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50B4" w:rsidRDefault="000F50B4" w:rsidP="00552E2B">
      <w:pPr>
        <w:rPr>
          <w:rFonts w:cs="Times New Roman"/>
          <w:b/>
          <w:bCs/>
          <w:sz w:val="44"/>
          <w:szCs w:val="44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图片 1" o:spid="_x0000_s1026" type="#_x0000_t75" style="position:absolute;left:0;text-align:left;margin-left:-88.5pt;margin-top:-24.75pt;width:156pt;height:78pt;z-index:251658240;visibility:visible">
            <v:imagedata r:id="rId7" o:title=""/>
            <w10:wrap type="square"/>
          </v:shape>
        </w:pict>
      </w:r>
    </w:p>
    <w:p w:rsidR="000F50B4" w:rsidRPr="00D430C2" w:rsidRDefault="000F50B4" w:rsidP="00552E2B">
      <w:pPr>
        <w:rPr>
          <w:rFonts w:cs="Times New Roman"/>
          <w:b/>
          <w:bCs/>
          <w:sz w:val="44"/>
          <w:szCs w:val="44"/>
        </w:rPr>
      </w:pPr>
    </w:p>
    <w:p w:rsidR="000F50B4" w:rsidRPr="00924FC5" w:rsidRDefault="000F50B4" w:rsidP="00924FC5">
      <w:pPr>
        <w:jc w:val="center"/>
        <w:rPr>
          <w:rFonts w:ascii="方正小标宋简体" w:eastAsia="方正小标宋简体" w:cs="Times New Roman"/>
          <w:sz w:val="36"/>
          <w:szCs w:val="36"/>
        </w:rPr>
      </w:pPr>
      <w:r w:rsidRPr="00924FC5">
        <w:rPr>
          <w:rFonts w:ascii="方正小标宋简体" w:eastAsia="方正小标宋简体" w:cs="方正小标宋简体" w:hint="eastAsia"/>
          <w:sz w:val="36"/>
          <w:szCs w:val="36"/>
        </w:rPr>
        <w:t>公</w:t>
      </w:r>
      <w:r w:rsidRPr="00924FC5">
        <w:rPr>
          <w:rFonts w:ascii="方正小标宋简体" w:eastAsia="方正小标宋简体" w:cs="方正小标宋简体"/>
          <w:sz w:val="36"/>
          <w:szCs w:val="36"/>
        </w:rPr>
        <w:t xml:space="preserve"> </w:t>
      </w:r>
      <w:r w:rsidRPr="00924FC5">
        <w:rPr>
          <w:rFonts w:ascii="方正小标宋简体" w:eastAsia="方正小标宋简体" w:cs="方正小标宋简体" w:hint="eastAsia"/>
          <w:sz w:val="36"/>
          <w:szCs w:val="36"/>
        </w:rPr>
        <w:t>司</w:t>
      </w:r>
      <w:r w:rsidRPr="00924FC5">
        <w:rPr>
          <w:rFonts w:ascii="方正小标宋简体" w:eastAsia="方正小标宋简体" w:cs="方正小标宋简体"/>
          <w:sz w:val="36"/>
          <w:szCs w:val="36"/>
        </w:rPr>
        <w:t xml:space="preserve"> </w:t>
      </w:r>
      <w:r w:rsidRPr="00924FC5">
        <w:rPr>
          <w:rFonts w:ascii="方正小标宋简体" w:eastAsia="方正小标宋简体" w:cs="方正小标宋简体" w:hint="eastAsia"/>
          <w:sz w:val="36"/>
          <w:szCs w:val="36"/>
        </w:rPr>
        <w:t>简</w:t>
      </w:r>
      <w:r w:rsidRPr="00924FC5">
        <w:rPr>
          <w:rFonts w:ascii="方正小标宋简体" w:eastAsia="方正小标宋简体" w:cs="方正小标宋简体"/>
          <w:sz w:val="36"/>
          <w:szCs w:val="36"/>
        </w:rPr>
        <w:t xml:space="preserve"> </w:t>
      </w:r>
      <w:r w:rsidRPr="00924FC5">
        <w:rPr>
          <w:rFonts w:ascii="方正小标宋简体" w:eastAsia="方正小标宋简体" w:cs="方正小标宋简体" w:hint="eastAsia"/>
          <w:sz w:val="36"/>
          <w:szCs w:val="36"/>
        </w:rPr>
        <w:t>介</w:t>
      </w:r>
    </w:p>
    <w:p w:rsidR="000F50B4" w:rsidRPr="00924FC5" w:rsidRDefault="000F50B4" w:rsidP="00924FC5">
      <w:pPr>
        <w:spacing w:line="500" w:lineRule="exact"/>
        <w:ind w:firstLineChars="200" w:firstLine="31680"/>
        <w:rPr>
          <w:rFonts w:ascii="仿宋_GB2312" w:eastAsia="仿宋_GB2312" w:cs="Times New Roman"/>
          <w:sz w:val="32"/>
          <w:szCs w:val="32"/>
        </w:rPr>
      </w:pPr>
      <w:r w:rsidRPr="00924FC5">
        <w:rPr>
          <w:rFonts w:ascii="仿宋_GB2312" w:eastAsia="仿宋_GB2312" w:cs="仿宋_GB2312" w:hint="eastAsia"/>
          <w:sz w:val="32"/>
          <w:szCs w:val="32"/>
        </w:rPr>
        <w:t>西</w:t>
      </w:r>
      <w:r w:rsidRPr="00924FC5">
        <w:rPr>
          <w:rFonts w:ascii="仿宋_GB2312" w:eastAsia="仿宋_GB2312" w:hAnsi="宋体" w:cs="仿宋_GB2312" w:hint="eastAsia"/>
          <w:sz w:val="32"/>
          <w:szCs w:val="32"/>
        </w:rPr>
        <w:t>上海</w:t>
      </w:r>
      <w:r w:rsidRPr="00924FC5">
        <w:rPr>
          <w:rFonts w:ascii="仿宋_GB2312" w:eastAsia="仿宋_GB2312" w:hAnsi="宋体" w:cs="仿宋_GB2312"/>
          <w:sz w:val="32"/>
          <w:szCs w:val="32"/>
        </w:rPr>
        <w:t>(</w:t>
      </w:r>
      <w:r w:rsidRPr="00924FC5">
        <w:rPr>
          <w:rFonts w:ascii="仿宋_GB2312" w:eastAsia="仿宋_GB2312" w:hAnsi="宋体" w:cs="仿宋_GB2312" w:hint="eastAsia"/>
          <w:sz w:val="32"/>
          <w:szCs w:val="32"/>
        </w:rPr>
        <w:t>集团</w:t>
      </w:r>
      <w:r w:rsidRPr="00924FC5">
        <w:rPr>
          <w:rFonts w:ascii="仿宋_GB2312" w:eastAsia="仿宋_GB2312" w:hAnsi="宋体" w:cs="仿宋_GB2312"/>
          <w:sz w:val="32"/>
          <w:szCs w:val="32"/>
        </w:rPr>
        <w:t>)</w:t>
      </w:r>
      <w:r w:rsidRPr="00924FC5">
        <w:rPr>
          <w:rFonts w:ascii="仿宋_GB2312" w:eastAsia="仿宋_GB2312" w:hAnsi="宋体" w:cs="仿宋_GB2312" w:hint="eastAsia"/>
          <w:sz w:val="32"/>
          <w:szCs w:val="32"/>
        </w:rPr>
        <w:t>有限公司，是一家混合型多产业股份制公司。它位于江、浙、沪三地交界的上海国际汽车城，前身是</w:t>
      </w:r>
      <w:r w:rsidRPr="00924FC5">
        <w:rPr>
          <w:rFonts w:ascii="仿宋_GB2312" w:eastAsia="仿宋_GB2312" w:hAnsi="宋体" w:cs="仿宋_GB2312"/>
          <w:sz w:val="32"/>
          <w:szCs w:val="32"/>
        </w:rPr>
        <w:t>1992</w:t>
      </w:r>
      <w:r w:rsidRPr="00924FC5">
        <w:rPr>
          <w:rFonts w:ascii="仿宋_GB2312" w:eastAsia="仿宋_GB2312" w:hAnsi="宋体" w:cs="仿宋_GB2312" w:hint="eastAsia"/>
          <w:sz w:val="32"/>
          <w:szCs w:val="32"/>
        </w:rPr>
        <w:t>年</w:t>
      </w:r>
      <w:r w:rsidRPr="00924FC5">
        <w:rPr>
          <w:rFonts w:ascii="仿宋_GB2312" w:eastAsia="仿宋_GB2312" w:hAnsi="宋体" w:cs="仿宋_GB2312"/>
          <w:sz w:val="32"/>
          <w:szCs w:val="32"/>
        </w:rPr>
        <w:t>12</w:t>
      </w:r>
      <w:r w:rsidRPr="00924FC5">
        <w:rPr>
          <w:rFonts w:ascii="仿宋_GB2312" w:eastAsia="仿宋_GB2312" w:hAnsi="宋体" w:cs="仿宋_GB2312" w:hint="eastAsia"/>
          <w:sz w:val="32"/>
          <w:szCs w:val="32"/>
        </w:rPr>
        <w:t>月成立的上海安亭汽车市场发展有限公司，</w:t>
      </w:r>
      <w:r w:rsidRPr="00924FC5">
        <w:rPr>
          <w:rFonts w:ascii="仿宋_GB2312" w:eastAsia="仿宋_GB2312" w:hAnsi="宋体" w:cs="仿宋_GB2312"/>
          <w:sz w:val="32"/>
          <w:szCs w:val="32"/>
        </w:rPr>
        <w:t>1998</w:t>
      </w:r>
      <w:r w:rsidRPr="00924FC5">
        <w:rPr>
          <w:rFonts w:ascii="仿宋_GB2312" w:eastAsia="仿宋_GB2312" w:hAnsi="宋体" w:cs="仿宋_GB2312" w:hint="eastAsia"/>
          <w:sz w:val="32"/>
          <w:szCs w:val="32"/>
        </w:rPr>
        <w:t>年</w:t>
      </w:r>
      <w:r w:rsidRPr="00924FC5">
        <w:rPr>
          <w:rFonts w:ascii="仿宋_GB2312" w:eastAsia="仿宋_GB2312" w:hAnsi="宋体" w:cs="仿宋_GB2312"/>
          <w:sz w:val="32"/>
          <w:szCs w:val="32"/>
        </w:rPr>
        <w:t>3</w:t>
      </w:r>
      <w:r w:rsidRPr="00924FC5">
        <w:rPr>
          <w:rFonts w:ascii="仿宋_GB2312" w:eastAsia="仿宋_GB2312" w:hAnsi="宋体" w:cs="仿宋_GB2312" w:hint="eastAsia"/>
          <w:sz w:val="32"/>
          <w:szCs w:val="32"/>
        </w:rPr>
        <w:t>月改制组建为多元投资的集团公司，目前注册资本达到</w:t>
      </w:r>
      <w:r w:rsidRPr="00924FC5">
        <w:rPr>
          <w:rFonts w:ascii="仿宋_GB2312" w:eastAsia="仿宋_GB2312" w:hAnsi="宋体" w:cs="仿宋_GB2312"/>
          <w:sz w:val="32"/>
          <w:szCs w:val="32"/>
        </w:rPr>
        <w:t>7</w:t>
      </w:r>
      <w:r w:rsidRPr="00924FC5">
        <w:rPr>
          <w:rFonts w:ascii="仿宋_GB2312" w:eastAsia="仿宋_GB2312" w:hAnsi="宋体" w:cs="仿宋_GB2312" w:hint="eastAsia"/>
          <w:sz w:val="32"/>
          <w:szCs w:val="32"/>
        </w:rPr>
        <w:t>亿元。经过二十年的快速发展，集团业已形成以汽车物流为龙头，集汽车服务、汽车销售、房产置业、投资发展、民生服务六大板块为一体的多元化、跨地区的综合经济实体。集团现有全资和参股企业</w:t>
      </w:r>
      <w:r w:rsidRPr="00924FC5">
        <w:rPr>
          <w:rFonts w:ascii="仿宋_GB2312" w:eastAsia="仿宋_GB2312" w:hAnsi="宋体" w:cs="仿宋_GB2312"/>
          <w:sz w:val="32"/>
          <w:szCs w:val="32"/>
        </w:rPr>
        <w:t>78</w:t>
      </w:r>
      <w:r w:rsidRPr="00924FC5">
        <w:rPr>
          <w:rFonts w:ascii="仿宋_GB2312" w:eastAsia="仿宋_GB2312" w:hAnsi="宋体" w:cs="仿宋_GB2312" w:hint="eastAsia"/>
          <w:sz w:val="32"/>
          <w:szCs w:val="32"/>
        </w:rPr>
        <w:t>家，拥有总资产</w:t>
      </w:r>
      <w:r w:rsidRPr="00924FC5">
        <w:rPr>
          <w:rFonts w:ascii="仿宋_GB2312" w:eastAsia="仿宋_GB2312" w:hAnsi="宋体" w:cs="仿宋_GB2312"/>
          <w:sz w:val="32"/>
          <w:szCs w:val="32"/>
        </w:rPr>
        <w:t>35</w:t>
      </w:r>
      <w:r w:rsidRPr="00924FC5">
        <w:rPr>
          <w:rFonts w:ascii="仿宋_GB2312" w:eastAsia="仿宋_GB2312" w:hAnsi="宋体" w:cs="仿宋_GB2312" w:hint="eastAsia"/>
          <w:sz w:val="32"/>
          <w:szCs w:val="32"/>
        </w:rPr>
        <w:t>亿元，净资产</w:t>
      </w:r>
      <w:r w:rsidRPr="00924FC5">
        <w:rPr>
          <w:rFonts w:ascii="仿宋_GB2312" w:eastAsia="仿宋_GB2312" w:hAnsi="宋体" w:cs="仿宋_GB2312"/>
          <w:sz w:val="32"/>
          <w:szCs w:val="32"/>
        </w:rPr>
        <w:t>15</w:t>
      </w:r>
      <w:r w:rsidRPr="00924FC5">
        <w:rPr>
          <w:rFonts w:ascii="仿宋_GB2312" w:eastAsia="仿宋_GB2312" w:hAnsi="宋体" w:cs="仿宋_GB2312" w:hint="eastAsia"/>
          <w:sz w:val="32"/>
          <w:szCs w:val="32"/>
        </w:rPr>
        <w:t>亿元，产值在全国规模以上企业集团排名列</w:t>
      </w:r>
      <w:r w:rsidRPr="00924FC5">
        <w:rPr>
          <w:rFonts w:ascii="仿宋_GB2312" w:eastAsia="仿宋_GB2312" w:hAnsi="宋体" w:cs="仿宋_GB2312"/>
          <w:sz w:val="32"/>
          <w:szCs w:val="32"/>
        </w:rPr>
        <w:t>871</w:t>
      </w:r>
      <w:r w:rsidRPr="00924FC5">
        <w:rPr>
          <w:rFonts w:ascii="仿宋_GB2312" w:eastAsia="仿宋_GB2312" w:hAnsi="宋体" w:cs="仿宋_GB2312" w:hint="eastAsia"/>
          <w:sz w:val="32"/>
          <w:szCs w:val="32"/>
        </w:rPr>
        <w:t>位，上海市排名</w:t>
      </w:r>
      <w:r w:rsidRPr="00924FC5">
        <w:rPr>
          <w:rFonts w:ascii="仿宋_GB2312" w:eastAsia="仿宋_GB2312" w:hAnsi="宋体" w:cs="仿宋_GB2312"/>
          <w:sz w:val="32"/>
          <w:szCs w:val="32"/>
        </w:rPr>
        <w:t>43</w:t>
      </w:r>
      <w:r w:rsidRPr="00924FC5">
        <w:rPr>
          <w:rFonts w:ascii="仿宋_GB2312" w:eastAsia="仿宋_GB2312" w:hAnsi="宋体" w:cs="仿宋_GB2312" w:hint="eastAsia"/>
          <w:sz w:val="32"/>
          <w:szCs w:val="32"/>
        </w:rPr>
        <w:t>位。</w:t>
      </w:r>
    </w:p>
    <w:p w:rsidR="000F50B4" w:rsidRDefault="000F50B4" w:rsidP="00924FC5">
      <w:pPr>
        <w:spacing w:line="500" w:lineRule="exact"/>
        <w:ind w:firstLineChars="200" w:firstLine="31680"/>
        <w:rPr>
          <w:rFonts w:ascii="仿宋_GB2312" w:eastAsia="仿宋_GB2312" w:hAnsi="宋体" w:cs="Times New Roman"/>
          <w:sz w:val="32"/>
          <w:szCs w:val="32"/>
        </w:rPr>
      </w:pPr>
      <w:r w:rsidRPr="00924FC5">
        <w:rPr>
          <w:rFonts w:ascii="仿宋_GB2312" w:eastAsia="仿宋_GB2312" w:hAnsi="宋体" w:cs="仿宋_GB2312" w:hint="eastAsia"/>
          <w:sz w:val="32"/>
          <w:szCs w:val="32"/>
        </w:rPr>
        <w:t>集团以</w:t>
      </w:r>
      <w:r w:rsidRPr="00924FC5">
        <w:rPr>
          <w:rFonts w:ascii="仿宋_GB2312" w:eastAsia="仿宋_GB2312" w:cs="仿宋_GB2312" w:hint="eastAsia"/>
          <w:sz w:val="32"/>
          <w:szCs w:val="32"/>
        </w:rPr>
        <w:t>“</w:t>
      </w:r>
      <w:r w:rsidRPr="00924FC5">
        <w:rPr>
          <w:rFonts w:ascii="仿宋_GB2312" w:eastAsia="仿宋_GB2312" w:hAnsi="宋体" w:cs="仿宋_GB2312" w:hint="eastAsia"/>
          <w:sz w:val="32"/>
          <w:szCs w:val="32"/>
        </w:rPr>
        <w:t>一切从诚信开始</w:t>
      </w:r>
      <w:r w:rsidRPr="00924FC5">
        <w:rPr>
          <w:rFonts w:ascii="仿宋_GB2312" w:eastAsia="仿宋_GB2312" w:cs="仿宋_GB2312" w:hint="eastAsia"/>
          <w:sz w:val="32"/>
          <w:szCs w:val="32"/>
        </w:rPr>
        <w:t>”</w:t>
      </w:r>
      <w:r w:rsidRPr="00924FC5">
        <w:rPr>
          <w:rFonts w:ascii="仿宋_GB2312" w:eastAsia="仿宋_GB2312" w:hAnsi="宋体" w:cs="仿宋_GB2312" w:hint="eastAsia"/>
          <w:sz w:val="32"/>
          <w:szCs w:val="32"/>
        </w:rPr>
        <w:t>为宗旨，以努力打造现代服务提供商为目标，以</w:t>
      </w:r>
      <w:r w:rsidRPr="00924FC5">
        <w:rPr>
          <w:rFonts w:ascii="仿宋_GB2312" w:eastAsia="仿宋_GB2312" w:cs="仿宋_GB2312" w:hint="eastAsia"/>
          <w:sz w:val="32"/>
          <w:szCs w:val="32"/>
        </w:rPr>
        <w:t>“</w:t>
      </w:r>
      <w:r w:rsidRPr="00924FC5">
        <w:rPr>
          <w:rFonts w:ascii="仿宋_GB2312" w:eastAsia="仿宋_GB2312" w:hAnsi="宋体" w:cs="仿宋_GB2312" w:hint="eastAsia"/>
          <w:sz w:val="32"/>
          <w:szCs w:val="32"/>
        </w:rPr>
        <w:t>一业为主，多种经营，内联全国，接轨世界</w:t>
      </w:r>
      <w:r w:rsidRPr="00924FC5">
        <w:rPr>
          <w:rFonts w:ascii="仿宋_GB2312" w:eastAsia="仿宋_GB2312" w:cs="仿宋_GB2312" w:hint="eastAsia"/>
          <w:sz w:val="32"/>
          <w:szCs w:val="32"/>
        </w:rPr>
        <w:t>”</w:t>
      </w:r>
      <w:r w:rsidRPr="00924FC5">
        <w:rPr>
          <w:rFonts w:ascii="仿宋_GB2312" w:eastAsia="仿宋_GB2312" w:hAnsi="宋体" w:cs="仿宋_GB2312" w:hint="eastAsia"/>
          <w:sz w:val="32"/>
          <w:szCs w:val="32"/>
        </w:rPr>
        <w:t>为发展战略，吸取先进管理营销理念，积极推进企业改革，建立现代企业制度，培育企业文化，全力打造</w:t>
      </w:r>
      <w:r w:rsidRPr="00924FC5">
        <w:rPr>
          <w:rFonts w:ascii="仿宋_GB2312" w:eastAsia="仿宋_GB2312" w:cs="仿宋_GB2312" w:hint="eastAsia"/>
          <w:sz w:val="32"/>
          <w:szCs w:val="32"/>
        </w:rPr>
        <w:t>“</w:t>
      </w:r>
      <w:r w:rsidRPr="00924FC5">
        <w:rPr>
          <w:rFonts w:ascii="仿宋_GB2312" w:eastAsia="仿宋_GB2312" w:hAnsi="宋体" w:cs="仿宋_GB2312" w:hint="eastAsia"/>
          <w:sz w:val="32"/>
          <w:szCs w:val="32"/>
        </w:rPr>
        <w:t>西上海</w:t>
      </w:r>
      <w:r w:rsidRPr="00924FC5">
        <w:rPr>
          <w:rFonts w:ascii="仿宋_GB2312" w:eastAsia="仿宋_GB2312" w:cs="仿宋_GB2312" w:hint="eastAsia"/>
          <w:sz w:val="32"/>
          <w:szCs w:val="32"/>
        </w:rPr>
        <w:t>”</w:t>
      </w:r>
      <w:r w:rsidRPr="00924FC5">
        <w:rPr>
          <w:rFonts w:ascii="仿宋_GB2312" w:eastAsia="仿宋_GB2312" w:hAnsi="宋体" w:cs="仿宋_GB2312" w:hint="eastAsia"/>
          <w:sz w:val="32"/>
          <w:szCs w:val="32"/>
        </w:rPr>
        <w:t>服务品牌，先后被评为</w:t>
      </w:r>
      <w:r w:rsidRPr="00924FC5">
        <w:rPr>
          <w:rFonts w:ascii="仿宋_GB2312" w:eastAsia="仿宋_GB2312" w:cs="仿宋_GB2312" w:hint="eastAsia"/>
          <w:sz w:val="32"/>
          <w:szCs w:val="32"/>
        </w:rPr>
        <w:t>“</w:t>
      </w:r>
      <w:r w:rsidRPr="00924FC5">
        <w:rPr>
          <w:rFonts w:ascii="仿宋_GB2312" w:eastAsia="仿宋_GB2312" w:hAnsi="宋体" w:cs="仿宋_GB2312" w:hint="eastAsia"/>
          <w:sz w:val="32"/>
          <w:szCs w:val="32"/>
        </w:rPr>
        <w:t>上海市名牌企业</w:t>
      </w:r>
      <w:r w:rsidRPr="00924FC5">
        <w:rPr>
          <w:rFonts w:ascii="仿宋_GB2312" w:eastAsia="仿宋_GB2312" w:cs="仿宋_GB2312" w:hint="eastAsia"/>
          <w:sz w:val="32"/>
          <w:szCs w:val="32"/>
        </w:rPr>
        <w:t>”</w:t>
      </w:r>
      <w:r w:rsidRPr="00924FC5">
        <w:rPr>
          <w:rFonts w:ascii="仿宋_GB2312" w:eastAsia="仿宋_GB2312" w:hAnsi="宋体" w:cs="仿宋_GB2312" w:hint="eastAsia"/>
          <w:sz w:val="32"/>
          <w:szCs w:val="32"/>
        </w:rPr>
        <w:t>、</w:t>
      </w:r>
      <w:r w:rsidRPr="00924FC5">
        <w:rPr>
          <w:rFonts w:ascii="仿宋_GB2312" w:eastAsia="仿宋_GB2312" w:cs="仿宋_GB2312" w:hint="eastAsia"/>
          <w:sz w:val="32"/>
          <w:szCs w:val="32"/>
        </w:rPr>
        <w:t>“</w:t>
      </w:r>
      <w:r w:rsidRPr="00924FC5">
        <w:rPr>
          <w:rFonts w:ascii="仿宋_GB2312" w:eastAsia="仿宋_GB2312" w:hAnsi="宋体" w:cs="仿宋_GB2312" w:hint="eastAsia"/>
          <w:sz w:val="32"/>
          <w:szCs w:val="32"/>
        </w:rPr>
        <w:t>上海市职工最满意企（事）业单位</w:t>
      </w:r>
      <w:r w:rsidRPr="00924FC5">
        <w:rPr>
          <w:rFonts w:ascii="仿宋_GB2312" w:eastAsia="仿宋_GB2312" w:cs="仿宋_GB2312" w:hint="eastAsia"/>
          <w:sz w:val="32"/>
          <w:szCs w:val="32"/>
        </w:rPr>
        <w:t>”</w:t>
      </w:r>
      <w:r w:rsidRPr="00924FC5">
        <w:rPr>
          <w:rFonts w:ascii="仿宋_GB2312" w:eastAsia="仿宋_GB2312" w:hAnsi="宋体" w:cs="仿宋_GB2312" w:hint="eastAsia"/>
          <w:sz w:val="32"/>
          <w:szCs w:val="32"/>
        </w:rPr>
        <w:t>、</w:t>
      </w:r>
      <w:r w:rsidRPr="00924FC5">
        <w:rPr>
          <w:rFonts w:ascii="仿宋_GB2312" w:eastAsia="仿宋_GB2312" w:cs="仿宋_GB2312" w:hint="eastAsia"/>
          <w:sz w:val="32"/>
          <w:szCs w:val="32"/>
        </w:rPr>
        <w:t>“</w:t>
      </w:r>
      <w:r w:rsidRPr="00924FC5">
        <w:rPr>
          <w:rFonts w:ascii="仿宋_GB2312" w:eastAsia="仿宋_GB2312" w:hAnsi="宋体" w:cs="仿宋_GB2312" w:hint="eastAsia"/>
          <w:sz w:val="32"/>
          <w:szCs w:val="32"/>
        </w:rPr>
        <w:t>国家</w:t>
      </w:r>
      <w:r w:rsidRPr="00924FC5">
        <w:rPr>
          <w:rFonts w:ascii="仿宋_GB2312" w:eastAsia="仿宋_GB2312" w:hAnsi="宋体" w:cs="仿宋_GB2312"/>
          <w:sz w:val="32"/>
          <w:szCs w:val="32"/>
        </w:rPr>
        <w:t>AAAAA</w:t>
      </w:r>
      <w:r w:rsidRPr="00924FC5">
        <w:rPr>
          <w:rFonts w:ascii="仿宋_GB2312" w:eastAsia="仿宋_GB2312" w:hAnsi="宋体" w:cs="仿宋_GB2312" w:hint="eastAsia"/>
          <w:sz w:val="32"/>
          <w:szCs w:val="32"/>
        </w:rPr>
        <w:t>级物流企业</w:t>
      </w:r>
      <w:r w:rsidRPr="00924FC5">
        <w:rPr>
          <w:rFonts w:ascii="仿宋_GB2312" w:eastAsia="仿宋_GB2312" w:cs="仿宋_GB2312" w:hint="eastAsia"/>
          <w:sz w:val="32"/>
          <w:szCs w:val="32"/>
        </w:rPr>
        <w:t>”</w:t>
      </w:r>
      <w:r w:rsidRPr="00924FC5">
        <w:rPr>
          <w:rFonts w:ascii="仿宋_GB2312" w:eastAsia="仿宋_GB2312" w:hAnsi="宋体" w:cs="仿宋_GB2312" w:hint="eastAsia"/>
          <w:sz w:val="32"/>
          <w:szCs w:val="32"/>
        </w:rPr>
        <w:t>，并于</w:t>
      </w:r>
      <w:r w:rsidRPr="00924FC5">
        <w:rPr>
          <w:rFonts w:ascii="仿宋_GB2312" w:eastAsia="仿宋_GB2312" w:hAnsi="宋体" w:cs="仿宋_GB2312"/>
          <w:sz w:val="32"/>
          <w:szCs w:val="32"/>
        </w:rPr>
        <w:t>2007</w:t>
      </w:r>
      <w:r w:rsidRPr="00924FC5">
        <w:rPr>
          <w:rFonts w:ascii="仿宋_GB2312" w:eastAsia="仿宋_GB2312" w:hAnsi="宋体" w:cs="仿宋_GB2312" w:hint="eastAsia"/>
          <w:sz w:val="32"/>
          <w:szCs w:val="32"/>
        </w:rPr>
        <w:t>年</w:t>
      </w:r>
      <w:r w:rsidRPr="00924FC5">
        <w:rPr>
          <w:rFonts w:ascii="仿宋_GB2312" w:eastAsia="仿宋_GB2312" w:hAnsi="宋体" w:cs="仿宋_GB2312"/>
          <w:sz w:val="32"/>
          <w:szCs w:val="32"/>
        </w:rPr>
        <w:t>1</w:t>
      </w:r>
      <w:r w:rsidRPr="00924FC5">
        <w:rPr>
          <w:rFonts w:ascii="仿宋_GB2312" w:eastAsia="仿宋_GB2312" w:hAnsi="宋体" w:cs="仿宋_GB2312" w:hint="eastAsia"/>
          <w:sz w:val="32"/>
          <w:szCs w:val="32"/>
        </w:rPr>
        <w:t>月成为上海市著名商标。集团及所属企业通过</w:t>
      </w:r>
      <w:r w:rsidRPr="00924FC5">
        <w:rPr>
          <w:rFonts w:ascii="仿宋_GB2312" w:eastAsia="仿宋_GB2312" w:hAnsi="宋体" w:cs="仿宋_GB2312"/>
          <w:sz w:val="32"/>
          <w:szCs w:val="32"/>
        </w:rPr>
        <w:t>1S09001</w:t>
      </w:r>
      <w:r w:rsidRPr="00924FC5">
        <w:rPr>
          <w:rFonts w:ascii="仿宋_GB2312" w:eastAsia="仿宋_GB2312" w:hAnsi="宋体" w:cs="仿宋_GB2312" w:hint="eastAsia"/>
          <w:sz w:val="32"/>
          <w:szCs w:val="32"/>
        </w:rPr>
        <w:t>质量体系认证，部分企业还通过了</w:t>
      </w:r>
      <w:r w:rsidRPr="00924FC5">
        <w:rPr>
          <w:rFonts w:ascii="仿宋_GB2312" w:eastAsia="仿宋_GB2312" w:hAnsi="宋体" w:cs="仿宋_GB2312"/>
          <w:sz w:val="32"/>
          <w:szCs w:val="32"/>
        </w:rPr>
        <w:t>ISO14001/2004</w:t>
      </w:r>
      <w:r w:rsidRPr="00924FC5">
        <w:rPr>
          <w:rFonts w:ascii="仿宋_GB2312" w:eastAsia="仿宋_GB2312" w:hAnsi="宋体" w:cs="仿宋_GB2312" w:hint="eastAsia"/>
          <w:sz w:val="32"/>
          <w:szCs w:val="32"/>
        </w:rPr>
        <w:t>环境管理体系、</w:t>
      </w:r>
      <w:r w:rsidRPr="00924FC5">
        <w:rPr>
          <w:rFonts w:ascii="仿宋_GB2312" w:eastAsia="仿宋_GB2312" w:hAnsi="宋体" w:cs="仿宋_GB2312"/>
          <w:sz w:val="32"/>
          <w:szCs w:val="32"/>
        </w:rPr>
        <w:t>OHSAS18001/1999</w:t>
      </w:r>
      <w:r w:rsidRPr="00924FC5">
        <w:rPr>
          <w:rFonts w:ascii="仿宋_GB2312" w:eastAsia="仿宋_GB2312" w:hAnsi="宋体" w:cs="仿宋_GB2312" w:hint="eastAsia"/>
          <w:sz w:val="32"/>
          <w:szCs w:val="32"/>
        </w:rPr>
        <w:t>职业健康和安全管理体系认证，树立了企业诚信经营的良好形象。当前，集团正按照新</w:t>
      </w:r>
      <w:r w:rsidRPr="00924FC5">
        <w:rPr>
          <w:rFonts w:ascii="仿宋_GB2312" w:eastAsia="仿宋_GB2312" w:cs="仿宋_GB2312" w:hint="eastAsia"/>
          <w:sz w:val="32"/>
          <w:szCs w:val="32"/>
        </w:rPr>
        <w:t>“</w:t>
      </w:r>
      <w:r w:rsidRPr="00924FC5">
        <w:rPr>
          <w:rFonts w:ascii="仿宋_GB2312" w:eastAsia="仿宋_GB2312" w:hAnsi="宋体" w:cs="仿宋_GB2312"/>
          <w:sz w:val="32"/>
          <w:szCs w:val="32"/>
        </w:rPr>
        <w:t>1+5</w:t>
      </w:r>
      <w:r w:rsidRPr="00924FC5">
        <w:rPr>
          <w:rFonts w:ascii="仿宋_GB2312" w:eastAsia="仿宋_GB2312" w:hAnsi="宋体" w:cs="仿宋_GB2312" w:hint="eastAsia"/>
          <w:sz w:val="32"/>
          <w:szCs w:val="32"/>
        </w:rPr>
        <w:t>”规划的指引，开始了新一轮的伟大征程。</w:t>
      </w:r>
    </w:p>
    <w:p w:rsidR="000F50B4" w:rsidRPr="00924FC5" w:rsidRDefault="000F50B4" w:rsidP="00924FC5">
      <w:pPr>
        <w:spacing w:line="500" w:lineRule="exact"/>
        <w:ind w:firstLineChars="200" w:firstLine="31680"/>
        <w:rPr>
          <w:rFonts w:ascii="仿宋_GB2312" w:eastAsia="仿宋_GB2312" w:cs="Times New Roman"/>
          <w:sz w:val="32"/>
          <w:szCs w:val="32"/>
        </w:rPr>
      </w:pPr>
    </w:p>
    <w:p w:rsidR="000F50B4" w:rsidRPr="00924FC5" w:rsidRDefault="000F50B4" w:rsidP="00924FC5">
      <w:pPr>
        <w:spacing w:line="500" w:lineRule="exact"/>
        <w:ind w:firstLineChars="200" w:firstLine="31680"/>
        <w:rPr>
          <w:rFonts w:ascii="仿宋_GB2312" w:eastAsia="仿宋_GB2312" w:cs="Times New Roman"/>
          <w:sz w:val="32"/>
          <w:szCs w:val="32"/>
        </w:rPr>
      </w:pPr>
      <w:r w:rsidRPr="00924FC5">
        <w:rPr>
          <w:rFonts w:ascii="仿宋_GB2312" w:eastAsia="仿宋_GB2312" w:hAnsi="宋体" w:cs="仿宋_GB2312" w:hint="eastAsia"/>
          <w:sz w:val="32"/>
          <w:szCs w:val="32"/>
        </w:rPr>
        <w:t>地址：上海市嘉定区曹安公路</w:t>
      </w:r>
      <w:r w:rsidRPr="00924FC5">
        <w:rPr>
          <w:rFonts w:ascii="仿宋_GB2312" w:eastAsia="仿宋_GB2312" w:hAnsi="宋体" w:cs="仿宋_GB2312"/>
          <w:sz w:val="32"/>
          <w:szCs w:val="32"/>
        </w:rPr>
        <w:t>4908</w:t>
      </w:r>
      <w:r w:rsidRPr="00924FC5">
        <w:rPr>
          <w:rFonts w:ascii="仿宋_GB2312" w:eastAsia="仿宋_GB2312" w:hAnsi="宋体" w:cs="仿宋_GB2312" w:hint="eastAsia"/>
          <w:sz w:val="32"/>
          <w:szCs w:val="32"/>
        </w:rPr>
        <w:t>弄</w:t>
      </w:r>
      <w:r w:rsidRPr="00924FC5">
        <w:rPr>
          <w:rFonts w:ascii="仿宋_GB2312" w:eastAsia="仿宋_GB2312" w:hAnsi="宋体" w:cs="仿宋_GB2312"/>
          <w:sz w:val="32"/>
          <w:szCs w:val="32"/>
        </w:rPr>
        <w:t>188</w:t>
      </w:r>
      <w:r w:rsidRPr="00924FC5">
        <w:rPr>
          <w:rFonts w:ascii="仿宋_GB2312" w:eastAsia="仿宋_GB2312" w:hAnsi="宋体" w:cs="仿宋_GB2312" w:hint="eastAsia"/>
          <w:sz w:val="32"/>
          <w:szCs w:val="32"/>
        </w:rPr>
        <w:t>号</w:t>
      </w:r>
    </w:p>
    <w:p w:rsidR="000F50B4" w:rsidRPr="00924FC5" w:rsidRDefault="000F50B4" w:rsidP="00924FC5">
      <w:pPr>
        <w:spacing w:line="500" w:lineRule="exact"/>
        <w:ind w:firstLineChars="200" w:firstLine="31680"/>
        <w:rPr>
          <w:rFonts w:ascii="仿宋_GB2312" w:eastAsia="仿宋_GB2312" w:cs="Times New Roman"/>
          <w:sz w:val="32"/>
          <w:szCs w:val="32"/>
        </w:rPr>
      </w:pPr>
      <w:r w:rsidRPr="00924FC5">
        <w:rPr>
          <w:rFonts w:ascii="仿宋_GB2312" w:eastAsia="仿宋_GB2312" w:hAnsi="宋体" w:cs="仿宋_GB2312" w:hint="eastAsia"/>
          <w:sz w:val="32"/>
          <w:szCs w:val="32"/>
        </w:rPr>
        <w:t>邮编：</w:t>
      </w:r>
      <w:r w:rsidRPr="00924FC5">
        <w:rPr>
          <w:rFonts w:ascii="仿宋_GB2312" w:eastAsia="仿宋_GB2312" w:hAnsi="宋体" w:cs="仿宋_GB2312"/>
          <w:sz w:val="32"/>
          <w:szCs w:val="32"/>
        </w:rPr>
        <w:t>201804</w:t>
      </w:r>
    </w:p>
    <w:sectPr w:rsidR="000F50B4" w:rsidRPr="00924FC5" w:rsidSect="0042712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F50B4" w:rsidRDefault="000F50B4" w:rsidP="00325D29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0F50B4" w:rsidRDefault="000F50B4" w:rsidP="00325D29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方正舒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F50B4" w:rsidRDefault="000F50B4" w:rsidP="00325D29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0F50B4" w:rsidRDefault="000F50B4" w:rsidP="00325D29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4F7349"/>
    <w:multiLevelType w:val="hybridMultilevel"/>
    <w:tmpl w:val="BD6203FE"/>
    <w:lvl w:ilvl="0" w:tplc="3D6A9BAC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25D29"/>
    <w:rsid w:val="000143D0"/>
    <w:rsid w:val="000D73C6"/>
    <w:rsid w:val="000F0BEF"/>
    <w:rsid w:val="000F50B4"/>
    <w:rsid w:val="001E36D9"/>
    <w:rsid w:val="0027603A"/>
    <w:rsid w:val="00325D29"/>
    <w:rsid w:val="003E2E15"/>
    <w:rsid w:val="004061F6"/>
    <w:rsid w:val="00427121"/>
    <w:rsid w:val="00470627"/>
    <w:rsid w:val="00552E2B"/>
    <w:rsid w:val="005761FB"/>
    <w:rsid w:val="006C19AE"/>
    <w:rsid w:val="007D26A8"/>
    <w:rsid w:val="00847234"/>
    <w:rsid w:val="00915342"/>
    <w:rsid w:val="00924FC5"/>
    <w:rsid w:val="009756B5"/>
    <w:rsid w:val="009F782E"/>
    <w:rsid w:val="00AC3C73"/>
    <w:rsid w:val="00B42B6B"/>
    <w:rsid w:val="00BB145C"/>
    <w:rsid w:val="00BB7C7C"/>
    <w:rsid w:val="00BF265D"/>
    <w:rsid w:val="00C12D94"/>
    <w:rsid w:val="00CA4922"/>
    <w:rsid w:val="00CF3F4A"/>
    <w:rsid w:val="00D430C2"/>
    <w:rsid w:val="00EB5654"/>
    <w:rsid w:val="00EB7DBB"/>
    <w:rsid w:val="00FE7B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7121"/>
    <w:pPr>
      <w:widowControl w:val="0"/>
      <w:jc w:val="both"/>
    </w:pPr>
    <w:rPr>
      <w:rFonts w:cs="Calibri"/>
      <w:szCs w:val="21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A4922"/>
    <w:pPr>
      <w:keepNext/>
      <w:keepLines/>
      <w:spacing w:before="260" w:after="260" w:line="416" w:lineRule="auto"/>
      <w:outlineLvl w:val="1"/>
    </w:pPr>
    <w:rPr>
      <w:rFonts w:ascii="Arial" w:eastAsia="黑体" w:hAnsi="Arial" w:cs="Arial"/>
      <w:b/>
      <w:bCs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9"/>
    <w:qFormat/>
    <w:rsid w:val="00CA4922"/>
    <w:pPr>
      <w:keepNext/>
      <w:keepLines/>
      <w:spacing w:before="260" w:after="260" w:line="416" w:lineRule="auto"/>
      <w:outlineLvl w:val="2"/>
    </w:pPr>
    <w:rPr>
      <w:rFonts w:ascii="Times New Roman" w:hAnsi="Times New Roman" w:cs="Times New Roman"/>
      <w:b/>
      <w:bCs/>
      <w:sz w:val="32"/>
      <w:szCs w:val="3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locked/>
    <w:rsid w:val="00CA4922"/>
    <w:rPr>
      <w:rFonts w:ascii="Arial" w:eastAsia="黑体" w:hAnsi="Arial" w:cs="Arial"/>
      <w:b/>
      <w:bCs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CA4922"/>
    <w:rPr>
      <w:rFonts w:ascii="Times New Roman" w:eastAsia="宋体" w:hAnsi="Times New Roman" w:cs="Times New Roman"/>
      <w:b/>
      <w:bCs/>
      <w:sz w:val="32"/>
      <w:szCs w:val="32"/>
    </w:rPr>
  </w:style>
  <w:style w:type="paragraph" w:styleId="Header">
    <w:name w:val="header"/>
    <w:basedOn w:val="Normal"/>
    <w:link w:val="HeaderChar"/>
    <w:uiPriority w:val="99"/>
    <w:semiHidden/>
    <w:rsid w:val="00325D2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325D29"/>
    <w:rPr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325D2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325D29"/>
    <w:rPr>
      <w:sz w:val="18"/>
      <w:szCs w:val="18"/>
    </w:rPr>
  </w:style>
  <w:style w:type="paragraph" w:styleId="BalloonText">
    <w:name w:val="Balloon Text"/>
    <w:basedOn w:val="Normal"/>
    <w:link w:val="BalloonTextChar"/>
    <w:uiPriority w:val="99"/>
    <w:semiHidden/>
    <w:rsid w:val="00470627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470627"/>
    <w:rPr>
      <w:sz w:val="18"/>
      <w:szCs w:val="18"/>
    </w:rPr>
  </w:style>
  <w:style w:type="paragraph" w:customStyle="1" w:styleId="reader-word-layer">
    <w:name w:val="reader-word-layer"/>
    <w:basedOn w:val="Normal"/>
    <w:uiPriority w:val="99"/>
    <w:rsid w:val="00BB145C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ListParagraph">
    <w:name w:val="List Paragraph"/>
    <w:basedOn w:val="Normal"/>
    <w:uiPriority w:val="99"/>
    <w:qFormat/>
    <w:rsid w:val="00847234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2578308"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2578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2578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2578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2578315">
                      <w:marLeft w:val="0"/>
                      <w:marRight w:val="0"/>
                      <w:marTop w:val="12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25783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25782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25782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425783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425783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425783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425783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4257830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4257831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4257830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4257830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4257829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4257830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4257830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</TotalTime>
  <Pages>1</Pages>
  <Words>89</Words>
  <Characters>510</Characters>
  <Application>Microsoft Office Outlook</Application>
  <DocSecurity>0</DocSecurity>
  <Lines>0</Lines>
  <Paragraphs>0</Paragraphs>
  <ScaleCrop>false</ScaleCrop>
  <Company>微软中国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邵玲艳</dc:creator>
  <cp:keywords/>
  <dc:description/>
  <cp:lastModifiedBy>tangmi</cp:lastModifiedBy>
  <cp:revision>2</cp:revision>
  <dcterms:created xsi:type="dcterms:W3CDTF">2014-03-12T08:34:00Z</dcterms:created>
  <dcterms:modified xsi:type="dcterms:W3CDTF">2014-03-12T08:34:00Z</dcterms:modified>
</cp:coreProperties>
</file>