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93257" w14:textId="77777777" w:rsidR="00623E06" w:rsidRDefault="00AB3626" w:rsidP="00623E06">
      <w:pPr>
        <w:pStyle w:val="1"/>
        <w:spacing w:line="648" w:lineRule="exact"/>
        <w:rPr>
          <w:rFonts w:ascii="方正小标宋简体" w:eastAsia="方正小标宋简体" w:hAnsi="方正小标宋简体"/>
        </w:rPr>
      </w:pPr>
      <w:r w:rsidRPr="00623E06">
        <w:rPr>
          <w:rFonts w:ascii="方正小标宋简体" w:eastAsia="方正小标宋简体" w:hAnsi="方正小标宋简体"/>
        </w:rPr>
        <w:t>关于开展同济大学202</w:t>
      </w:r>
      <w:r w:rsidRPr="00623E06">
        <w:rPr>
          <w:rFonts w:ascii="方正小标宋简体" w:eastAsia="方正小标宋简体" w:hAnsi="方正小标宋简体" w:hint="eastAsia"/>
          <w:lang w:val="en-US"/>
        </w:rPr>
        <w:t>1</w:t>
      </w:r>
      <w:r w:rsidRPr="00623E06">
        <w:rPr>
          <w:rFonts w:ascii="方正小标宋简体" w:eastAsia="方正小标宋简体" w:hAnsi="方正小标宋简体"/>
        </w:rPr>
        <w:t>年度“学术之星”</w:t>
      </w:r>
    </w:p>
    <w:p w14:paraId="0B2BF952" w14:textId="04479950" w:rsidR="00884B9A" w:rsidRDefault="00AB3626" w:rsidP="00623E06">
      <w:pPr>
        <w:pStyle w:val="1"/>
        <w:spacing w:line="648" w:lineRule="exact"/>
        <w:rPr>
          <w:rFonts w:ascii="方正小标宋简体" w:eastAsia="方正小标宋简体" w:hAnsi="方正小标宋简体"/>
        </w:rPr>
      </w:pPr>
      <w:r w:rsidRPr="00623E06">
        <w:rPr>
          <w:rFonts w:ascii="方正小标宋简体" w:eastAsia="方正小标宋简体" w:hAnsi="方正小标宋简体" w:hint="eastAsia"/>
        </w:rPr>
        <w:t>评选活动的通知</w:t>
      </w:r>
    </w:p>
    <w:p w14:paraId="49D147B6" w14:textId="77777777" w:rsidR="00623E06" w:rsidRPr="00623E06" w:rsidRDefault="00623E06" w:rsidP="00623E06"/>
    <w:p w14:paraId="31087E68" w14:textId="77777777" w:rsidR="00884B9A" w:rsidRPr="00623E06" w:rsidRDefault="00AB3626" w:rsidP="00623E06">
      <w:pPr>
        <w:pStyle w:val="a3"/>
        <w:spacing w:line="579" w:lineRule="exact"/>
        <w:ind w:left="0" w:firstLineChars="200" w:firstLine="532"/>
        <w:jc w:val="both"/>
        <w:rPr>
          <w:rFonts w:ascii="仿宋_GB2312" w:eastAsia="仿宋_GB2312"/>
        </w:rPr>
      </w:pPr>
      <w:bookmarkStart w:id="0" w:name="_GoBack"/>
      <w:r w:rsidRPr="00623E06">
        <w:rPr>
          <w:rFonts w:ascii="仿宋_GB2312" w:eastAsia="仿宋_GB2312" w:hint="eastAsia"/>
          <w:spacing w:val="-34"/>
        </w:rPr>
        <w:t>为发扬我校学生严谨求实、奋发进取的学术精神，展示我校学生</w:t>
      </w:r>
      <w:r w:rsidRPr="00623E06">
        <w:rPr>
          <w:rFonts w:ascii="仿宋_GB2312" w:eastAsia="仿宋_GB2312" w:hint="eastAsia"/>
          <w:spacing w:val="-40"/>
        </w:rPr>
        <w:t>创新能力和科研水平，推进良好学风和教风建设，引导学生遵守学术</w:t>
      </w:r>
      <w:r w:rsidRPr="00623E06">
        <w:rPr>
          <w:rFonts w:ascii="仿宋_GB2312" w:eastAsia="仿宋_GB2312" w:hint="eastAsia"/>
          <w:spacing w:val="-37"/>
        </w:rPr>
        <w:t>规范、加强学术创新、瞄准前沿领域、服务社会发展，助力推动学生</w:t>
      </w:r>
      <w:r w:rsidRPr="00623E06">
        <w:rPr>
          <w:rFonts w:ascii="仿宋_GB2312" w:eastAsia="仿宋_GB2312" w:hint="eastAsia"/>
          <w:spacing w:val="-32"/>
        </w:rPr>
        <w:t>教育适应党和国家事业发展需要，经研究决定，将在全校范围内开</w:t>
      </w:r>
      <w:r w:rsidRPr="00623E06">
        <w:rPr>
          <w:rFonts w:ascii="仿宋_GB2312" w:eastAsia="仿宋_GB2312" w:hint="eastAsia"/>
          <w:spacing w:val="-7"/>
        </w:rPr>
        <w:t>展同济大学</w:t>
      </w:r>
      <w:r w:rsidRPr="00623E06">
        <w:rPr>
          <w:rFonts w:ascii="仿宋_GB2312" w:eastAsia="仿宋_GB2312" w:hAnsi="Times New Roman" w:hint="eastAsia"/>
        </w:rPr>
        <w:t>202</w:t>
      </w:r>
      <w:r w:rsidRPr="00623E06">
        <w:rPr>
          <w:rFonts w:ascii="仿宋_GB2312" w:eastAsia="仿宋_GB2312" w:hAnsi="Times New Roman" w:hint="eastAsia"/>
          <w:lang w:val="en-US"/>
        </w:rPr>
        <w:t>1</w:t>
      </w:r>
      <w:r w:rsidRPr="00623E06">
        <w:rPr>
          <w:rFonts w:ascii="仿宋_GB2312" w:eastAsia="仿宋_GB2312" w:hint="eastAsia"/>
          <w:spacing w:val="-17"/>
        </w:rPr>
        <w:t>年度本科生</w:t>
      </w:r>
      <w:r w:rsidRPr="00623E06">
        <w:rPr>
          <w:rFonts w:ascii="仿宋_GB2312" w:eastAsia="仿宋_GB2312" w:hAnsi="Times New Roman" w:hint="eastAsia"/>
          <w:spacing w:val="-7"/>
        </w:rPr>
        <w:t>“</w:t>
      </w:r>
      <w:r w:rsidRPr="00623E06">
        <w:rPr>
          <w:rFonts w:ascii="仿宋_GB2312" w:eastAsia="仿宋_GB2312" w:hint="eastAsia"/>
          <w:spacing w:val="-17"/>
        </w:rPr>
        <w:t>学术之星</w:t>
      </w:r>
      <w:r w:rsidRPr="00623E06">
        <w:rPr>
          <w:rFonts w:ascii="仿宋_GB2312" w:eastAsia="仿宋_GB2312" w:hAnsi="Times New Roman" w:hint="eastAsia"/>
          <w:spacing w:val="-7"/>
        </w:rPr>
        <w:t>”</w:t>
      </w:r>
      <w:r w:rsidRPr="00623E06">
        <w:rPr>
          <w:rFonts w:ascii="仿宋_GB2312" w:eastAsia="仿宋_GB2312" w:hint="eastAsia"/>
          <w:spacing w:val="-17"/>
        </w:rPr>
        <w:t>评选活</w:t>
      </w:r>
      <w:r w:rsidRPr="00623E06">
        <w:rPr>
          <w:rFonts w:ascii="仿宋_GB2312" w:eastAsia="仿宋_GB2312" w:hint="eastAsia"/>
          <w:spacing w:val="-15"/>
        </w:rPr>
        <w:t>动。现将有关事宜通知如下：</w:t>
      </w:r>
    </w:p>
    <w:p w14:paraId="2DE6176D" w14:textId="77777777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一、活动主题</w:t>
      </w:r>
    </w:p>
    <w:p w14:paraId="6F1D7A8D" w14:textId="77777777" w:rsidR="00884B9A" w:rsidRPr="00623E06" w:rsidRDefault="00AB3626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  <w:lang w:val="en-US"/>
        </w:rPr>
      </w:pPr>
      <w:r w:rsidRPr="00623E06">
        <w:rPr>
          <w:rFonts w:ascii="仿宋_GB2312" w:eastAsia="仿宋_GB2312" w:hint="eastAsia"/>
          <w:lang w:val="en-US"/>
        </w:rPr>
        <w:t>同济天下，追求卓越</w:t>
      </w:r>
    </w:p>
    <w:p w14:paraId="58F357C6" w14:textId="77777777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二、参选对象</w:t>
      </w:r>
    </w:p>
    <w:p w14:paraId="0A7B3E25" w14:textId="77777777" w:rsidR="00884B9A" w:rsidRPr="00623E06" w:rsidRDefault="00AB3626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</w:rPr>
      </w:pPr>
      <w:r w:rsidRPr="00623E06">
        <w:rPr>
          <w:rFonts w:ascii="仿宋_GB2312" w:eastAsia="仿宋_GB2312" w:hint="eastAsia"/>
        </w:rPr>
        <w:t>同济大学在读全日制本科生</w:t>
      </w:r>
    </w:p>
    <w:p w14:paraId="350BC48B" w14:textId="77777777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三、活动安排</w:t>
      </w:r>
    </w:p>
    <w:p w14:paraId="1F7FDDB1" w14:textId="6A5F9024" w:rsidR="00884B9A" w:rsidRPr="00623E06" w:rsidRDefault="00AB3626" w:rsidP="00623E06">
      <w:pPr>
        <w:pStyle w:val="a3"/>
        <w:spacing w:line="579" w:lineRule="exact"/>
        <w:ind w:left="0" w:firstLineChars="200" w:firstLine="562"/>
        <w:jc w:val="both"/>
        <w:rPr>
          <w:rFonts w:ascii="仿宋_GB2312" w:eastAsia="仿宋_GB2312"/>
        </w:rPr>
      </w:pPr>
      <w:r w:rsidRPr="00623E06">
        <w:rPr>
          <w:rFonts w:ascii="仿宋_GB2312" w:eastAsia="仿宋_GB2312" w:hint="eastAsia"/>
          <w:spacing w:val="-19"/>
        </w:rPr>
        <w:t>本活动自下发之日起至</w:t>
      </w:r>
      <w:r w:rsidRPr="00623E06">
        <w:rPr>
          <w:rFonts w:ascii="仿宋_GB2312" w:eastAsia="仿宋_GB2312" w:hAnsi="Times New Roman" w:hint="eastAsia"/>
        </w:rPr>
        <w:t>202</w:t>
      </w:r>
      <w:r w:rsidRPr="00623E06">
        <w:rPr>
          <w:rFonts w:ascii="仿宋_GB2312" w:eastAsia="仿宋_GB2312" w:hAnsi="Times New Roman" w:hint="eastAsia"/>
          <w:lang w:val="en-US"/>
        </w:rPr>
        <w:t>1</w:t>
      </w:r>
      <w:r w:rsidRPr="00623E06">
        <w:rPr>
          <w:rFonts w:ascii="仿宋_GB2312" w:eastAsia="仿宋_GB2312" w:hint="eastAsia"/>
        </w:rPr>
        <w:t>年</w:t>
      </w:r>
      <w:r w:rsidRPr="00623E06">
        <w:rPr>
          <w:rFonts w:ascii="仿宋_GB2312" w:eastAsia="仿宋_GB2312" w:hAnsi="Times New Roman" w:hint="eastAsia"/>
        </w:rPr>
        <w:t>1</w:t>
      </w:r>
      <w:r w:rsidRPr="00623E06">
        <w:rPr>
          <w:rFonts w:ascii="仿宋_GB2312" w:eastAsia="仿宋_GB2312" w:hAnsi="Times New Roman" w:hint="eastAsia"/>
          <w:lang w:val="en-US"/>
        </w:rPr>
        <w:t>1</w:t>
      </w:r>
      <w:r w:rsidRPr="00623E06">
        <w:rPr>
          <w:rFonts w:ascii="仿宋_GB2312" w:eastAsia="仿宋_GB2312" w:hint="eastAsia"/>
          <w:spacing w:val="-20"/>
        </w:rPr>
        <w:t>月</w:t>
      </w:r>
      <w:r w:rsidRPr="00623E06">
        <w:rPr>
          <w:rFonts w:ascii="仿宋_GB2312" w:eastAsia="仿宋_GB2312" w:hint="eastAsia"/>
          <w:spacing w:val="-20"/>
          <w:lang w:val="en-US"/>
        </w:rPr>
        <w:t>底</w:t>
      </w:r>
      <w:r w:rsidRPr="00623E06">
        <w:rPr>
          <w:rFonts w:ascii="仿宋_GB2312" w:eastAsia="仿宋_GB2312" w:hint="eastAsia"/>
          <w:spacing w:val="-20"/>
        </w:rPr>
        <w:t>结束。本科生“学术之星”</w:t>
      </w:r>
      <w:r w:rsidRPr="00623E06">
        <w:rPr>
          <w:rFonts w:ascii="仿宋_GB2312" w:eastAsia="仿宋_GB2312" w:hint="eastAsia"/>
          <w:spacing w:val="-21"/>
        </w:rPr>
        <w:t>评选分为以下几个阶段：</w:t>
      </w:r>
    </w:p>
    <w:p w14:paraId="076896F0" w14:textId="77777777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（一）报名阶段</w:t>
      </w:r>
    </w:p>
    <w:p w14:paraId="52731B2D" w14:textId="77777777" w:rsidR="00884B9A" w:rsidRPr="00623E06" w:rsidRDefault="00AB3626" w:rsidP="00623E06">
      <w:pPr>
        <w:pStyle w:val="a4"/>
        <w:tabs>
          <w:tab w:val="left" w:pos="1477"/>
        </w:tabs>
        <w:spacing w:line="579" w:lineRule="exact"/>
        <w:ind w:left="0" w:firstLineChars="200" w:firstLine="614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本科生“学术之星”：</w:t>
      </w:r>
    </w:p>
    <w:p w14:paraId="36988808" w14:textId="725FE989" w:rsidR="00884B9A" w:rsidRPr="00623E06" w:rsidRDefault="00AB3626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</w:rPr>
        <w:sectPr w:rsidR="00884B9A" w:rsidRPr="00623E06">
          <w:type w:val="continuous"/>
          <w:pgSz w:w="11900" w:h="16840"/>
          <w:pgMar w:top="1600" w:right="1480" w:bottom="280" w:left="1680" w:header="720" w:footer="720" w:gutter="0"/>
          <w:cols w:space="720"/>
        </w:sectPr>
      </w:pPr>
      <w:r w:rsidRPr="00623E06">
        <w:rPr>
          <w:rFonts w:ascii="仿宋_GB2312" w:eastAsia="仿宋_GB2312" w:hint="eastAsia"/>
        </w:rPr>
        <w:t>报名方式仅接受学院推荐。参赛同学可在同济大学团委网站(https://youth.tongji.edu.cn)下载报名表等材料（详见</w:t>
      </w:r>
      <w:proofErr w:type="gramStart"/>
      <w:r w:rsidRPr="00623E06">
        <w:rPr>
          <w:rFonts w:ascii="仿宋_GB2312" w:eastAsia="仿宋_GB2312" w:hint="eastAsia"/>
        </w:rPr>
        <w:t>《</w:t>
      </w:r>
      <w:proofErr w:type="gramEnd"/>
    </w:p>
    <w:p w14:paraId="14A7726D" w14:textId="6D489396" w:rsidR="00884B9A" w:rsidRPr="00623E06" w:rsidRDefault="00AB3626" w:rsidP="00623E06">
      <w:pPr>
        <w:pStyle w:val="a3"/>
        <w:spacing w:line="579" w:lineRule="exact"/>
        <w:ind w:left="0" w:firstLineChars="200" w:firstLine="594"/>
        <w:jc w:val="both"/>
        <w:rPr>
          <w:rFonts w:ascii="仿宋_GB2312" w:eastAsia="仿宋_GB2312"/>
        </w:rPr>
      </w:pPr>
      <w:r w:rsidRPr="00623E06">
        <w:rPr>
          <w:rFonts w:ascii="仿宋_GB2312" w:eastAsia="仿宋_GB2312" w:hint="eastAsia"/>
          <w:spacing w:val="-3"/>
        </w:rPr>
        <w:lastRenderedPageBreak/>
        <w:t>附件</w:t>
      </w:r>
      <w:r w:rsidRPr="00623E06">
        <w:rPr>
          <w:rFonts w:ascii="仿宋_GB2312" w:eastAsia="仿宋_GB2312" w:hAnsi="Times New Roman" w:hint="eastAsia"/>
          <w:spacing w:val="-7"/>
        </w:rPr>
        <w:t>2</w:t>
      </w:r>
      <w:r w:rsidRPr="00623E06">
        <w:rPr>
          <w:rFonts w:ascii="仿宋_GB2312" w:eastAsia="仿宋_GB2312" w:hint="eastAsia"/>
          <w:spacing w:val="-8"/>
        </w:rPr>
        <w:t>：同济大学第</w:t>
      </w:r>
      <w:r w:rsidRPr="00623E06">
        <w:rPr>
          <w:rFonts w:ascii="仿宋_GB2312" w:eastAsia="仿宋_GB2312" w:hint="eastAsia"/>
          <w:spacing w:val="-8"/>
          <w:lang w:val="en-US"/>
        </w:rPr>
        <w:t>三</w:t>
      </w:r>
      <w:r w:rsidRPr="00623E06">
        <w:rPr>
          <w:rFonts w:ascii="仿宋_GB2312" w:eastAsia="仿宋_GB2312" w:hint="eastAsia"/>
          <w:spacing w:val="-8"/>
        </w:rPr>
        <w:t>届本科生“学术之星”报名表</w:t>
      </w:r>
      <w:proofErr w:type="gramStart"/>
      <w:r w:rsidRPr="00623E06">
        <w:rPr>
          <w:rFonts w:ascii="仿宋_GB2312" w:eastAsia="仿宋_GB2312" w:hint="eastAsia"/>
          <w:spacing w:val="-8"/>
        </w:rPr>
        <w:t>》</w:t>
      </w:r>
      <w:proofErr w:type="gramEnd"/>
      <w:r w:rsidRPr="00623E06">
        <w:rPr>
          <w:rFonts w:ascii="仿宋_GB2312" w:eastAsia="仿宋_GB2312" w:hint="eastAsia"/>
          <w:spacing w:val="-12"/>
        </w:rPr>
        <w:t>），</w:t>
      </w:r>
      <w:r w:rsidRPr="00623E06">
        <w:rPr>
          <w:rFonts w:ascii="仿宋_GB2312" w:eastAsia="仿宋_GB2312" w:hint="eastAsia"/>
          <w:spacing w:val="-3"/>
        </w:rPr>
        <w:t>按照</w:t>
      </w:r>
      <w:r w:rsidRPr="00623E06">
        <w:rPr>
          <w:rFonts w:ascii="仿宋_GB2312" w:eastAsia="仿宋_GB2312" w:hint="eastAsia"/>
          <w:spacing w:val="-19"/>
        </w:rPr>
        <w:t>要求填写报名表，并将报名表、相关证明材料、基本信息表及诚</w:t>
      </w:r>
      <w:r w:rsidRPr="00623E06">
        <w:rPr>
          <w:rFonts w:ascii="仿宋_GB2312" w:eastAsia="仿宋_GB2312" w:hint="eastAsia"/>
          <w:spacing w:val="-38"/>
        </w:rPr>
        <w:t>信保证书</w:t>
      </w:r>
      <w:r w:rsidRPr="00623E06">
        <w:rPr>
          <w:rFonts w:ascii="仿宋_GB2312" w:eastAsia="仿宋_GB2312" w:hint="eastAsia"/>
          <w:spacing w:val="-3"/>
        </w:rPr>
        <w:t>（</w:t>
      </w:r>
      <w:r w:rsidRPr="00623E06">
        <w:rPr>
          <w:rFonts w:ascii="仿宋_GB2312" w:eastAsia="仿宋_GB2312" w:hint="eastAsia"/>
          <w:spacing w:val="-17"/>
        </w:rPr>
        <w:t>详见《附件</w:t>
      </w:r>
      <w:r w:rsidRPr="00623E06">
        <w:rPr>
          <w:rFonts w:ascii="仿宋_GB2312" w:eastAsia="仿宋_GB2312" w:hAnsi="Times New Roman" w:hint="eastAsia"/>
          <w:spacing w:val="-48"/>
        </w:rPr>
        <w:t>4</w:t>
      </w:r>
      <w:r w:rsidRPr="00623E06">
        <w:rPr>
          <w:rFonts w:ascii="仿宋_GB2312" w:eastAsia="仿宋_GB2312" w:hint="eastAsia"/>
          <w:spacing w:val="-24"/>
        </w:rPr>
        <w:t>：诚信保证书》</w:t>
      </w:r>
      <w:r w:rsidRPr="00623E06">
        <w:rPr>
          <w:rFonts w:ascii="仿宋_GB2312" w:eastAsia="仿宋_GB2312" w:hint="eastAsia"/>
          <w:spacing w:val="-94"/>
        </w:rPr>
        <w:t>）</w:t>
      </w:r>
      <w:r w:rsidRPr="00623E06">
        <w:rPr>
          <w:rFonts w:ascii="仿宋_GB2312" w:eastAsia="仿宋_GB2312" w:hint="eastAsia"/>
          <w:spacing w:val="-4"/>
        </w:rPr>
        <w:t>于</w:t>
      </w:r>
      <w:r w:rsidRPr="00623E06">
        <w:rPr>
          <w:rFonts w:ascii="仿宋_GB2312" w:eastAsia="仿宋_GB2312" w:hAnsi="Times New Roman" w:hint="eastAsia"/>
          <w:b/>
          <w:spacing w:val="-1"/>
        </w:rPr>
        <w:t>10</w:t>
      </w:r>
      <w:r w:rsidRPr="00623E06">
        <w:rPr>
          <w:rFonts w:ascii="仿宋_GB2312" w:eastAsia="仿宋_GB2312" w:hint="eastAsia"/>
          <w:b/>
          <w:sz w:val="29"/>
        </w:rPr>
        <w:t>月</w:t>
      </w:r>
      <w:r w:rsidRPr="00623E06">
        <w:rPr>
          <w:rFonts w:ascii="仿宋_GB2312" w:eastAsia="仿宋_GB2312" w:hAnsi="Times New Roman" w:hint="eastAsia"/>
          <w:b/>
          <w:lang w:val="en-US"/>
        </w:rPr>
        <w:t>15</w:t>
      </w:r>
      <w:r w:rsidRPr="00623E06">
        <w:rPr>
          <w:rFonts w:ascii="仿宋_GB2312" w:eastAsia="仿宋_GB2312" w:hint="eastAsia"/>
          <w:b/>
          <w:sz w:val="29"/>
        </w:rPr>
        <w:t>日</w:t>
      </w:r>
      <w:r w:rsidRPr="00623E06">
        <w:rPr>
          <w:rFonts w:ascii="仿宋_GB2312" w:eastAsia="仿宋_GB2312" w:hAnsi="Times New Roman" w:hint="eastAsia"/>
          <w:b/>
        </w:rPr>
        <w:t>16:00</w:t>
      </w:r>
      <w:r w:rsidRPr="00623E06">
        <w:rPr>
          <w:rFonts w:ascii="仿宋_GB2312" w:eastAsia="仿宋_GB2312" w:hint="eastAsia"/>
          <w:b/>
          <w:sz w:val="29"/>
        </w:rPr>
        <w:t>前</w:t>
      </w:r>
      <w:r w:rsidRPr="00623E06">
        <w:rPr>
          <w:rFonts w:ascii="仿宋_GB2312" w:eastAsia="仿宋_GB2312" w:hint="eastAsia"/>
          <w:spacing w:val="-3"/>
        </w:rPr>
        <w:t>交至学院团委。</w:t>
      </w:r>
    </w:p>
    <w:p w14:paraId="76DD7911" w14:textId="5635BAB3" w:rsidR="00884B9A" w:rsidRPr="00623E06" w:rsidRDefault="00AB3626" w:rsidP="00623E06">
      <w:pPr>
        <w:spacing w:line="579" w:lineRule="exact"/>
        <w:ind w:firstLineChars="200" w:firstLine="558"/>
        <w:jc w:val="both"/>
        <w:rPr>
          <w:rFonts w:ascii="仿宋_GB2312" w:eastAsia="仿宋_GB2312"/>
          <w:sz w:val="30"/>
        </w:rPr>
      </w:pPr>
      <w:r w:rsidRPr="00623E06">
        <w:rPr>
          <w:rFonts w:ascii="仿宋_GB2312" w:eastAsia="仿宋_GB2312" w:hint="eastAsia"/>
          <w:spacing w:val="-21"/>
          <w:sz w:val="30"/>
        </w:rPr>
        <w:t>学院团委自行评审，择优推荐候选人</w:t>
      </w:r>
      <w:r w:rsidRPr="00623E06">
        <w:rPr>
          <w:rFonts w:ascii="仿宋_GB2312" w:eastAsia="仿宋_GB2312" w:hint="eastAsia"/>
          <w:spacing w:val="-2"/>
          <w:sz w:val="30"/>
        </w:rPr>
        <w:t>（</w:t>
      </w:r>
      <w:r w:rsidRPr="00623E06">
        <w:rPr>
          <w:rFonts w:ascii="仿宋_GB2312" w:eastAsia="仿宋_GB2312" w:hint="eastAsia"/>
          <w:b/>
          <w:spacing w:val="-2"/>
          <w:w w:val="103"/>
          <w:sz w:val="29"/>
        </w:rPr>
        <w:t>每个学院不超过</w:t>
      </w:r>
      <w:r w:rsidRPr="00623E06">
        <w:rPr>
          <w:rFonts w:ascii="仿宋_GB2312" w:eastAsia="仿宋_GB2312" w:hint="eastAsia"/>
          <w:b/>
          <w:spacing w:val="-2"/>
          <w:sz w:val="30"/>
        </w:rPr>
        <w:t>2</w:t>
      </w:r>
      <w:r w:rsidRPr="00623E06">
        <w:rPr>
          <w:rFonts w:ascii="仿宋_GB2312" w:eastAsia="仿宋_GB2312" w:hint="eastAsia"/>
          <w:b/>
          <w:spacing w:val="-2"/>
          <w:w w:val="103"/>
          <w:sz w:val="29"/>
        </w:rPr>
        <w:t>人</w:t>
      </w:r>
      <w:r w:rsidRPr="00623E06">
        <w:rPr>
          <w:rFonts w:ascii="仿宋_GB2312" w:eastAsia="仿宋_GB2312" w:hint="eastAsia"/>
          <w:spacing w:val="-123"/>
          <w:sz w:val="30"/>
        </w:rPr>
        <w:t>）</w:t>
      </w:r>
      <w:r w:rsidRPr="00623E06">
        <w:rPr>
          <w:rFonts w:ascii="仿宋_GB2312" w:eastAsia="仿宋_GB2312" w:hint="eastAsia"/>
          <w:sz w:val="30"/>
        </w:rPr>
        <w:t>，</w:t>
      </w:r>
      <w:r w:rsidRPr="00623E06">
        <w:rPr>
          <w:rFonts w:ascii="仿宋_GB2312" w:eastAsia="仿宋_GB2312" w:hint="eastAsia"/>
          <w:spacing w:val="3"/>
          <w:sz w:val="30"/>
        </w:rPr>
        <w:t>并进行院内公示，各学院团委于</w:t>
      </w:r>
      <w:r w:rsidRPr="00623E06">
        <w:rPr>
          <w:rFonts w:ascii="仿宋_GB2312" w:eastAsia="仿宋_GB2312" w:hint="eastAsia"/>
          <w:b/>
          <w:sz w:val="30"/>
        </w:rPr>
        <w:t>1</w:t>
      </w:r>
      <w:r w:rsidRPr="00623E06">
        <w:rPr>
          <w:rFonts w:ascii="仿宋_GB2312" w:eastAsia="仿宋_GB2312" w:hint="eastAsia"/>
          <w:b/>
          <w:sz w:val="30"/>
          <w:lang w:val="en-US"/>
        </w:rPr>
        <w:t>0</w:t>
      </w:r>
      <w:r w:rsidRPr="00623E06">
        <w:rPr>
          <w:rFonts w:ascii="仿宋_GB2312" w:eastAsia="仿宋_GB2312" w:hint="eastAsia"/>
          <w:b/>
          <w:spacing w:val="4"/>
          <w:sz w:val="29"/>
        </w:rPr>
        <w:t>月</w:t>
      </w:r>
      <w:r w:rsidRPr="00623E06">
        <w:rPr>
          <w:rFonts w:ascii="仿宋_GB2312" w:eastAsia="仿宋_GB2312" w:hint="eastAsia"/>
          <w:b/>
          <w:sz w:val="30"/>
          <w:lang w:val="en-US"/>
        </w:rPr>
        <w:t>20</w:t>
      </w:r>
      <w:r w:rsidRPr="00623E06">
        <w:rPr>
          <w:rFonts w:ascii="仿宋_GB2312" w:eastAsia="仿宋_GB2312" w:hint="eastAsia"/>
          <w:b/>
          <w:spacing w:val="4"/>
          <w:sz w:val="29"/>
        </w:rPr>
        <w:t>日</w:t>
      </w:r>
      <w:r w:rsidR="002112A8" w:rsidRPr="00623E06">
        <w:rPr>
          <w:rFonts w:ascii="仿宋_GB2312" w:eastAsia="仿宋_GB2312" w:hint="eastAsia"/>
          <w:b/>
          <w:sz w:val="30"/>
        </w:rPr>
        <w:t>9:00-</w:t>
      </w:r>
      <w:r w:rsidRPr="00623E06">
        <w:rPr>
          <w:rFonts w:ascii="仿宋_GB2312" w:eastAsia="仿宋_GB2312" w:hint="eastAsia"/>
          <w:b/>
          <w:sz w:val="30"/>
        </w:rPr>
        <w:t>16:00</w:t>
      </w:r>
      <w:r w:rsidRPr="00623E06">
        <w:rPr>
          <w:rFonts w:ascii="仿宋_GB2312" w:eastAsia="仿宋_GB2312" w:hint="eastAsia"/>
          <w:spacing w:val="3"/>
          <w:sz w:val="30"/>
        </w:rPr>
        <w:t>上交候选人</w:t>
      </w:r>
      <w:proofErr w:type="gramStart"/>
      <w:r w:rsidRPr="00623E06">
        <w:rPr>
          <w:rFonts w:ascii="仿宋_GB2312" w:eastAsia="仿宋_GB2312" w:hint="eastAsia"/>
          <w:spacing w:val="3"/>
          <w:sz w:val="30"/>
        </w:rPr>
        <w:t>材</w:t>
      </w:r>
      <w:r w:rsidRPr="00623E06">
        <w:rPr>
          <w:rFonts w:ascii="仿宋_GB2312" w:eastAsia="仿宋_GB2312" w:hint="eastAsia"/>
          <w:spacing w:val="-3"/>
          <w:sz w:val="30"/>
        </w:rPr>
        <w:t>料</w:t>
      </w:r>
      <w:bookmarkStart w:id="1" w:name="OLE_LINK1"/>
      <w:r w:rsidRPr="00623E06">
        <w:rPr>
          <w:rFonts w:ascii="仿宋_GB2312" w:eastAsia="仿宋_GB2312" w:hint="eastAsia"/>
          <w:spacing w:val="-3"/>
          <w:sz w:val="30"/>
        </w:rPr>
        <w:t>至校团委</w:t>
      </w:r>
      <w:proofErr w:type="gramEnd"/>
      <w:r w:rsidRPr="00623E06">
        <w:rPr>
          <w:rFonts w:ascii="仿宋_GB2312" w:eastAsia="仿宋_GB2312" w:hint="eastAsia"/>
          <w:spacing w:val="-3"/>
          <w:sz w:val="30"/>
        </w:rPr>
        <w:t>，书面材料交至：</w:t>
      </w:r>
    </w:p>
    <w:p w14:paraId="297A673B" w14:textId="6F29A7CA" w:rsidR="00884B9A" w:rsidRPr="00623E06" w:rsidRDefault="00AB3626" w:rsidP="00623E06">
      <w:pPr>
        <w:pStyle w:val="a3"/>
        <w:spacing w:line="579" w:lineRule="exact"/>
        <w:ind w:left="0" w:firstLineChars="200" w:firstLine="674"/>
        <w:jc w:val="both"/>
        <w:rPr>
          <w:rFonts w:ascii="仿宋_GB2312" w:eastAsia="仿宋_GB2312"/>
          <w:highlight w:val="yellow"/>
        </w:rPr>
      </w:pPr>
      <w:r w:rsidRPr="00623E06">
        <w:rPr>
          <w:rFonts w:ascii="仿宋_GB2312" w:eastAsia="仿宋_GB2312" w:hint="eastAsia"/>
          <w:spacing w:val="37"/>
        </w:rPr>
        <w:t>四平路校区：大学生活动中心</w:t>
      </w:r>
      <w:r w:rsidRPr="00623E06">
        <w:rPr>
          <w:rFonts w:ascii="仿宋_GB2312" w:eastAsia="仿宋_GB2312" w:hint="eastAsia"/>
        </w:rPr>
        <w:t>308</w:t>
      </w:r>
      <w:r w:rsidRPr="00623E06">
        <w:rPr>
          <w:rFonts w:ascii="仿宋_GB2312" w:eastAsia="仿宋_GB2312" w:hint="eastAsia"/>
          <w:spacing w:val="37"/>
        </w:rPr>
        <w:t>；联系人：</w:t>
      </w:r>
      <w:r w:rsidRPr="00623E06">
        <w:rPr>
          <w:rFonts w:ascii="仿宋_GB2312" w:eastAsia="仿宋_GB2312" w:hint="eastAsia"/>
          <w:spacing w:val="37"/>
          <w:lang w:val="en-US"/>
        </w:rPr>
        <w:t xml:space="preserve">马腾 </w:t>
      </w:r>
      <w:r w:rsidRPr="00623E06">
        <w:rPr>
          <w:rFonts w:ascii="仿宋_GB2312" w:eastAsia="仿宋_GB2312" w:hint="eastAsia"/>
          <w:lang w:val="en-US"/>
        </w:rPr>
        <w:t>18321878625</w:t>
      </w:r>
    </w:p>
    <w:p w14:paraId="57D70532" w14:textId="77777777" w:rsidR="00884B9A" w:rsidRPr="00623E06" w:rsidRDefault="00AB3626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  <w:highlight w:val="yellow"/>
          <w:lang w:val="en-US"/>
        </w:rPr>
      </w:pPr>
      <w:r w:rsidRPr="00623E06">
        <w:rPr>
          <w:rFonts w:ascii="仿宋_GB2312" w:eastAsia="仿宋_GB2312" w:hint="eastAsia"/>
        </w:rPr>
        <w:t>嘉定校区：</w:t>
      </w:r>
      <w:proofErr w:type="gramStart"/>
      <w:r w:rsidRPr="00623E06">
        <w:rPr>
          <w:rFonts w:ascii="仿宋_GB2312" w:eastAsia="仿宋_GB2312" w:hint="eastAsia"/>
        </w:rPr>
        <w:t>复楼</w:t>
      </w:r>
      <w:proofErr w:type="gramEnd"/>
      <w:r w:rsidRPr="00623E06">
        <w:rPr>
          <w:rFonts w:ascii="仿宋_GB2312" w:eastAsia="仿宋_GB2312" w:hint="eastAsia"/>
        </w:rPr>
        <w:t>414-5；联系人：</w:t>
      </w:r>
      <w:proofErr w:type="gramStart"/>
      <w:r w:rsidRPr="00623E06">
        <w:rPr>
          <w:rFonts w:ascii="仿宋_GB2312" w:eastAsia="仿宋_GB2312" w:hint="eastAsia"/>
          <w:lang w:val="en-US"/>
        </w:rPr>
        <w:t>吴鸣涛</w:t>
      </w:r>
      <w:proofErr w:type="gramEnd"/>
      <w:r w:rsidRPr="00623E06">
        <w:rPr>
          <w:rFonts w:ascii="仿宋_GB2312" w:eastAsia="仿宋_GB2312" w:hint="eastAsia"/>
          <w:lang w:val="en-US"/>
        </w:rPr>
        <w:t xml:space="preserve"> 18357259031</w:t>
      </w:r>
    </w:p>
    <w:p w14:paraId="6EEF22EE" w14:textId="77777777" w:rsidR="00884B9A" w:rsidRPr="00623E06" w:rsidRDefault="00AB3626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  <w:lang w:val="en-US"/>
        </w:rPr>
      </w:pPr>
      <w:r w:rsidRPr="00623E06">
        <w:rPr>
          <w:rFonts w:ascii="仿宋_GB2312" w:eastAsia="仿宋_GB2312" w:hint="eastAsia"/>
        </w:rPr>
        <w:t>电子材料请发送至邮箱</w:t>
      </w:r>
      <w:r w:rsidRPr="00623E06">
        <w:rPr>
          <w:rFonts w:ascii="仿宋_GB2312" w:eastAsia="仿宋_GB2312" w:hint="eastAsia"/>
          <w:lang w:val="en-US"/>
        </w:rPr>
        <w:t>：</w:t>
      </w:r>
      <w:hyperlink r:id="rId8">
        <w:r w:rsidRPr="00623E06">
          <w:rPr>
            <w:rFonts w:ascii="仿宋_GB2312" w:eastAsia="仿宋_GB2312" w:hint="eastAsia"/>
            <w:lang w:val="en-US"/>
          </w:rPr>
          <w:t>tjcx@tongji.edu.cn</w:t>
        </w:r>
      </w:hyperlink>
    </w:p>
    <w:bookmarkEnd w:id="1"/>
    <w:p w14:paraId="671C0782" w14:textId="77777777" w:rsidR="00884B9A" w:rsidRPr="00623E06" w:rsidRDefault="00AB3626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</w:rPr>
      </w:pPr>
      <w:r w:rsidRPr="00623E06">
        <w:rPr>
          <w:rFonts w:ascii="仿宋_GB2312" w:eastAsia="仿宋_GB2312" w:hint="eastAsia"/>
        </w:rPr>
        <w:t>提交材料包括：</w:t>
      </w:r>
    </w:p>
    <w:p w14:paraId="3958FA97" w14:textId="04A60232" w:rsidR="00884B9A" w:rsidRPr="00623E06" w:rsidRDefault="00AB3626" w:rsidP="00623E06">
      <w:pPr>
        <w:pStyle w:val="a4"/>
        <w:numPr>
          <w:ilvl w:val="0"/>
          <w:numId w:val="1"/>
        </w:numPr>
        <w:tabs>
          <w:tab w:val="left" w:pos="1037"/>
        </w:tabs>
        <w:spacing w:line="579" w:lineRule="exact"/>
        <w:ind w:left="0" w:firstLineChars="200" w:firstLine="562"/>
        <w:jc w:val="both"/>
        <w:rPr>
          <w:rFonts w:ascii="仿宋_GB2312" w:eastAsia="仿宋_GB2312"/>
          <w:sz w:val="30"/>
        </w:rPr>
      </w:pPr>
      <w:r w:rsidRPr="00623E06">
        <w:rPr>
          <w:rFonts w:ascii="仿宋_GB2312" w:eastAsia="仿宋_GB2312" w:hint="eastAsia"/>
          <w:spacing w:val="-19"/>
          <w:sz w:val="30"/>
        </w:rPr>
        <w:t>报名表</w:t>
      </w:r>
      <w:r w:rsidRPr="00623E06">
        <w:rPr>
          <w:rFonts w:ascii="仿宋_GB2312" w:eastAsia="仿宋_GB2312" w:hint="eastAsia"/>
          <w:spacing w:val="-3"/>
          <w:sz w:val="30"/>
        </w:rPr>
        <w:t>（书面材料</w:t>
      </w:r>
      <w:r w:rsidRPr="00623E06">
        <w:rPr>
          <w:rFonts w:ascii="仿宋_GB2312" w:eastAsia="仿宋_GB2312" w:hAnsi="Times New Roman" w:hint="eastAsia"/>
          <w:sz w:val="30"/>
        </w:rPr>
        <w:t>+</w:t>
      </w:r>
      <w:r w:rsidRPr="00623E06">
        <w:rPr>
          <w:rFonts w:ascii="仿宋_GB2312" w:eastAsia="仿宋_GB2312" w:hint="eastAsia"/>
          <w:spacing w:val="-3"/>
          <w:sz w:val="30"/>
        </w:rPr>
        <w:t>电子材料</w:t>
      </w:r>
      <w:r w:rsidRPr="00623E06">
        <w:rPr>
          <w:rFonts w:ascii="仿宋_GB2312" w:eastAsia="仿宋_GB2312" w:hint="eastAsia"/>
          <w:spacing w:val="-50"/>
          <w:sz w:val="30"/>
        </w:rPr>
        <w:t>），</w:t>
      </w:r>
      <w:r w:rsidRPr="00623E06">
        <w:rPr>
          <w:rFonts w:ascii="仿宋_GB2312" w:eastAsia="仿宋_GB2312" w:hint="eastAsia"/>
          <w:spacing w:val="-11"/>
          <w:sz w:val="30"/>
        </w:rPr>
        <w:t>见《附件</w:t>
      </w:r>
      <w:r w:rsidRPr="00623E06">
        <w:rPr>
          <w:rFonts w:ascii="仿宋_GB2312" w:eastAsia="仿宋_GB2312" w:hAnsi="Times New Roman" w:hint="eastAsia"/>
          <w:spacing w:val="-26"/>
          <w:sz w:val="30"/>
        </w:rPr>
        <w:t>2</w:t>
      </w:r>
      <w:r w:rsidRPr="00623E06">
        <w:rPr>
          <w:rFonts w:ascii="仿宋_GB2312" w:eastAsia="仿宋_GB2312" w:hint="eastAsia"/>
          <w:spacing w:val="-10"/>
          <w:sz w:val="30"/>
        </w:rPr>
        <w:t>：同济</w:t>
      </w:r>
      <w:r w:rsidRPr="00623E06">
        <w:rPr>
          <w:rFonts w:ascii="仿宋_GB2312" w:eastAsia="仿宋_GB2312" w:hint="eastAsia"/>
          <w:spacing w:val="-3"/>
          <w:sz w:val="30"/>
        </w:rPr>
        <w:t>大学第</w:t>
      </w:r>
      <w:r w:rsidRPr="00623E06">
        <w:rPr>
          <w:rFonts w:ascii="仿宋_GB2312" w:eastAsia="仿宋_GB2312" w:hint="eastAsia"/>
          <w:spacing w:val="-3"/>
          <w:sz w:val="30"/>
          <w:lang w:val="en-US"/>
        </w:rPr>
        <w:t>三</w:t>
      </w:r>
      <w:r w:rsidRPr="00623E06">
        <w:rPr>
          <w:rFonts w:ascii="仿宋_GB2312" w:eastAsia="仿宋_GB2312" w:hint="eastAsia"/>
          <w:spacing w:val="-3"/>
          <w:sz w:val="30"/>
        </w:rPr>
        <w:t>届本科生“学术之星”报名表》；</w:t>
      </w:r>
    </w:p>
    <w:p w14:paraId="25925011" w14:textId="77777777" w:rsidR="00884B9A" w:rsidRPr="00623E06" w:rsidRDefault="00AB3626" w:rsidP="00623E06">
      <w:pPr>
        <w:pStyle w:val="a4"/>
        <w:numPr>
          <w:ilvl w:val="0"/>
          <w:numId w:val="1"/>
        </w:numPr>
        <w:tabs>
          <w:tab w:val="left" w:pos="1120"/>
        </w:tabs>
        <w:spacing w:line="579" w:lineRule="exact"/>
        <w:ind w:left="0" w:firstLineChars="200" w:firstLine="594"/>
        <w:jc w:val="both"/>
        <w:rPr>
          <w:rFonts w:ascii="仿宋_GB2312" w:eastAsia="仿宋_GB2312"/>
          <w:sz w:val="30"/>
        </w:rPr>
      </w:pPr>
      <w:r w:rsidRPr="00623E06">
        <w:rPr>
          <w:rFonts w:ascii="仿宋_GB2312" w:eastAsia="仿宋_GB2312" w:hint="eastAsia"/>
          <w:spacing w:val="-3"/>
          <w:sz w:val="30"/>
        </w:rPr>
        <w:t>学术成果证明材料（仅书面材料，包括已发表论文的复</w:t>
      </w:r>
      <w:r w:rsidRPr="00623E06">
        <w:rPr>
          <w:rFonts w:ascii="仿宋_GB2312" w:eastAsia="仿宋_GB2312" w:hint="eastAsia"/>
          <w:spacing w:val="-17"/>
          <w:sz w:val="30"/>
        </w:rPr>
        <w:t>印件或正式录用函复印件，学术专著原件及封面、目录等</w:t>
      </w:r>
      <w:proofErr w:type="gramStart"/>
      <w:r w:rsidRPr="00623E06">
        <w:rPr>
          <w:rFonts w:ascii="仿宋_GB2312" w:eastAsia="仿宋_GB2312" w:hint="eastAsia"/>
          <w:spacing w:val="-17"/>
          <w:sz w:val="30"/>
        </w:rPr>
        <w:t>含证明</w:t>
      </w:r>
      <w:proofErr w:type="gramEnd"/>
      <w:r w:rsidRPr="00623E06">
        <w:rPr>
          <w:rFonts w:ascii="仿宋_GB2312" w:eastAsia="仿宋_GB2312" w:hint="eastAsia"/>
          <w:spacing w:val="-22"/>
          <w:sz w:val="30"/>
        </w:rPr>
        <w:t>信息页的复印件，获奖证书复印件，专利授权证书或</w:t>
      </w:r>
      <w:proofErr w:type="gramStart"/>
      <w:r w:rsidRPr="00623E06">
        <w:rPr>
          <w:rFonts w:ascii="仿宋_GB2312" w:eastAsia="仿宋_GB2312" w:hint="eastAsia"/>
          <w:spacing w:val="-22"/>
          <w:sz w:val="30"/>
        </w:rPr>
        <w:t>软著登</w:t>
      </w:r>
      <w:proofErr w:type="gramEnd"/>
      <w:r w:rsidRPr="00623E06">
        <w:rPr>
          <w:rFonts w:ascii="仿宋_GB2312" w:eastAsia="仿宋_GB2312" w:hint="eastAsia"/>
          <w:spacing w:val="-22"/>
          <w:sz w:val="30"/>
        </w:rPr>
        <w:t>记证书复印件及申请书中含发明人信息页的复印件，科研项目立项</w:t>
      </w:r>
      <w:r w:rsidRPr="00623E06">
        <w:rPr>
          <w:rFonts w:ascii="仿宋_GB2312" w:eastAsia="仿宋_GB2312" w:hint="eastAsia"/>
          <w:spacing w:val="-3"/>
          <w:sz w:val="30"/>
        </w:rPr>
        <w:t>文件复印件等）；</w:t>
      </w:r>
    </w:p>
    <w:p w14:paraId="79167483" w14:textId="103D990B" w:rsidR="00884B9A" w:rsidRPr="00623E06" w:rsidRDefault="00AB3626" w:rsidP="00623E06">
      <w:pPr>
        <w:pStyle w:val="a4"/>
        <w:numPr>
          <w:ilvl w:val="0"/>
          <w:numId w:val="1"/>
        </w:numPr>
        <w:tabs>
          <w:tab w:val="left" w:pos="1104"/>
        </w:tabs>
        <w:spacing w:line="579" w:lineRule="exact"/>
        <w:ind w:left="0" w:firstLineChars="200" w:firstLine="600"/>
        <w:jc w:val="both"/>
        <w:rPr>
          <w:rFonts w:ascii="仿宋_GB2312" w:eastAsia="仿宋_GB2312"/>
          <w:sz w:val="30"/>
        </w:rPr>
      </w:pPr>
      <w:r w:rsidRPr="00623E06">
        <w:rPr>
          <w:rFonts w:ascii="仿宋_GB2312" w:eastAsia="仿宋_GB2312" w:hint="eastAsia"/>
          <w:sz w:val="30"/>
        </w:rPr>
        <w:t>基本信息表（电子材料），见《附件</w:t>
      </w:r>
      <w:r w:rsidRPr="00623E06">
        <w:rPr>
          <w:rFonts w:ascii="仿宋_GB2312" w:eastAsia="仿宋_GB2312" w:hAnsi="Times New Roman" w:hint="eastAsia"/>
          <w:sz w:val="30"/>
        </w:rPr>
        <w:t>3</w:t>
      </w:r>
      <w:r w:rsidRPr="00623E06">
        <w:rPr>
          <w:rFonts w:ascii="仿宋_GB2312" w:eastAsia="仿宋_GB2312" w:hAnsi="Times New Roman" w:hint="eastAsia"/>
          <w:spacing w:val="7"/>
          <w:sz w:val="30"/>
        </w:rPr>
        <w:t xml:space="preserve"> </w:t>
      </w:r>
      <w:r w:rsidRPr="00623E06">
        <w:rPr>
          <w:rFonts w:ascii="仿宋_GB2312" w:eastAsia="仿宋_GB2312" w:hint="eastAsia"/>
          <w:sz w:val="30"/>
        </w:rPr>
        <w:t>同济大学</w:t>
      </w:r>
      <w:r w:rsidRPr="00623E06">
        <w:rPr>
          <w:rFonts w:ascii="仿宋_GB2312" w:eastAsia="仿宋_GB2312" w:hint="eastAsia"/>
          <w:spacing w:val="-3"/>
          <w:sz w:val="30"/>
        </w:rPr>
        <w:t>第</w:t>
      </w:r>
      <w:r w:rsidRPr="00623E06">
        <w:rPr>
          <w:rFonts w:ascii="仿宋_GB2312" w:eastAsia="仿宋_GB2312" w:hint="eastAsia"/>
          <w:spacing w:val="-3"/>
          <w:sz w:val="30"/>
          <w:lang w:val="en-US"/>
        </w:rPr>
        <w:t>三</w:t>
      </w:r>
      <w:r w:rsidRPr="00623E06">
        <w:rPr>
          <w:rFonts w:ascii="仿宋_GB2312" w:eastAsia="仿宋_GB2312" w:hint="eastAsia"/>
          <w:spacing w:val="-3"/>
          <w:sz w:val="30"/>
        </w:rPr>
        <w:t>届本科生“学术之星”基本信息表》；</w:t>
      </w:r>
    </w:p>
    <w:p w14:paraId="6D80CBB6" w14:textId="18E557DF" w:rsidR="00884B9A" w:rsidRPr="00623E06" w:rsidRDefault="00AB3626" w:rsidP="00623E06">
      <w:pPr>
        <w:pStyle w:val="a4"/>
        <w:numPr>
          <w:ilvl w:val="0"/>
          <w:numId w:val="1"/>
        </w:numPr>
        <w:tabs>
          <w:tab w:val="left" w:pos="1120"/>
        </w:tabs>
        <w:spacing w:line="579" w:lineRule="exact"/>
        <w:ind w:left="0" w:firstLineChars="200" w:firstLine="582"/>
        <w:jc w:val="both"/>
        <w:rPr>
          <w:rFonts w:ascii="仿宋_GB2312" w:eastAsia="仿宋_GB2312"/>
          <w:sz w:val="30"/>
        </w:rPr>
      </w:pPr>
      <w:r w:rsidRPr="00623E06">
        <w:rPr>
          <w:rFonts w:ascii="仿宋_GB2312" w:eastAsia="仿宋_GB2312" w:hint="eastAsia"/>
          <w:spacing w:val="-9"/>
          <w:sz w:val="30"/>
        </w:rPr>
        <w:t>诚信保证书</w:t>
      </w:r>
      <w:r w:rsidRPr="00623E06">
        <w:rPr>
          <w:rFonts w:ascii="仿宋_GB2312" w:eastAsia="仿宋_GB2312" w:hint="eastAsia"/>
          <w:spacing w:val="-3"/>
          <w:sz w:val="30"/>
        </w:rPr>
        <w:t>（书面材料</w:t>
      </w:r>
      <w:r w:rsidRPr="00623E06">
        <w:rPr>
          <w:rFonts w:ascii="仿宋_GB2312" w:eastAsia="仿宋_GB2312" w:hint="eastAsia"/>
          <w:spacing w:val="-33"/>
          <w:sz w:val="30"/>
        </w:rPr>
        <w:t>），</w:t>
      </w:r>
      <w:r w:rsidRPr="00623E06">
        <w:rPr>
          <w:rFonts w:ascii="仿宋_GB2312" w:eastAsia="仿宋_GB2312" w:hint="eastAsia"/>
          <w:spacing w:val="-9"/>
          <w:sz w:val="30"/>
        </w:rPr>
        <w:t>见《附件</w:t>
      </w:r>
      <w:r w:rsidRPr="00623E06">
        <w:rPr>
          <w:rFonts w:ascii="仿宋_GB2312" w:eastAsia="仿宋_GB2312" w:hint="eastAsia"/>
          <w:spacing w:val="-18"/>
          <w:sz w:val="30"/>
        </w:rPr>
        <w:t>4</w:t>
      </w:r>
      <w:r w:rsidRPr="00623E06">
        <w:rPr>
          <w:rFonts w:ascii="仿宋_GB2312" w:eastAsia="仿宋_GB2312" w:hint="eastAsia"/>
          <w:spacing w:val="-7"/>
          <w:sz w:val="30"/>
        </w:rPr>
        <w:t>：诚信保证</w:t>
      </w:r>
      <w:r w:rsidRPr="00623E06">
        <w:rPr>
          <w:rFonts w:ascii="仿宋_GB2312" w:eastAsia="仿宋_GB2312" w:hint="eastAsia"/>
          <w:spacing w:val="-3"/>
          <w:sz w:val="30"/>
        </w:rPr>
        <w:t>书》；</w:t>
      </w:r>
    </w:p>
    <w:p w14:paraId="079F963D" w14:textId="77777777" w:rsidR="00884B9A" w:rsidRPr="00623E06" w:rsidRDefault="00AB3626" w:rsidP="00623E06">
      <w:pPr>
        <w:pStyle w:val="a4"/>
        <w:numPr>
          <w:ilvl w:val="0"/>
          <w:numId w:val="1"/>
        </w:numPr>
        <w:tabs>
          <w:tab w:val="left" w:pos="1104"/>
        </w:tabs>
        <w:spacing w:line="579" w:lineRule="exact"/>
        <w:ind w:left="0" w:firstLineChars="200" w:firstLine="594"/>
        <w:jc w:val="both"/>
        <w:rPr>
          <w:rFonts w:ascii="仿宋_GB2312" w:eastAsia="仿宋_GB2312"/>
          <w:sz w:val="30"/>
        </w:rPr>
      </w:pPr>
      <w:r w:rsidRPr="00623E06">
        <w:rPr>
          <w:rFonts w:ascii="仿宋_GB2312" w:eastAsia="仿宋_GB2312" w:hint="eastAsia"/>
          <w:spacing w:val="-3"/>
          <w:sz w:val="30"/>
        </w:rPr>
        <w:t>高像素个人生活照片</w:t>
      </w:r>
      <w:r w:rsidRPr="00623E06">
        <w:rPr>
          <w:rFonts w:ascii="仿宋_GB2312" w:eastAsia="仿宋_GB2312" w:hint="eastAsia"/>
          <w:sz w:val="30"/>
        </w:rPr>
        <w:t>3</w:t>
      </w:r>
      <w:r w:rsidRPr="00623E06">
        <w:rPr>
          <w:rFonts w:ascii="仿宋_GB2312" w:eastAsia="仿宋_GB2312" w:hint="eastAsia"/>
          <w:spacing w:val="-3"/>
          <w:sz w:val="30"/>
        </w:rPr>
        <w:t>张（电子材料）。</w:t>
      </w:r>
    </w:p>
    <w:p w14:paraId="0113E45B" w14:textId="2C16F41C" w:rsidR="006B5BB7" w:rsidRPr="00623E06" w:rsidRDefault="006B5BB7" w:rsidP="00623E06">
      <w:pPr>
        <w:pStyle w:val="a4"/>
        <w:numPr>
          <w:ilvl w:val="0"/>
          <w:numId w:val="1"/>
        </w:numPr>
        <w:tabs>
          <w:tab w:val="left" w:pos="1104"/>
        </w:tabs>
        <w:spacing w:line="579" w:lineRule="exact"/>
        <w:ind w:left="0" w:firstLineChars="200" w:firstLine="600"/>
        <w:jc w:val="both"/>
        <w:rPr>
          <w:rFonts w:ascii="仿宋_GB2312" w:eastAsia="仿宋_GB2312"/>
          <w:sz w:val="30"/>
        </w:rPr>
        <w:sectPr w:rsidR="006B5BB7" w:rsidRPr="00623E06">
          <w:pgSz w:w="11900" w:h="16840"/>
          <w:pgMar w:top="1400" w:right="1480" w:bottom="280" w:left="1680" w:header="720" w:footer="720" w:gutter="0"/>
          <w:cols w:space="720"/>
        </w:sectPr>
      </w:pPr>
    </w:p>
    <w:p w14:paraId="7D6C0269" w14:textId="7CB8ED0D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lastRenderedPageBreak/>
        <w:t>（二）初评阶段</w:t>
      </w:r>
    </w:p>
    <w:p w14:paraId="33A576A6" w14:textId="4374B0E4" w:rsidR="00884B9A" w:rsidRPr="00623E06" w:rsidRDefault="00AB3626" w:rsidP="00623E06">
      <w:pPr>
        <w:pStyle w:val="a3"/>
        <w:spacing w:line="579" w:lineRule="exact"/>
        <w:ind w:left="0" w:firstLineChars="200" w:firstLine="560"/>
        <w:jc w:val="both"/>
        <w:rPr>
          <w:rFonts w:ascii="仿宋_GB2312" w:eastAsia="仿宋_GB2312"/>
          <w:spacing w:val="-5"/>
        </w:rPr>
      </w:pPr>
      <w:r w:rsidRPr="00623E06">
        <w:rPr>
          <w:rFonts w:ascii="仿宋_GB2312" w:eastAsia="仿宋_GB2312" w:hint="eastAsia"/>
          <w:spacing w:val="-20"/>
        </w:rPr>
        <w:t>由本科生“学术之星”评委会参照《附件</w:t>
      </w:r>
      <w:r w:rsidRPr="00623E06">
        <w:rPr>
          <w:rFonts w:ascii="仿宋_GB2312" w:eastAsia="仿宋_GB2312" w:hAnsi="Times New Roman" w:hint="eastAsia"/>
          <w:spacing w:val="-3"/>
        </w:rPr>
        <w:t>1:</w:t>
      </w:r>
      <w:r w:rsidRPr="00623E06">
        <w:rPr>
          <w:rFonts w:ascii="仿宋_GB2312" w:eastAsia="仿宋_GB2312" w:hint="eastAsia"/>
          <w:spacing w:val="-5"/>
        </w:rPr>
        <w:t>同济大学</w:t>
      </w:r>
      <w:r w:rsidRPr="00623E06">
        <w:rPr>
          <w:rFonts w:ascii="仿宋_GB2312" w:eastAsia="仿宋_GB2312" w:hint="eastAsia"/>
          <w:spacing w:val="-4"/>
        </w:rPr>
        <w:t>第</w:t>
      </w:r>
      <w:r w:rsidRPr="00623E06">
        <w:rPr>
          <w:rFonts w:ascii="仿宋_GB2312" w:eastAsia="仿宋_GB2312" w:hint="eastAsia"/>
          <w:spacing w:val="-4"/>
          <w:lang w:val="en-US"/>
        </w:rPr>
        <w:t>三</w:t>
      </w:r>
      <w:r w:rsidRPr="00623E06">
        <w:rPr>
          <w:rFonts w:ascii="仿宋_GB2312" w:eastAsia="仿宋_GB2312" w:hint="eastAsia"/>
          <w:spacing w:val="-4"/>
        </w:rPr>
        <w:t>届本科生“学术之星”评选办法》，按照不同组别进行审</w:t>
      </w:r>
      <w:r w:rsidRPr="00623E06">
        <w:rPr>
          <w:rFonts w:ascii="仿宋_GB2312" w:eastAsia="仿宋_GB2312" w:hint="eastAsia"/>
          <w:spacing w:val="-5"/>
        </w:rPr>
        <w:t>核，并将进入复赛的名单进行公示。</w:t>
      </w:r>
    </w:p>
    <w:p w14:paraId="6DC5858F" w14:textId="77777777" w:rsidR="00884B9A" w:rsidRPr="00623E06" w:rsidRDefault="00AB3626" w:rsidP="00623E06">
      <w:pPr>
        <w:pStyle w:val="a3"/>
        <w:spacing w:line="579" w:lineRule="exact"/>
        <w:ind w:left="0" w:firstLineChars="200" w:firstLine="602"/>
        <w:jc w:val="both"/>
        <w:rPr>
          <w:rFonts w:ascii="仿宋_GB2312" w:eastAsia="仿宋_GB2312"/>
          <w:b/>
          <w:spacing w:val="4"/>
          <w:sz w:val="29"/>
          <w:lang w:val="en-US"/>
        </w:rPr>
      </w:pPr>
      <w:r w:rsidRPr="00623E06">
        <w:rPr>
          <w:rFonts w:ascii="仿宋_GB2312" w:eastAsia="仿宋_GB2312" w:hint="eastAsia"/>
          <w:b/>
        </w:rPr>
        <w:t>1</w:t>
      </w:r>
      <w:r w:rsidRPr="00623E06">
        <w:rPr>
          <w:rFonts w:ascii="仿宋_GB2312" w:eastAsia="仿宋_GB2312" w:hint="eastAsia"/>
          <w:b/>
          <w:lang w:val="en-US"/>
        </w:rPr>
        <w:t>0</w:t>
      </w:r>
      <w:r w:rsidRPr="00623E06">
        <w:rPr>
          <w:rFonts w:ascii="仿宋_GB2312" w:eastAsia="仿宋_GB2312" w:hint="eastAsia"/>
          <w:b/>
          <w:spacing w:val="4"/>
          <w:sz w:val="29"/>
        </w:rPr>
        <w:t>月</w:t>
      </w:r>
      <w:r w:rsidRPr="00623E06">
        <w:rPr>
          <w:rFonts w:ascii="仿宋_GB2312" w:eastAsia="仿宋_GB2312" w:hint="eastAsia"/>
          <w:b/>
          <w:lang w:val="en-US"/>
        </w:rPr>
        <w:t>20</w:t>
      </w:r>
      <w:r w:rsidRPr="00623E06">
        <w:rPr>
          <w:rFonts w:ascii="仿宋_GB2312" w:eastAsia="仿宋_GB2312" w:hint="eastAsia"/>
          <w:b/>
          <w:spacing w:val="4"/>
          <w:sz w:val="29"/>
        </w:rPr>
        <w:t>日——</w:t>
      </w:r>
      <w:r w:rsidRPr="00623E06">
        <w:rPr>
          <w:rFonts w:ascii="仿宋_GB2312" w:eastAsia="仿宋_GB2312" w:hint="eastAsia"/>
          <w:b/>
          <w:lang w:val="en-US"/>
        </w:rPr>
        <w:t>10</w:t>
      </w:r>
      <w:r w:rsidRPr="00623E06">
        <w:rPr>
          <w:rFonts w:ascii="仿宋_GB2312" w:eastAsia="仿宋_GB2312" w:hint="eastAsia"/>
          <w:b/>
          <w:spacing w:val="4"/>
          <w:sz w:val="29"/>
          <w:lang w:val="en-US"/>
        </w:rPr>
        <w:t>月</w:t>
      </w:r>
      <w:r w:rsidRPr="00623E06">
        <w:rPr>
          <w:rFonts w:ascii="仿宋_GB2312" w:eastAsia="仿宋_GB2312" w:hint="eastAsia"/>
          <w:b/>
          <w:lang w:val="en-US"/>
        </w:rPr>
        <w:t>22</w:t>
      </w:r>
      <w:r w:rsidRPr="00623E06">
        <w:rPr>
          <w:rFonts w:ascii="仿宋_GB2312" w:eastAsia="仿宋_GB2312" w:hint="eastAsia"/>
          <w:b/>
          <w:spacing w:val="4"/>
          <w:sz w:val="29"/>
          <w:lang w:val="en-US"/>
        </w:rPr>
        <w:t>日为材料审核时间</w:t>
      </w:r>
    </w:p>
    <w:p w14:paraId="4DA1B530" w14:textId="77777777" w:rsidR="00884B9A" w:rsidRPr="00623E06" w:rsidRDefault="00AB3626" w:rsidP="00623E06">
      <w:pPr>
        <w:pStyle w:val="a3"/>
        <w:spacing w:line="579" w:lineRule="exact"/>
        <w:ind w:left="0" w:firstLineChars="200" w:firstLine="602"/>
        <w:jc w:val="both"/>
        <w:rPr>
          <w:rFonts w:ascii="仿宋_GB2312" w:eastAsia="仿宋_GB2312"/>
          <w:spacing w:val="-5"/>
        </w:rPr>
      </w:pPr>
      <w:r w:rsidRPr="00623E06">
        <w:rPr>
          <w:rFonts w:ascii="仿宋_GB2312" w:eastAsia="仿宋_GB2312" w:hint="eastAsia"/>
          <w:b/>
        </w:rPr>
        <w:t>1</w:t>
      </w:r>
      <w:r w:rsidRPr="00623E06">
        <w:rPr>
          <w:rFonts w:ascii="仿宋_GB2312" w:eastAsia="仿宋_GB2312" w:hint="eastAsia"/>
          <w:b/>
          <w:lang w:val="en-US"/>
        </w:rPr>
        <w:t>0</w:t>
      </w:r>
      <w:r w:rsidRPr="00623E06">
        <w:rPr>
          <w:rFonts w:ascii="仿宋_GB2312" w:eastAsia="仿宋_GB2312" w:hint="eastAsia"/>
          <w:b/>
          <w:spacing w:val="4"/>
          <w:sz w:val="29"/>
        </w:rPr>
        <w:t>月</w:t>
      </w:r>
      <w:r w:rsidRPr="00623E06">
        <w:rPr>
          <w:rFonts w:ascii="仿宋_GB2312" w:eastAsia="仿宋_GB2312" w:hint="eastAsia"/>
          <w:b/>
          <w:lang w:val="en-US"/>
        </w:rPr>
        <w:t>22</w:t>
      </w:r>
      <w:r w:rsidRPr="00623E06">
        <w:rPr>
          <w:rFonts w:ascii="仿宋_GB2312" w:eastAsia="仿宋_GB2312" w:hint="eastAsia"/>
          <w:b/>
          <w:spacing w:val="4"/>
          <w:sz w:val="29"/>
        </w:rPr>
        <w:t>日——</w:t>
      </w:r>
      <w:r w:rsidRPr="00623E06">
        <w:rPr>
          <w:rFonts w:ascii="仿宋_GB2312" w:eastAsia="仿宋_GB2312" w:hint="eastAsia"/>
          <w:b/>
          <w:lang w:val="en-US"/>
        </w:rPr>
        <w:t>10</w:t>
      </w:r>
      <w:r w:rsidRPr="00623E06">
        <w:rPr>
          <w:rFonts w:ascii="仿宋_GB2312" w:eastAsia="仿宋_GB2312" w:hint="eastAsia"/>
          <w:b/>
          <w:spacing w:val="4"/>
          <w:sz w:val="29"/>
          <w:lang w:val="en-US"/>
        </w:rPr>
        <w:t>月</w:t>
      </w:r>
      <w:r w:rsidRPr="00623E06">
        <w:rPr>
          <w:rFonts w:ascii="仿宋_GB2312" w:eastAsia="仿宋_GB2312" w:hint="eastAsia"/>
          <w:b/>
          <w:lang w:val="en-US"/>
        </w:rPr>
        <w:t>25</w:t>
      </w:r>
      <w:r w:rsidRPr="00623E06">
        <w:rPr>
          <w:rFonts w:ascii="仿宋_GB2312" w:eastAsia="仿宋_GB2312" w:hint="eastAsia"/>
          <w:b/>
          <w:spacing w:val="4"/>
          <w:sz w:val="29"/>
          <w:lang w:val="en-US"/>
        </w:rPr>
        <w:t>日为初审结果公示时间</w:t>
      </w:r>
    </w:p>
    <w:p w14:paraId="4A7D29C7" w14:textId="3DA6BFCE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（三）复赛阶段</w:t>
      </w:r>
    </w:p>
    <w:p w14:paraId="4AB2CADE" w14:textId="4D1433F7" w:rsidR="00884B9A" w:rsidRPr="00623E06" w:rsidRDefault="00AB3626" w:rsidP="00623E06">
      <w:pPr>
        <w:pStyle w:val="a3"/>
        <w:spacing w:line="579" w:lineRule="exact"/>
        <w:ind w:left="0" w:firstLineChars="200" w:firstLine="562"/>
        <w:jc w:val="both"/>
        <w:rPr>
          <w:rFonts w:ascii="仿宋_GB2312" w:eastAsia="仿宋_GB2312"/>
          <w:spacing w:val="-19"/>
        </w:rPr>
      </w:pPr>
      <w:r w:rsidRPr="00623E06">
        <w:rPr>
          <w:rFonts w:ascii="仿宋_GB2312" w:eastAsia="仿宋_GB2312" w:hint="eastAsia"/>
          <w:spacing w:val="-19"/>
        </w:rPr>
        <w:t>进入复赛的选手对各自的学术成果进行答辩，由各学科的专家委员会进行打分、评审，并进行公示。</w:t>
      </w:r>
    </w:p>
    <w:p w14:paraId="2E361453" w14:textId="6DFA7D53" w:rsidR="00884B9A" w:rsidRPr="00623E06" w:rsidRDefault="00AB3626" w:rsidP="00623E06">
      <w:pPr>
        <w:pStyle w:val="a3"/>
        <w:spacing w:line="579" w:lineRule="exact"/>
        <w:ind w:left="0" w:firstLineChars="200" w:firstLine="562"/>
        <w:jc w:val="both"/>
        <w:rPr>
          <w:rFonts w:ascii="仿宋_GB2312" w:eastAsia="仿宋_GB2312"/>
          <w:lang w:val="en-US"/>
        </w:rPr>
      </w:pPr>
      <w:r w:rsidRPr="00623E06">
        <w:rPr>
          <w:rFonts w:ascii="仿宋_GB2312" w:eastAsia="仿宋_GB2312" w:hint="eastAsia"/>
          <w:spacing w:val="-19"/>
        </w:rPr>
        <w:t>复赛的时间、地点会在初评结束后另行通知，复赛结果的公</w:t>
      </w:r>
      <w:r w:rsidRPr="00623E06">
        <w:rPr>
          <w:rFonts w:ascii="仿宋_GB2312" w:eastAsia="仿宋_GB2312" w:hint="eastAsia"/>
          <w:lang w:val="en-US"/>
        </w:rPr>
        <w:t>示时间为</w:t>
      </w:r>
      <w:r w:rsidRPr="00623E06">
        <w:rPr>
          <w:rFonts w:ascii="仿宋_GB2312" w:eastAsia="仿宋_GB2312" w:hint="eastAsia"/>
          <w:b/>
        </w:rPr>
        <w:t>1</w:t>
      </w:r>
      <w:r w:rsidRPr="00623E06">
        <w:rPr>
          <w:rFonts w:ascii="仿宋_GB2312" w:eastAsia="仿宋_GB2312" w:hint="eastAsia"/>
          <w:b/>
          <w:lang w:val="en-US"/>
        </w:rPr>
        <w:t>0</w:t>
      </w:r>
      <w:r w:rsidRPr="00623E06">
        <w:rPr>
          <w:rFonts w:ascii="仿宋_GB2312" w:eastAsia="仿宋_GB2312" w:hint="eastAsia"/>
          <w:b/>
          <w:spacing w:val="4"/>
          <w:sz w:val="29"/>
        </w:rPr>
        <w:t>月</w:t>
      </w:r>
      <w:r w:rsidRPr="00623E06">
        <w:rPr>
          <w:rFonts w:ascii="仿宋_GB2312" w:eastAsia="仿宋_GB2312" w:hint="eastAsia"/>
          <w:b/>
          <w:lang w:val="en-US"/>
        </w:rPr>
        <w:t>30</w:t>
      </w:r>
      <w:r w:rsidRPr="00623E06">
        <w:rPr>
          <w:rFonts w:ascii="仿宋_GB2312" w:eastAsia="仿宋_GB2312" w:hint="eastAsia"/>
          <w:b/>
          <w:spacing w:val="4"/>
          <w:sz w:val="29"/>
        </w:rPr>
        <w:t>日——</w:t>
      </w:r>
      <w:r w:rsidRPr="00623E06">
        <w:rPr>
          <w:rFonts w:ascii="仿宋_GB2312" w:eastAsia="仿宋_GB2312" w:hint="eastAsia"/>
          <w:b/>
          <w:lang w:val="en-US"/>
        </w:rPr>
        <w:t>11</w:t>
      </w:r>
      <w:r w:rsidRPr="00623E06">
        <w:rPr>
          <w:rFonts w:ascii="仿宋_GB2312" w:eastAsia="仿宋_GB2312" w:hint="eastAsia"/>
          <w:b/>
          <w:spacing w:val="4"/>
          <w:sz w:val="29"/>
          <w:lang w:val="en-US"/>
        </w:rPr>
        <w:t>月</w:t>
      </w:r>
      <w:r w:rsidRPr="00623E06">
        <w:rPr>
          <w:rFonts w:ascii="仿宋_GB2312" w:eastAsia="仿宋_GB2312" w:hint="eastAsia"/>
          <w:b/>
          <w:lang w:val="en-US"/>
        </w:rPr>
        <w:t>6</w:t>
      </w:r>
      <w:r w:rsidRPr="00623E06">
        <w:rPr>
          <w:rFonts w:ascii="仿宋_GB2312" w:eastAsia="仿宋_GB2312" w:hint="eastAsia"/>
          <w:b/>
          <w:spacing w:val="4"/>
          <w:sz w:val="29"/>
          <w:lang w:val="en-US"/>
        </w:rPr>
        <w:t>日。</w:t>
      </w:r>
    </w:p>
    <w:p w14:paraId="5577DAB0" w14:textId="5D6B070E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b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（四）决赛阶段</w:t>
      </w:r>
    </w:p>
    <w:p w14:paraId="720D6315" w14:textId="5EDE59CF" w:rsidR="00884B9A" w:rsidRPr="00623E06" w:rsidRDefault="00AB3626" w:rsidP="00623E06">
      <w:pPr>
        <w:pStyle w:val="a3"/>
        <w:spacing w:line="579" w:lineRule="exact"/>
        <w:ind w:left="0" w:firstLineChars="200" w:firstLine="562"/>
        <w:jc w:val="both"/>
        <w:rPr>
          <w:rFonts w:ascii="仿宋_GB2312" w:eastAsia="仿宋_GB2312"/>
        </w:rPr>
      </w:pPr>
      <w:r w:rsidRPr="00623E06">
        <w:rPr>
          <w:rFonts w:ascii="仿宋_GB2312" w:eastAsia="仿宋_GB2312" w:hint="eastAsia"/>
          <w:spacing w:val="-19"/>
        </w:rPr>
        <w:t>本科生“学术之星”终评</w:t>
      </w:r>
      <w:proofErr w:type="gramStart"/>
      <w:r w:rsidRPr="00623E06">
        <w:rPr>
          <w:rFonts w:ascii="仿宋_GB2312" w:eastAsia="仿宋_GB2312" w:hint="eastAsia"/>
          <w:spacing w:val="-19"/>
          <w:lang w:val="en-US"/>
        </w:rPr>
        <w:t>暨科创</w:t>
      </w:r>
      <w:proofErr w:type="gramEnd"/>
      <w:r w:rsidRPr="00623E06">
        <w:rPr>
          <w:rFonts w:ascii="仿宋_GB2312" w:eastAsia="仿宋_GB2312" w:hint="eastAsia"/>
          <w:spacing w:val="-19"/>
          <w:lang w:val="en-US"/>
        </w:rPr>
        <w:t>盛典</w:t>
      </w:r>
      <w:r w:rsidR="006B5BB7" w:rsidRPr="00623E06">
        <w:rPr>
          <w:rFonts w:ascii="仿宋_GB2312" w:eastAsia="仿宋_GB2312" w:hint="eastAsia"/>
          <w:spacing w:val="-19"/>
          <w:lang w:val="en-US"/>
        </w:rPr>
        <w:t>拟定</w:t>
      </w:r>
      <w:r w:rsidRPr="00623E06">
        <w:rPr>
          <w:rFonts w:ascii="仿宋_GB2312" w:eastAsia="仿宋_GB2312" w:hint="eastAsia"/>
          <w:spacing w:val="-19"/>
          <w:lang w:val="en-US"/>
        </w:rPr>
        <w:t>于</w:t>
      </w:r>
      <w:r w:rsidRPr="00623E06">
        <w:rPr>
          <w:rFonts w:ascii="仿宋_GB2312" w:eastAsia="仿宋_GB2312" w:hint="eastAsia"/>
          <w:b/>
          <w:lang w:val="en-US"/>
        </w:rPr>
        <w:t>11月19日</w:t>
      </w:r>
      <w:r w:rsidRPr="00623E06">
        <w:rPr>
          <w:rFonts w:ascii="仿宋_GB2312" w:eastAsia="仿宋_GB2312" w:hint="eastAsia"/>
          <w:spacing w:val="-19"/>
          <w:lang w:val="en-US"/>
        </w:rPr>
        <w:t>举行，比赛评选委员会将</w:t>
      </w:r>
      <w:r w:rsidRPr="00623E06">
        <w:rPr>
          <w:rFonts w:ascii="仿宋_GB2312" w:eastAsia="仿宋_GB2312" w:hint="eastAsia"/>
          <w:spacing w:val="-19"/>
        </w:rPr>
        <w:t>聘请相关学科知名教授组</w:t>
      </w:r>
      <w:r w:rsidRPr="00623E06">
        <w:rPr>
          <w:rFonts w:ascii="仿宋_GB2312" w:eastAsia="仿宋_GB2312" w:hint="eastAsia"/>
          <w:spacing w:val="-20"/>
        </w:rPr>
        <w:t>织答辩会，对参赛同学的</w:t>
      </w:r>
      <w:r w:rsidRPr="00623E06">
        <w:rPr>
          <w:rFonts w:ascii="仿宋_GB2312" w:eastAsia="仿宋_GB2312" w:hint="eastAsia"/>
          <w:spacing w:val="-20"/>
          <w:lang w:val="en-US"/>
        </w:rPr>
        <w:t>社会服务经历、</w:t>
      </w:r>
      <w:r w:rsidRPr="00623E06">
        <w:rPr>
          <w:rFonts w:ascii="仿宋_GB2312" w:eastAsia="仿宋_GB2312" w:hint="eastAsia"/>
          <w:spacing w:val="-20"/>
        </w:rPr>
        <w:t>科学精神、学习成绩、</w:t>
      </w:r>
      <w:r w:rsidRPr="00623E06">
        <w:rPr>
          <w:rFonts w:ascii="仿宋_GB2312" w:eastAsia="仿宋_GB2312" w:hint="eastAsia"/>
          <w:spacing w:val="-20"/>
          <w:lang w:val="en-US"/>
        </w:rPr>
        <w:t>实践经历、</w:t>
      </w:r>
      <w:r w:rsidRPr="00623E06">
        <w:rPr>
          <w:rFonts w:ascii="仿宋_GB2312" w:eastAsia="仿宋_GB2312" w:hint="eastAsia"/>
          <w:spacing w:val="-20"/>
        </w:rPr>
        <w:t>学术成果、获奖</w:t>
      </w:r>
      <w:r w:rsidRPr="00623E06">
        <w:rPr>
          <w:rFonts w:ascii="仿宋_GB2312" w:eastAsia="仿宋_GB2312" w:hint="eastAsia"/>
          <w:spacing w:val="-19"/>
        </w:rPr>
        <w:t>情况、模范作用、综合表现等因素进行综合评判。最终根据</w:t>
      </w:r>
      <w:r w:rsidRPr="00623E06">
        <w:rPr>
          <w:rFonts w:ascii="仿宋_GB2312" w:eastAsia="仿宋_GB2312" w:hint="eastAsia"/>
          <w:spacing w:val="-19"/>
          <w:lang w:val="en-US"/>
        </w:rPr>
        <w:t>线上投票成绩、</w:t>
      </w:r>
      <w:r w:rsidRPr="00623E06">
        <w:rPr>
          <w:rFonts w:ascii="仿宋_GB2312" w:eastAsia="仿宋_GB2312" w:hint="eastAsia"/>
          <w:spacing w:val="-19"/>
        </w:rPr>
        <w:t>终评现场答辩成绩及观众现场投票</w:t>
      </w:r>
      <w:r w:rsidRPr="00623E06">
        <w:rPr>
          <w:rFonts w:ascii="仿宋_GB2312" w:eastAsia="仿宋_GB2312" w:hint="eastAsia"/>
          <w:spacing w:val="-19"/>
          <w:lang w:val="en-US"/>
        </w:rPr>
        <w:t>三</w:t>
      </w:r>
      <w:r w:rsidRPr="00623E06">
        <w:rPr>
          <w:rFonts w:ascii="仿宋_GB2312" w:eastAsia="仿宋_GB2312" w:hint="eastAsia"/>
          <w:spacing w:val="-19"/>
        </w:rPr>
        <w:t>者计算加权得分，依据分数高</w:t>
      </w:r>
      <w:r w:rsidRPr="00623E06">
        <w:rPr>
          <w:rFonts w:ascii="仿宋_GB2312" w:eastAsia="仿宋_GB2312" w:hint="eastAsia"/>
          <w:spacing w:val="-18"/>
        </w:rPr>
        <w:t>低进行排名，评选出本科生“学术之星”</w:t>
      </w:r>
      <w:r w:rsidRPr="00623E06">
        <w:rPr>
          <w:rFonts w:ascii="仿宋_GB2312" w:eastAsia="仿宋_GB2312" w:hint="eastAsia"/>
          <w:spacing w:val="-18"/>
          <w:lang w:val="en-US"/>
        </w:rPr>
        <w:t>标兵及“学术之星”</w:t>
      </w:r>
      <w:r w:rsidRPr="00623E06">
        <w:rPr>
          <w:rFonts w:ascii="仿宋_GB2312" w:eastAsia="仿宋_GB2312" w:hint="eastAsia"/>
          <w:spacing w:val="-18"/>
        </w:rPr>
        <w:t>，并对获奖名单进行公示。</w:t>
      </w:r>
    </w:p>
    <w:p w14:paraId="1F811BF5" w14:textId="411915FB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/>
          <w:sz w:val="30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（五）后期宣传</w:t>
      </w:r>
    </w:p>
    <w:p w14:paraId="371A36B5" w14:textId="77777777" w:rsidR="00884B9A" w:rsidRPr="00623E06" w:rsidRDefault="00AB3626" w:rsidP="00623E06">
      <w:pPr>
        <w:pStyle w:val="a3"/>
        <w:spacing w:line="579" w:lineRule="exact"/>
        <w:ind w:left="0" w:firstLineChars="200" w:firstLine="588"/>
        <w:jc w:val="both"/>
        <w:rPr>
          <w:rFonts w:ascii="仿宋_GB2312" w:eastAsia="仿宋_GB2312"/>
        </w:rPr>
      </w:pPr>
      <w:r w:rsidRPr="00623E06">
        <w:rPr>
          <w:rFonts w:ascii="仿宋_GB2312" w:eastAsia="仿宋_GB2312" w:hint="eastAsia"/>
          <w:spacing w:val="-6"/>
        </w:rPr>
        <w:t>对本次活动评选出的本科生“学术之星”的</w:t>
      </w:r>
      <w:r w:rsidRPr="00623E06">
        <w:rPr>
          <w:rFonts w:ascii="仿宋_GB2312" w:eastAsia="仿宋_GB2312" w:hint="eastAsia"/>
          <w:spacing w:val="-9"/>
        </w:rPr>
        <w:t>事迹进行宣传，让他们与广大同济学子分享科研和</w:t>
      </w:r>
      <w:r w:rsidRPr="00623E06">
        <w:rPr>
          <w:rFonts w:ascii="仿宋_GB2312" w:eastAsia="仿宋_GB2312" w:hint="eastAsia"/>
          <w:spacing w:val="-8"/>
        </w:rPr>
        <w:t>人生的体悟。</w:t>
      </w:r>
    </w:p>
    <w:p w14:paraId="03B19A25" w14:textId="77777777" w:rsidR="00884B9A" w:rsidRPr="00623E06" w:rsidRDefault="00884B9A" w:rsidP="00623E06">
      <w:pPr>
        <w:spacing w:line="579" w:lineRule="exact"/>
        <w:jc w:val="both"/>
        <w:rPr>
          <w:rFonts w:ascii="仿宋_GB2312" w:eastAsia="仿宋_GB2312"/>
        </w:rPr>
        <w:sectPr w:rsidR="00884B9A" w:rsidRPr="00623E06">
          <w:pgSz w:w="11900" w:h="16840"/>
          <w:pgMar w:top="1400" w:right="1480" w:bottom="280" w:left="1680" w:header="720" w:footer="720" w:gutter="0"/>
          <w:cols w:space="720"/>
        </w:sectPr>
      </w:pPr>
    </w:p>
    <w:p w14:paraId="4F732F7E" w14:textId="77777777" w:rsidR="00884B9A" w:rsidRPr="00623E06" w:rsidRDefault="00AB3626" w:rsidP="00623E06">
      <w:pPr>
        <w:spacing w:afterLines="50" w:after="120" w:line="579" w:lineRule="exact"/>
        <w:ind w:firstLineChars="200" w:firstLine="614"/>
        <w:jc w:val="both"/>
        <w:rPr>
          <w:rFonts w:ascii="仿宋_GB2312" w:eastAsia="仿宋_GB2312"/>
          <w:b/>
          <w:w w:val="105"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  <w:lang w:val="en-US"/>
        </w:rPr>
        <w:lastRenderedPageBreak/>
        <w:t>四</w:t>
      </w:r>
      <w:r w:rsidRPr="00623E06">
        <w:rPr>
          <w:rFonts w:ascii="仿宋_GB2312" w:eastAsia="仿宋_GB2312" w:hint="eastAsia"/>
          <w:b/>
          <w:w w:val="105"/>
          <w:sz w:val="29"/>
        </w:rPr>
        <w:t>、</w:t>
      </w:r>
      <w:r w:rsidRPr="00623E06">
        <w:rPr>
          <w:rFonts w:ascii="仿宋_GB2312" w:eastAsia="仿宋_GB2312" w:hint="eastAsia"/>
          <w:b/>
          <w:w w:val="105"/>
          <w:sz w:val="29"/>
          <w:lang w:val="en-US"/>
        </w:rPr>
        <w:t>奖项设置及奖励方式</w:t>
      </w:r>
    </w:p>
    <w:p w14:paraId="10F1DB81" w14:textId="77777777" w:rsidR="00884B9A" w:rsidRPr="00623E06" w:rsidRDefault="00AB3626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</w:rPr>
      </w:pPr>
      <w:r w:rsidRPr="00623E06">
        <w:rPr>
          <w:rFonts w:ascii="仿宋_GB2312" w:eastAsia="仿宋_GB2312" w:hint="eastAsia"/>
        </w:rPr>
        <w:t>本科生奖项设置分为“学术之星”</w:t>
      </w:r>
      <w:r w:rsidRPr="00623E06">
        <w:rPr>
          <w:rFonts w:ascii="仿宋_GB2312" w:eastAsia="仿宋_GB2312" w:hint="eastAsia"/>
          <w:lang w:val="en-US"/>
        </w:rPr>
        <w:t>标兵</w:t>
      </w:r>
      <w:r w:rsidRPr="00623E06">
        <w:rPr>
          <w:rFonts w:ascii="仿宋_GB2312" w:eastAsia="仿宋_GB2312" w:hint="eastAsia"/>
        </w:rPr>
        <w:t>、“学术之星”。最终评选出同济大学本科生“学术之星”</w:t>
      </w:r>
      <w:r w:rsidRPr="00623E06">
        <w:rPr>
          <w:rFonts w:ascii="仿宋_GB2312" w:eastAsia="仿宋_GB2312" w:hint="eastAsia"/>
          <w:lang w:val="en-US"/>
        </w:rPr>
        <w:t>标兵</w:t>
      </w:r>
      <w:r w:rsidRPr="00623E06">
        <w:rPr>
          <w:rFonts w:ascii="仿宋_GB2312" w:eastAsia="仿宋_GB2312" w:hint="eastAsia"/>
        </w:rPr>
        <w:t>不超过</w:t>
      </w:r>
      <w:r w:rsidRPr="00623E06">
        <w:rPr>
          <w:rFonts w:ascii="仿宋_GB2312" w:eastAsia="仿宋_GB2312" w:hint="eastAsia"/>
          <w:lang w:val="en-US"/>
        </w:rPr>
        <w:t>五</w:t>
      </w:r>
      <w:r w:rsidRPr="00623E06">
        <w:rPr>
          <w:rFonts w:ascii="仿宋_GB2312" w:eastAsia="仿宋_GB2312" w:hint="eastAsia"/>
        </w:rPr>
        <w:t>名、“学术之星”</w:t>
      </w:r>
      <w:r w:rsidRPr="00623E06">
        <w:rPr>
          <w:rFonts w:ascii="仿宋_GB2312" w:eastAsia="仿宋_GB2312" w:hint="eastAsia"/>
          <w:lang w:val="en-US"/>
        </w:rPr>
        <w:t>不超过十名</w:t>
      </w:r>
      <w:r w:rsidRPr="00623E06">
        <w:rPr>
          <w:rFonts w:ascii="仿宋_GB2312" w:eastAsia="仿宋_GB2312" w:hint="eastAsia"/>
        </w:rPr>
        <w:t>，由评委会向其颁发证书。</w:t>
      </w:r>
    </w:p>
    <w:p w14:paraId="297E9877" w14:textId="77777777" w:rsidR="00884B9A" w:rsidRPr="00623E06" w:rsidRDefault="00884B9A" w:rsidP="00623E06">
      <w:pPr>
        <w:pStyle w:val="a3"/>
        <w:spacing w:line="579" w:lineRule="exact"/>
        <w:ind w:left="0" w:firstLineChars="200" w:firstLine="600"/>
        <w:jc w:val="both"/>
        <w:rPr>
          <w:rFonts w:ascii="仿宋_GB2312" w:eastAsia="仿宋_GB2312"/>
        </w:rPr>
      </w:pPr>
    </w:p>
    <w:p w14:paraId="78ABD456" w14:textId="7A6D1758" w:rsidR="00884B9A" w:rsidRPr="00623E06" w:rsidRDefault="00AB3626" w:rsidP="00623E06">
      <w:pPr>
        <w:spacing w:line="579" w:lineRule="exact"/>
        <w:ind w:firstLineChars="200" w:firstLine="614"/>
        <w:jc w:val="both"/>
        <w:rPr>
          <w:rFonts w:ascii="仿宋_GB2312" w:eastAsia="仿宋_GB2312" w:hAnsi="Adobe Myungjo Std M"/>
          <w:sz w:val="29"/>
        </w:rPr>
      </w:pPr>
      <w:r w:rsidRPr="00623E06">
        <w:rPr>
          <w:rFonts w:ascii="仿宋_GB2312" w:eastAsia="仿宋_GB2312" w:hint="eastAsia"/>
          <w:b/>
          <w:w w:val="105"/>
          <w:sz w:val="29"/>
        </w:rPr>
        <w:t>附件</w:t>
      </w:r>
      <w:r w:rsidRPr="00623E06">
        <w:rPr>
          <w:rFonts w:ascii="仿宋_GB2312" w:eastAsia="仿宋_GB2312" w:hAnsi="Adobe Myungjo Std M" w:hint="eastAsia"/>
          <w:w w:val="105"/>
          <w:sz w:val="29"/>
        </w:rPr>
        <w:t>：</w:t>
      </w:r>
    </w:p>
    <w:p w14:paraId="115E7C57" w14:textId="46259104" w:rsidR="00884B9A" w:rsidRPr="00623E06" w:rsidRDefault="00AB3626" w:rsidP="00623E06">
      <w:pPr>
        <w:pStyle w:val="a3"/>
        <w:spacing w:line="579" w:lineRule="exact"/>
        <w:ind w:left="0" w:firstLineChars="200" w:firstLine="560"/>
        <w:jc w:val="both"/>
        <w:rPr>
          <w:rFonts w:ascii="仿宋_GB2312" w:eastAsia="仿宋_GB2312"/>
          <w:sz w:val="28"/>
          <w:szCs w:val="24"/>
        </w:rPr>
      </w:pPr>
      <w:r w:rsidRPr="00623E06">
        <w:rPr>
          <w:rFonts w:ascii="仿宋_GB2312" w:eastAsia="仿宋_GB2312" w:hint="eastAsia"/>
          <w:sz w:val="28"/>
          <w:szCs w:val="24"/>
        </w:rPr>
        <w:t>附件1：同济大学第三届本科生“学术之星”评选办法</w:t>
      </w:r>
    </w:p>
    <w:p w14:paraId="49CDE34B" w14:textId="2A391EA5" w:rsidR="00387323" w:rsidRPr="00623E06" w:rsidRDefault="00AB3626" w:rsidP="00623E06">
      <w:pPr>
        <w:pStyle w:val="a3"/>
        <w:spacing w:line="579" w:lineRule="exact"/>
        <w:ind w:left="0" w:firstLineChars="200" w:firstLine="560"/>
        <w:jc w:val="both"/>
        <w:rPr>
          <w:rFonts w:ascii="仿宋_GB2312" w:eastAsia="仿宋_GB2312"/>
          <w:sz w:val="28"/>
          <w:szCs w:val="24"/>
        </w:rPr>
      </w:pPr>
      <w:r w:rsidRPr="00623E06">
        <w:rPr>
          <w:rFonts w:ascii="仿宋_GB2312" w:eastAsia="仿宋_GB2312" w:hint="eastAsia"/>
          <w:sz w:val="28"/>
          <w:szCs w:val="24"/>
        </w:rPr>
        <w:t>附件2：同济大学第三届本科生“学术之星”报名表</w:t>
      </w:r>
    </w:p>
    <w:p w14:paraId="2CD72BF3" w14:textId="6C5971C3" w:rsidR="00884B9A" w:rsidRPr="00623E06" w:rsidRDefault="00AB3626" w:rsidP="00623E06">
      <w:pPr>
        <w:pStyle w:val="a3"/>
        <w:spacing w:line="579" w:lineRule="exact"/>
        <w:ind w:left="0" w:firstLineChars="200" w:firstLine="560"/>
        <w:jc w:val="both"/>
        <w:rPr>
          <w:rFonts w:ascii="仿宋_GB2312" w:eastAsia="仿宋_GB2312"/>
          <w:sz w:val="28"/>
          <w:szCs w:val="24"/>
        </w:rPr>
      </w:pPr>
      <w:r w:rsidRPr="00623E06">
        <w:rPr>
          <w:rFonts w:ascii="仿宋_GB2312" w:eastAsia="仿宋_GB2312" w:hint="eastAsia"/>
          <w:sz w:val="28"/>
          <w:szCs w:val="24"/>
        </w:rPr>
        <w:t>附件3：同济大学第三届本科生“学术之星”基本信息表</w:t>
      </w:r>
    </w:p>
    <w:p w14:paraId="55BDE2AA" w14:textId="3A0636AF" w:rsidR="00884B9A" w:rsidRPr="00623E06" w:rsidRDefault="00AB3626" w:rsidP="00623E06">
      <w:pPr>
        <w:pStyle w:val="a3"/>
        <w:spacing w:line="579" w:lineRule="exact"/>
        <w:ind w:left="0" w:firstLineChars="200" w:firstLine="560"/>
        <w:jc w:val="both"/>
        <w:rPr>
          <w:rFonts w:ascii="仿宋_GB2312" w:eastAsia="仿宋_GB2312"/>
          <w:sz w:val="28"/>
          <w:szCs w:val="24"/>
        </w:rPr>
      </w:pPr>
      <w:r w:rsidRPr="00623E06">
        <w:rPr>
          <w:rFonts w:ascii="仿宋_GB2312" w:eastAsia="仿宋_GB2312" w:hint="eastAsia"/>
          <w:sz w:val="28"/>
          <w:szCs w:val="24"/>
        </w:rPr>
        <w:t>附件4：诚信保证书</w:t>
      </w:r>
    </w:p>
    <w:p w14:paraId="70AD8858" w14:textId="77777777" w:rsidR="00884B9A" w:rsidRPr="00623E06" w:rsidRDefault="00884B9A" w:rsidP="00623E06">
      <w:pPr>
        <w:pStyle w:val="a3"/>
        <w:spacing w:line="579" w:lineRule="exact"/>
        <w:ind w:left="0" w:firstLineChars="200" w:firstLine="640"/>
        <w:jc w:val="both"/>
        <w:rPr>
          <w:rFonts w:ascii="仿宋_GB2312" w:eastAsia="仿宋_GB2312"/>
          <w:sz w:val="32"/>
        </w:rPr>
      </w:pPr>
    </w:p>
    <w:p w14:paraId="4C548A16" w14:textId="77777777" w:rsidR="00884B9A" w:rsidRPr="00623E06" w:rsidRDefault="00884B9A" w:rsidP="00623E06">
      <w:pPr>
        <w:spacing w:line="579" w:lineRule="exact"/>
        <w:ind w:firstLineChars="200" w:firstLine="440"/>
        <w:jc w:val="both"/>
        <w:rPr>
          <w:rFonts w:ascii="仿宋_GB2312" w:eastAsia="仿宋_GB2312"/>
        </w:rPr>
      </w:pPr>
    </w:p>
    <w:p w14:paraId="62423A0B" w14:textId="77777777" w:rsidR="00884B9A" w:rsidRPr="00623E06" w:rsidRDefault="00884B9A" w:rsidP="00623E06">
      <w:pPr>
        <w:spacing w:line="579" w:lineRule="exact"/>
        <w:ind w:firstLineChars="200" w:firstLine="440"/>
        <w:jc w:val="both"/>
        <w:rPr>
          <w:rFonts w:ascii="仿宋_GB2312" w:eastAsia="仿宋_GB2312"/>
        </w:rPr>
      </w:pPr>
    </w:p>
    <w:p w14:paraId="21B99FD9" w14:textId="77777777" w:rsidR="00884B9A" w:rsidRPr="00623E06" w:rsidRDefault="00884B9A" w:rsidP="00623E06">
      <w:pPr>
        <w:spacing w:line="579" w:lineRule="exact"/>
        <w:ind w:firstLineChars="200" w:firstLine="440"/>
        <w:jc w:val="both"/>
        <w:rPr>
          <w:rFonts w:ascii="仿宋_GB2312" w:eastAsia="仿宋_GB2312"/>
        </w:rPr>
      </w:pPr>
    </w:p>
    <w:p w14:paraId="6936183A" w14:textId="77777777" w:rsidR="00884B9A" w:rsidRPr="00623E06" w:rsidRDefault="00884B9A" w:rsidP="00623E06">
      <w:pPr>
        <w:spacing w:line="579" w:lineRule="exact"/>
        <w:ind w:firstLineChars="200" w:firstLine="440"/>
        <w:jc w:val="both"/>
        <w:rPr>
          <w:rFonts w:ascii="仿宋_GB2312" w:eastAsia="仿宋_GB2312"/>
        </w:rPr>
      </w:pPr>
    </w:p>
    <w:p w14:paraId="5B4C6573" w14:textId="77777777" w:rsidR="00884B9A" w:rsidRPr="00623E06" w:rsidRDefault="00884B9A" w:rsidP="00623E06">
      <w:pPr>
        <w:spacing w:line="579" w:lineRule="exact"/>
        <w:ind w:firstLineChars="200" w:firstLine="440"/>
        <w:jc w:val="both"/>
        <w:rPr>
          <w:rFonts w:ascii="仿宋_GB2312" w:eastAsia="仿宋_GB2312"/>
        </w:rPr>
      </w:pPr>
    </w:p>
    <w:p w14:paraId="1CDCDAB3" w14:textId="77777777" w:rsidR="00884B9A" w:rsidRPr="00623E06" w:rsidRDefault="00AB3626" w:rsidP="00623E06">
      <w:pPr>
        <w:pStyle w:val="a3"/>
        <w:spacing w:line="579" w:lineRule="exact"/>
        <w:ind w:left="0" w:firstLineChars="200" w:firstLine="592"/>
        <w:jc w:val="right"/>
        <w:rPr>
          <w:rFonts w:ascii="仿宋_GB2312" w:eastAsia="仿宋_GB2312"/>
          <w:spacing w:val="-4"/>
        </w:rPr>
      </w:pPr>
      <w:r w:rsidRPr="00623E06">
        <w:rPr>
          <w:rFonts w:ascii="仿宋_GB2312" w:eastAsia="仿宋_GB2312" w:hint="eastAsia"/>
          <w:spacing w:val="-4"/>
        </w:rPr>
        <w:t>同济大学科学技术协会</w:t>
      </w:r>
    </w:p>
    <w:p w14:paraId="5FBECA69" w14:textId="08AAEA87" w:rsidR="00884B9A" w:rsidRPr="00623E06" w:rsidRDefault="00AB3626" w:rsidP="00623E06">
      <w:pPr>
        <w:pStyle w:val="a3"/>
        <w:spacing w:line="579" w:lineRule="exact"/>
        <w:ind w:left="0" w:firstLineChars="200" w:firstLine="594"/>
        <w:jc w:val="right"/>
        <w:rPr>
          <w:rFonts w:ascii="仿宋_GB2312" w:eastAsia="仿宋_GB2312"/>
          <w:spacing w:val="-3"/>
        </w:rPr>
      </w:pPr>
      <w:r w:rsidRPr="00623E06">
        <w:rPr>
          <w:rFonts w:ascii="仿宋_GB2312" w:eastAsia="仿宋_GB2312" w:hint="eastAsia"/>
          <w:spacing w:val="-3"/>
        </w:rPr>
        <w:t>同济大学科研管理部</w:t>
      </w:r>
    </w:p>
    <w:p w14:paraId="1FF4050D" w14:textId="2EAC8FC2" w:rsidR="00D94E85" w:rsidRPr="00623E06" w:rsidRDefault="00D94E85" w:rsidP="00623E06">
      <w:pPr>
        <w:pStyle w:val="a3"/>
        <w:spacing w:line="579" w:lineRule="exact"/>
        <w:ind w:left="0" w:firstLineChars="200" w:firstLine="594"/>
        <w:jc w:val="right"/>
        <w:rPr>
          <w:rFonts w:ascii="仿宋_GB2312" w:eastAsia="仿宋_GB2312"/>
          <w:spacing w:val="-3"/>
        </w:rPr>
      </w:pPr>
      <w:r w:rsidRPr="00623E06">
        <w:rPr>
          <w:rFonts w:ascii="仿宋_GB2312" w:eastAsia="仿宋_GB2312" w:hint="eastAsia"/>
          <w:spacing w:val="-3"/>
        </w:rPr>
        <w:t>同济大学文科办公室</w:t>
      </w:r>
    </w:p>
    <w:p w14:paraId="3567FFA1" w14:textId="77777777" w:rsidR="00884B9A" w:rsidRPr="00623E06" w:rsidRDefault="00AB3626" w:rsidP="00623E06">
      <w:pPr>
        <w:pStyle w:val="a3"/>
        <w:spacing w:line="579" w:lineRule="exact"/>
        <w:ind w:left="0" w:firstLineChars="200" w:firstLine="594"/>
        <w:jc w:val="right"/>
        <w:rPr>
          <w:rFonts w:ascii="仿宋_GB2312" w:eastAsia="仿宋_GB2312"/>
        </w:rPr>
      </w:pPr>
      <w:r w:rsidRPr="00623E06">
        <w:rPr>
          <w:rFonts w:ascii="仿宋_GB2312" w:eastAsia="仿宋_GB2312" w:hint="eastAsia"/>
          <w:spacing w:val="-3"/>
          <w:lang w:val="en-US"/>
        </w:rPr>
        <w:t>共</w:t>
      </w:r>
      <w:r w:rsidRPr="00623E06">
        <w:rPr>
          <w:rFonts w:ascii="仿宋_GB2312" w:eastAsia="仿宋_GB2312" w:hint="eastAsia"/>
          <w:spacing w:val="-4"/>
        </w:rPr>
        <w:t>青团同济大学委员会</w:t>
      </w:r>
    </w:p>
    <w:p w14:paraId="71C68306" w14:textId="77777777" w:rsidR="00884B9A" w:rsidRPr="00623E06" w:rsidRDefault="00AB3626" w:rsidP="00623E06">
      <w:pPr>
        <w:pStyle w:val="a3"/>
        <w:spacing w:line="579" w:lineRule="exact"/>
        <w:ind w:left="0" w:firstLineChars="200" w:firstLine="594"/>
        <w:jc w:val="right"/>
        <w:rPr>
          <w:rFonts w:ascii="仿宋_GB2312" w:eastAsia="仿宋_GB2312"/>
        </w:rPr>
      </w:pPr>
      <w:r w:rsidRPr="00623E06">
        <w:rPr>
          <w:rFonts w:ascii="仿宋_GB2312" w:eastAsia="仿宋_GB2312" w:hint="eastAsia"/>
          <w:spacing w:val="-3"/>
        </w:rPr>
        <w:t>同济大学学生科学技术协会</w:t>
      </w:r>
    </w:p>
    <w:p w14:paraId="4A95F83C" w14:textId="77777777" w:rsidR="00884B9A" w:rsidRPr="00623E06" w:rsidRDefault="00AB3626" w:rsidP="00623E06">
      <w:pPr>
        <w:pStyle w:val="a3"/>
        <w:spacing w:line="579" w:lineRule="exact"/>
        <w:ind w:left="0" w:firstLineChars="200" w:firstLine="592"/>
        <w:jc w:val="right"/>
        <w:rPr>
          <w:rFonts w:ascii="仿宋_GB2312" w:eastAsia="仿宋_GB2312"/>
          <w:spacing w:val="-4"/>
          <w:lang w:val="en-US"/>
        </w:rPr>
      </w:pPr>
      <w:r w:rsidRPr="00623E06">
        <w:rPr>
          <w:rFonts w:ascii="仿宋_GB2312" w:eastAsia="仿宋_GB2312" w:hint="eastAsia"/>
          <w:spacing w:val="-4"/>
        </w:rPr>
        <w:t>二</w:t>
      </w:r>
      <w:r w:rsidRPr="00623E06">
        <w:rPr>
          <w:rFonts w:ascii="微软雅黑" w:eastAsia="微软雅黑" w:hAnsi="微软雅黑" w:cs="微软雅黑" w:hint="eastAsia"/>
          <w:spacing w:val="-4"/>
        </w:rPr>
        <w:t>〇</w:t>
      </w:r>
      <w:r w:rsidRPr="00623E06">
        <w:rPr>
          <w:rFonts w:ascii="仿宋_GB2312" w:eastAsia="仿宋_GB2312" w:hAnsi="仿宋_GB2312" w:cs="仿宋_GB2312" w:hint="eastAsia"/>
          <w:spacing w:val="-4"/>
        </w:rPr>
        <w:t>二</w:t>
      </w:r>
      <w:r w:rsidRPr="00623E06">
        <w:rPr>
          <w:rFonts w:ascii="仿宋_GB2312" w:eastAsia="仿宋_GB2312" w:hint="eastAsia"/>
          <w:spacing w:val="-4"/>
          <w:lang w:val="en-US"/>
        </w:rPr>
        <w:t>一</w:t>
      </w:r>
      <w:r w:rsidRPr="00623E06">
        <w:rPr>
          <w:rFonts w:ascii="仿宋_GB2312" w:eastAsia="仿宋_GB2312" w:hint="eastAsia"/>
          <w:spacing w:val="-4"/>
        </w:rPr>
        <w:t>年十</w:t>
      </w:r>
      <w:r w:rsidRPr="00623E06">
        <w:rPr>
          <w:rFonts w:ascii="仿宋_GB2312" w:eastAsia="仿宋_GB2312" w:hint="eastAsia"/>
          <w:spacing w:val="-4"/>
          <w:lang w:val="en-US"/>
        </w:rPr>
        <w:t>月</w:t>
      </w:r>
      <w:bookmarkEnd w:id="0"/>
    </w:p>
    <w:sectPr w:rsidR="00884B9A" w:rsidRPr="00623E06">
      <w:pgSz w:w="11900" w:h="16840"/>
      <w:pgMar w:top="140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CBB1C" w14:textId="77777777" w:rsidR="000901C5" w:rsidRDefault="000901C5">
      <w:r>
        <w:separator/>
      </w:r>
    </w:p>
  </w:endnote>
  <w:endnote w:type="continuationSeparator" w:id="0">
    <w:p w14:paraId="1AAA04B2" w14:textId="77777777" w:rsidR="000901C5" w:rsidRDefault="0009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Myungjo Std M">
    <w:altName w:val="Yu Gothic"/>
    <w:charset w:val="80"/>
    <w:family w:val="roman"/>
    <w:pitch w:val="default"/>
    <w:sig w:usb0="00000001" w:usb1="21D72C10" w:usb2="00000010" w:usb3="00000000" w:csb0="6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3EEAE" w14:textId="77777777" w:rsidR="000901C5" w:rsidRDefault="000901C5">
      <w:r>
        <w:separator/>
      </w:r>
    </w:p>
  </w:footnote>
  <w:footnote w:type="continuationSeparator" w:id="0">
    <w:p w14:paraId="08152749" w14:textId="77777777" w:rsidR="000901C5" w:rsidRDefault="0009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120" w:hanging="31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82" w:hanging="31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44" w:hanging="31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06" w:hanging="31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68" w:hanging="31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30" w:hanging="31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92" w:hanging="31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54" w:hanging="31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16" w:hanging="31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9A"/>
    <w:rsid w:val="000901C5"/>
    <w:rsid w:val="000C2146"/>
    <w:rsid w:val="002112A8"/>
    <w:rsid w:val="002524A8"/>
    <w:rsid w:val="002D57EF"/>
    <w:rsid w:val="00385C81"/>
    <w:rsid w:val="00387323"/>
    <w:rsid w:val="003B2420"/>
    <w:rsid w:val="00555382"/>
    <w:rsid w:val="005C560B"/>
    <w:rsid w:val="00623E06"/>
    <w:rsid w:val="006B5BB7"/>
    <w:rsid w:val="00875207"/>
    <w:rsid w:val="00884B9A"/>
    <w:rsid w:val="008D1AAE"/>
    <w:rsid w:val="00AB3626"/>
    <w:rsid w:val="00AD0C25"/>
    <w:rsid w:val="00D94E85"/>
    <w:rsid w:val="00EA73EA"/>
    <w:rsid w:val="1BC95506"/>
    <w:rsid w:val="1E051DB4"/>
    <w:rsid w:val="4BA47C22"/>
    <w:rsid w:val="70C43F5F"/>
    <w:rsid w:val="79B5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4480"/>
  <w15:docId w15:val="{4103C77A-AB2D-49E3-84D7-43CF130F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78" w:right="602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20" w:hanging="75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0C214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cx@tongj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关于开展同济大学2020年度“学术之星”“学术先锋” 评选活动的通知.docx</dc:title>
  <dc:creator>Ao</dc:creator>
  <cp:lastModifiedBy>张 大嘴</cp:lastModifiedBy>
  <cp:revision>14</cp:revision>
  <dcterms:created xsi:type="dcterms:W3CDTF">2021-09-30T04:51:00Z</dcterms:created>
  <dcterms:modified xsi:type="dcterms:W3CDTF">2021-10-11T07:57:00Z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Word</vt:lpwstr>
  </property>
  <property fmtid="{D5CDD505-2E9C-101B-9397-08002B2CF9AE}" pid="4" name="LastSaved">
    <vt:filetime>2021-09-30T00:00:00Z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ABEB4214362347A1B9DC2D4A31E77F45</vt:lpwstr>
  </property>
</Properties>
</file>