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481" w:rsidRDefault="00480481" w:rsidP="002B719B">
      <w:pPr>
        <w:spacing w:beforeLines="50"/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关于同济创业谷</w:t>
      </w:r>
      <w:r w:rsidR="00992DBA">
        <w:rPr>
          <w:rFonts w:ascii="黑体" w:eastAsia="黑体" w:hint="eastAsia"/>
          <w:sz w:val="30"/>
          <w:szCs w:val="30"/>
        </w:rPr>
        <w:t>创新创业</w:t>
      </w:r>
      <w:r>
        <w:rPr>
          <w:rFonts w:ascii="黑体" w:eastAsia="黑体" w:hint="eastAsia"/>
          <w:sz w:val="30"/>
          <w:szCs w:val="30"/>
        </w:rPr>
        <w:t>项目征集的通知</w:t>
      </w:r>
    </w:p>
    <w:p w:rsidR="00480481" w:rsidRDefault="00480481" w:rsidP="00480481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为了进一步创新学校人才培养模式，促进一二课堂融合，学校利用</w:t>
      </w:r>
      <w:r w:rsidRPr="00B041A0">
        <w:rPr>
          <w:rFonts w:ascii="仿宋_GB2312" w:eastAsia="仿宋_GB2312" w:hint="eastAsia"/>
          <w:sz w:val="24"/>
        </w:rPr>
        <w:t>彰武路校区内的旧厂房进行改造</w:t>
      </w:r>
      <w:r>
        <w:rPr>
          <w:rFonts w:ascii="仿宋_GB2312" w:eastAsia="仿宋_GB2312" w:hint="eastAsia"/>
          <w:sz w:val="24"/>
        </w:rPr>
        <w:t>打造“同济创业谷”。</w:t>
      </w:r>
      <w:r w:rsidRPr="00B041A0">
        <w:rPr>
          <w:rFonts w:ascii="仿宋_GB2312" w:eastAsia="仿宋_GB2312" w:hint="eastAsia"/>
          <w:sz w:val="24"/>
        </w:rPr>
        <w:t>建立创新创业实验室（innovation—x—lab），为进驻项目提供办公场所，协调组织创新创业活动；建立宽松创意的工作坊（creative—workshop），为学生与老师提供充分共享的交流平台；建立综合性窗口平台,打造信息咨询中心（consulting— hub）;建立集互动和发布为一体的“微型秀场”(showing—stage)，为项目提供展示的舞台；建立宽容便利的外部空间（tolerant—amenities），为创新创业人才提供碰撞思想的机会。</w:t>
      </w:r>
      <w:r>
        <w:rPr>
          <w:rFonts w:ascii="仿宋_GB2312" w:eastAsia="仿宋_GB2312" w:hint="eastAsia"/>
          <w:sz w:val="24"/>
        </w:rPr>
        <w:t>同济在校学生通过</w:t>
      </w:r>
      <w:r w:rsidR="00CF71C8">
        <w:rPr>
          <w:rFonts w:ascii="仿宋_GB2312" w:eastAsia="仿宋_GB2312" w:hint="eastAsia"/>
          <w:sz w:val="24"/>
        </w:rPr>
        <w:t>“</w:t>
      </w:r>
      <w:r>
        <w:rPr>
          <w:rFonts w:ascii="仿宋_GB2312" w:eastAsia="仿宋_GB2312" w:hint="eastAsia"/>
          <w:sz w:val="24"/>
        </w:rPr>
        <w:t>项目+团队</w:t>
      </w:r>
      <w:r w:rsidR="00CF71C8">
        <w:rPr>
          <w:rFonts w:ascii="仿宋_GB2312" w:eastAsia="仿宋_GB2312" w:hint="eastAsia"/>
          <w:sz w:val="24"/>
        </w:rPr>
        <w:t>”</w:t>
      </w:r>
      <w:r>
        <w:rPr>
          <w:rFonts w:ascii="仿宋_GB2312" w:eastAsia="仿宋_GB2312" w:hint="eastAsia"/>
          <w:sz w:val="24"/>
        </w:rPr>
        <w:t>进入的方式参与到同济创业谷之中，创业谷则充分利用学校学科专业优势、政府导向政策、企业创新要素、社会各方资源，打造“互动性的能力提升平台”、“开放型的种子培育平台”、“陪伴式的导师辅导平台”、“多元化的梦想放飞平台”四大平台，帮助团队和项目成长。11</w:t>
      </w:r>
      <w:r w:rsidR="000E6408">
        <w:rPr>
          <w:rFonts w:ascii="仿宋_GB2312" w:eastAsia="仿宋_GB2312" w:hint="eastAsia"/>
          <w:sz w:val="24"/>
        </w:rPr>
        <w:t>月下旬同济创业谷已经投入运行，如今这里作为</w:t>
      </w:r>
      <w:r w:rsidRPr="00B041A0">
        <w:rPr>
          <w:rFonts w:ascii="仿宋_GB2312" w:eastAsia="仿宋_GB2312" w:hint="eastAsia"/>
          <w:sz w:val="24"/>
        </w:rPr>
        <w:t>一个可以“讲述创业故事、分享创业经验、汇集创业力量、激发创业动力”的大学生创新创业实践平台，</w:t>
      </w:r>
      <w:r w:rsidR="000E6408">
        <w:rPr>
          <w:rFonts w:ascii="仿宋_GB2312" w:eastAsia="仿宋_GB2312" w:hint="eastAsia"/>
          <w:sz w:val="24"/>
        </w:rPr>
        <w:t>一个“轻松便捷共享、个性开放展示、随时随地交流”的包容空间，正在打造</w:t>
      </w:r>
      <w:r w:rsidRPr="00B041A0">
        <w:rPr>
          <w:rFonts w:ascii="仿宋_GB2312" w:eastAsia="仿宋_GB2312" w:hint="eastAsia"/>
          <w:sz w:val="24"/>
        </w:rPr>
        <w:t>大学校区到科技园区的“最后一公里工程”。</w:t>
      </w:r>
    </w:p>
    <w:p w:rsidR="008524E3" w:rsidRDefault="008524E3" w:rsidP="00480481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自同济创业谷运营以来，受到校内外师生及社会广泛关注，已经入驻的项目均在创业谷的孵化中取得了重大进展。</w:t>
      </w:r>
      <w:r w:rsidR="000E6408">
        <w:rPr>
          <w:rFonts w:ascii="仿宋_GB2312" w:eastAsia="仿宋_GB2312" w:hint="eastAsia"/>
          <w:sz w:val="24"/>
        </w:rPr>
        <w:t>事实表明，创业项目和团队需要一种土壤，一种氛围，一个平台来孕育</w:t>
      </w:r>
      <w:r>
        <w:rPr>
          <w:rFonts w:ascii="仿宋_GB2312" w:eastAsia="仿宋_GB2312" w:hint="eastAsia"/>
          <w:sz w:val="24"/>
        </w:rPr>
        <w:t>创新创业的发展。</w:t>
      </w:r>
    </w:p>
    <w:p w:rsidR="00480481" w:rsidRPr="00E829C9" w:rsidRDefault="00480481" w:rsidP="002B719B">
      <w:pPr>
        <w:spacing w:beforeLines="50" w:line="360" w:lineRule="auto"/>
        <w:ind w:firstLineChars="192" w:firstLine="540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一</w:t>
      </w:r>
      <w:r w:rsidRPr="00E829C9">
        <w:rPr>
          <w:rFonts w:ascii="宋体" w:hAnsi="宋体" w:hint="eastAsia"/>
          <w:b/>
          <w:sz w:val="28"/>
          <w:szCs w:val="28"/>
        </w:rPr>
        <w:t>、选拔对象</w:t>
      </w:r>
    </w:p>
    <w:p w:rsidR="00480481" w:rsidRDefault="002801D4" w:rsidP="00480481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2015</w:t>
      </w:r>
      <w:r w:rsidR="00480481">
        <w:rPr>
          <w:rFonts w:ascii="仿宋_GB2312" w:eastAsia="仿宋_GB2312" w:hint="eastAsia"/>
          <w:sz w:val="24"/>
        </w:rPr>
        <w:t>年</w:t>
      </w:r>
      <w:r>
        <w:rPr>
          <w:rFonts w:ascii="仿宋_GB2312" w:eastAsia="仿宋_GB2312" w:hint="eastAsia"/>
          <w:sz w:val="24"/>
        </w:rPr>
        <w:t>4</w:t>
      </w:r>
      <w:r w:rsidR="00480481">
        <w:rPr>
          <w:rFonts w:ascii="仿宋_GB2312" w:eastAsia="仿宋_GB2312" w:hint="eastAsia"/>
          <w:sz w:val="24"/>
        </w:rPr>
        <w:t>月后毕业，同济大学在籍本科生、研究生（包含博士研究生）均可作为项目负责人报名。</w:t>
      </w:r>
    </w:p>
    <w:p w:rsidR="00480481" w:rsidRDefault="00480481" w:rsidP="00480481">
      <w:pPr>
        <w:spacing w:line="360" w:lineRule="auto"/>
        <w:ind w:firstLineChars="192" w:firstLine="461"/>
        <w:rPr>
          <w:rFonts w:ascii="仿宋_GB2312" w:eastAsia="仿宋_GB2312"/>
          <w:sz w:val="24"/>
        </w:rPr>
      </w:pPr>
    </w:p>
    <w:p w:rsidR="00480481" w:rsidRPr="00E829C9" w:rsidRDefault="00480481" w:rsidP="002B719B">
      <w:pPr>
        <w:spacing w:beforeLines="50" w:line="360" w:lineRule="auto"/>
        <w:ind w:firstLineChars="192" w:firstLine="540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二、</w:t>
      </w:r>
      <w:r w:rsidRPr="00E829C9">
        <w:rPr>
          <w:rFonts w:ascii="宋体" w:hAnsi="宋体" w:hint="eastAsia"/>
          <w:b/>
          <w:sz w:val="28"/>
          <w:szCs w:val="28"/>
        </w:rPr>
        <w:t>选拔要求</w:t>
      </w:r>
    </w:p>
    <w:p w:rsidR="00992DBA" w:rsidRDefault="00480481" w:rsidP="00992DBA">
      <w:pPr>
        <w:spacing w:line="360" w:lineRule="auto"/>
        <w:ind w:firstLineChars="192" w:firstLine="461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1、同济创业谷</w:t>
      </w:r>
      <w:r w:rsidR="00992DBA">
        <w:rPr>
          <w:rFonts w:ascii="仿宋_GB2312" w:eastAsia="仿宋_GB2312" w:hint="eastAsia"/>
          <w:sz w:val="24"/>
        </w:rPr>
        <w:t>创新创业项目是针对一项发明创造、技术专利、服务类创意或某项科学研究的市场化应用的实施方案和执行团队，</w:t>
      </w:r>
      <w:r w:rsidR="00992DBA" w:rsidRPr="003F0C03">
        <w:rPr>
          <w:rFonts w:ascii="仿宋_GB2312" w:eastAsia="仿宋_GB2312" w:hAnsi="宋体" w:hint="eastAsia"/>
          <w:color w:val="000000"/>
          <w:sz w:val="24"/>
        </w:rPr>
        <w:t>项目可来源于企业课题、政府课题、导师课题，也可由学生自行拟定</w:t>
      </w:r>
      <w:r w:rsidR="00992DBA">
        <w:rPr>
          <w:rFonts w:ascii="仿宋_GB2312" w:eastAsia="仿宋_GB2312" w:hAnsi="宋体" w:hint="eastAsia"/>
          <w:color w:val="000000"/>
          <w:sz w:val="24"/>
        </w:rPr>
        <w:t>；</w:t>
      </w:r>
    </w:p>
    <w:p w:rsidR="00992DBA" w:rsidRDefault="00992DBA" w:rsidP="00992DBA">
      <w:pPr>
        <w:spacing w:line="360" w:lineRule="auto"/>
        <w:ind w:firstLineChars="192" w:firstLine="461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lastRenderedPageBreak/>
        <w:t>2、项目倡导以创新为基础的创业和以创业为导向的创新；</w:t>
      </w:r>
    </w:p>
    <w:p w:rsidR="00480481" w:rsidRDefault="00992DBA" w:rsidP="00992DBA">
      <w:pPr>
        <w:spacing w:line="360" w:lineRule="auto"/>
        <w:ind w:firstLineChars="192" w:firstLine="461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3、</w:t>
      </w:r>
      <w:r w:rsidR="00480481">
        <w:rPr>
          <w:rFonts w:ascii="仿宋_GB2312" w:eastAsia="仿宋_GB2312" w:hint="eastAsia"/>
          <w:sz w:val="24"/>
        </w:rPr>
        <w:t>项目征集针对“</w:t>
      </w:r>
      <w:r>
        <w:rPr>
          <w:rFonts w:ascii="仿宋_GB2312" w:eastAsia="仿宋_GB2312" w:hint="eastAsia"/>
          <w:sz w:val="24"/>
        </w:rPr>
        <w:t>方案</w:t>
      </w:r>
      <w:r w:rsidR="00480481">
        <w:rPr>
          <w:rFonts w:ascii="仿宋_GB2312" w:eastAsia="仿宋_GB2312" w:hint="eastAsia"/>
          <w:sz w:val="24"/>
        </w:rPr>
        <w:t>+团队”的形式进行，申报项目须同时拥有</w:t>
      </w:r>
      <w:r>
        <w:rPr>
          <w:rFonts w:ascii="仿宋_GB2312" w:eastAsia="仿宋_GB2312" w:hint="eastAsia"/>
          <w:sz w:val="24"/>
        </w:rPr>
        <w:t>执行方案</w:t>
      </w:r>
      <w:r w:rsidR="00480481">
        <w:rPr>
          <w:rFonts w:ascii="仿宋_GB2312" w:eastAsia="仿宋_GB2312" w:hint="eastAsia"/>
          <w:sz w:val="24"/>
        </w:rPr>
        <w:t>和执行团队</w:t>
      </w:r>
      <w:r w:rsidR="002B719B">
        <w:rPr>
          <w:rFonts w:ascii="仿宋_GB2312" w:eastAsia="仿宋_GB2312" w:hint="eastAsia"/>
          <w:sz w:val="24"/>
        </w:rPr>
        <w:t>（人员不足可由创业谷后期补足）</w:t>
      </w:r>
      <w:r w:rsidR="00480481">
        <w:rPr>
          <w:rFonts w:ascii="仿宋_GB2312" w:eastAsia="仿宋_GB2312" w:hint="eastAsia"/>
          <w:sz w:val="24"/>
        </w:rPr>
        <w:t>。</w:t>
      </w:r>
    </w:p>
    <w:p w:rsidR="00992DBA" w:rsidRDefault="00EB4F67" w:rsidP="00992DBA">
      <w:pPr>
        <w:spacing w:line="360" w:lineRule="auto"/>
        <w:ind w:firstLineChars="192" w:firstLine="461"/>
        <w:rPr>
          <w:rFonts w:ascii="仿宋_GB2312" w:eastAsia="仿宋_GB2312" w:hAnsi="宋体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4</w:t>
      </w:r>
      <w:r w:rsidR="00992DBA">
        <w:rPr>
          <w:rFonts w:ascii="仿宋_GB2312" w:eastAsia="仿宋_GB2312" w:hAnsi="宋体" w:hint="eastAsia"/>
          <w:color w:val="000000"/>
          <w:sz w:val="24"/>
        </w:rPr>
        <w:t>、</w:t>
      </w:r>
      <w:r w:rsidR="00992DBA" w:rsidRPr="003F0C03">
        <w:rPr>
          <w:rFonts w:ascii="仿宋_GB2312" w:eastAsia="仿宋_GB2312" w:hAnsi="宋体" w:hint="eastAsia"/>
          <w:color w:val="000000"/>
          <w:sz w:val="24"/>
        </w:rPr>
        <w:t>项目应具有一定的创新性</w:t>
      </w:r>
      <w:r w:rsidR="00992DBA">
        <w:rPr>
          <w:rFonts w:ascii="仿宋_GB2312" w:eastAsia="仿宋_GB2312" w:hAnsi="宋体" w:hint="eastAsia"/>
          <w:color w:val="000000"/>
          <w:sz w:val="24"/>
        </w:rPr>
        <w:t>和技术前瞻性，或是对某一细分市场或商业模式的探索；</w:t>
      </w:r>
    </w:p>
    <w:p w:rsidR="00992DBA" w:rsidRDefault="00EB4F67" w:rsidP="00992DBA">
      <w:pPr>
        <w:spacing w:line="360" w:lineRule="auto"/>
        <w:ind w:firstLineChars="192" w:firstLine="461"/>
        <w:rPr>
          <w:rFonts w:ascii="仿宋_GB2312" w:eastAsia="仿宋_GB2312" w:hAnsi="宋体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5</w:t>
      </w:r>
      <w:r w:rsidR="00992DBA">
        <w:rPr>
          <w:rFonts w:ascii="仿宋_GB2312" w:eastAsia="仿宋_GB2312" w:hAnsi="宋体" w:hint="eastAsia"/>
          <w:color w:val="000000"/>
          <w:sz w:val="24"/>
        </w:rPr>
        <w:t>、项目应具有</w:t>
      </w:r>
      <w:r w:rsidR="00992DBA" w:rsidRPr="003F0C03">
        <w:rPr>
          <w:rFonts w:ascii="仿宋_GB2312" w:eastAsia="仿宋_GB2312" w:hAnsi="宋体" w:hint="eastAsia"/>
          <w:color w:val="000000"/>
          <w:sz w:val="24"/>
        </w:rPr>
        <w:t>良好的市场潜力</w:t>
      </w:r>
      <w:r w:rsidR="00992DBA">
        <w:rPr>
          <w:rFonts w:ascii="仿宋_GB2312" w:eastAsia="仿宋_GB2312" w:hAnsi="宋体" w:hint="eastAsia"/>
          <w:color w:val="000000"/>
          <w:sz w:val="24"/>
        </w:rPr>
        <w:t>，具有实现的现实意义</w:t>
      </w:r>
      <w:r w:rsidR="00992DBA" w:rsidRPr="003F0C03">
        <w:rPr>
          <w:rFonts w:ascii="仿宋_GB2312" w:eastAsia="仿宋_GB2312" w:hAnsi="宋体" w:hint="eastAsia"/>
          <w:color w:val="000000"/>
          <w:sz w:val="24"/>
        </w:rPr>
        <w:t>；</w:t>
      </w:r>
    </w:p>
    <w:p w:rsidR="00992DBA" w:rsidRDefault="00EB4F67" w:rsidP="00992DBA">
      <w:pPr>
        <w:spacing w:line="360" w:lineRule="auto"/>
        <w:ind w:firstLineChars="192" w:firstLine="461"/>
        <w:rPr>
          <w:rFonts w:ascii="仿宋_GB2312" w:eastAsia="仿宋_GB2312" w:hAnsi="宋体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6</w:t>
      </w:r>
      <w:r w:rsidR="00992DBA">
        <w:rPr>
          <w:rFonts w:ascii="仿宋_GB2312" w:eastAsia="仿宋_GB2312" w:hAnsi="宋体" w:hint="eastAsia"/>
          <w:color w:val="000000"/>
          <w:sz w:val="24"/>
        </w:rPr>
        <w:t>、同济创业谷</w:t>
      </w:r>
      <w:r w:rsidR="00992DBA" w:rsidRPr="003F0C03">
        <w:rPr>
          <w:rFonts w:ascii="仿宋_GB2312" w:eastAsia="仿宋_GB2312" w:hAnsi="宋体" w:hint="eastAsia"/>
          <w:color w:val="000000"/>
          <w:sz w:val="24"/>
        </w:rPr>
        <w:t>鼓励</w:t>
      </w:r>
      <w:r w:rsidR="00DA1D5F">
        <w:rPr>
          <w:rFonts w:ascii="仿宋_GB2312" w:eastAsia="仿宋_GB2312" w:hAnsi="宋体" w:hint="eastAsia"/>
          <w:color w:val="000000"/>
          <w:sz w:val="24"/>
        </w:rPr>
        <w:t>项目本身和执行团队具有学科交叉性，跨专业、跨</w:t>
      </w:r>
      <w:r w:rsidR="00992DBA">
        <w:rPr>
          <w:rFonts w:ascii="仿宋_GB2312" w:eastAsia="仿宋_GB2312" w:hAnsi="宋体" w:hint="eastAsia"/>
          <w:color w:val="000000"/>
          <w:sz w:val="24"/>
        </w:rPr>
        <w:t>年级组队；</w:t>
      </w:r>
    </w:p>
    <w:p w:rsidR="008D5D63" w:rsidRDefault="008D5D63" w:rsidP="00992DBA">
      <w:pPr>
        <w:spacing w:line="360" w:lineRule="auto"/>
        <w:ind w:firstLineChars="192" w:firstLine="461"/>
        <w:rPr>
          <w:rFonts w:ascii="仿宋_GB2312" w:eastAsia="仿宋_GB2312" w:hAnsi="宋体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7、</w:t>
      </w:r>
      <w:r w:rsidRPr="003F0C03">
        <w:rPr>
          <w:rFonts w:ascii="仿宋_GB2312" w:eastAsia="仿宋_GB2312" w:hAnsi="宋体" w:hint="eastAsia"/>
          <w:color w:val="000000"/>
          <w:sz w:val="24"/>
        </w:rPr>
        <w:t>入驻项目应具有一定示范作用，产生的成果应对同济创业谷及大学生</w:t>
      </w:r>
      <w:r>
        <w:rPr>
          <w:rFonts w:ascii="仿宋_GB2312" w:eastAsia="仿宋_GB2312" w:hAnsi="宋体" w:hint="eastAsia"/>
          <w:color w:val="000000"/>
          <w:sz w:val="24"/>
        </w:rPr>
        <w:t>创新</w:t>
      </w:r>
      <w:r w:rsidRPr="003F0C03">
        <w:rPr>
          <w:rFonts w:ascii="仿宋_GB2312" w:eastAsia="仿宋_GB2312" w:hAnsi="宋体" w:hint="eastAsia"/>
          <w:color w:val="000000"/>
          <w:sz w:val="24"/>
        </w:rPr>
        <w:t>创业的发展有推动作用</w:t>
      </w:r>
      <w:r w:rsidR="00DA1D5F">
        <w:rPr>
          <w:rFonts w:ascii="仿宋_GB2312" w:eastAsia="仿宋_GB2312" w:hAnsi="宋体" w:hint="eastAsia"/>
          <w:color w:val="000000"/>
          <w:sz w:val="24"/>
        </w:rPr>
        <w:t>；</w:t>
      </w:r>
    </w:p>
    <w:p w:rsidR="00EB4F67" w:rsidRPr="00EB4F67" w:rsidRDefault="008D5D63" w:rsidP="00EB4F67">
      <w:pPr>
        <w:spacing w:line="360" w:lineRule="auto"/>
        <w:ind w:firstLineChars="192" w:firstLine="461"/>
        <w:rPr>
          <w:rFonts w:ascii="仿宋_GB2312" w:eastAsia="仿宋_GB2312" w:hAnsi="宋体"/>
          <w:color w:val="000000"/>
          <w:sz w:val="24"/>
        </w:rPr>
      </w:pPr>
      <w:r>
        <w:rPr>
          <w:rFonts w:ascii="仿宋_GB2312" w:eastAsia="仿宋_GB2312" w:hint="eastAsia"/>
          <w:sz w:val="24"/>
        </w:rPr>
        <w:t>8</w:t>
      </w:r>
      <w:r w:rsidR="00EB4F67">
        <w:rPr>
          <w:rFonts w:ascii="仿宋_GB2312" w:eastAsia="仿宋_GB2312" w:hint="eastAsia"/>
          <w:sz w:val="24"/>
        </w:rPr>
        <w:t>、</w:t>
      </w:r>
      <w:r w:rsidR="00EB4F67" w:rsidRPr="003F0C03">
        <w:rPr>
          <w:rFonts w:ascii="仿宋_GB2312" w:eastAsia="仿宋_GB2312" w:hAnsi="宋体" w:hint="eastAsia"/>
          <w:color w:val="000000"/>
          <w:sz w:val="24"/>
        </w:rPr>
        <w:t>每个学生作为项目负责人只可申请一个项目入驻同济创业谷</w:t>
      </w:r>
      <w:r w:rsidR="00DA1D5F">
        <w:rPr>
          <w:rFonts w:ascii="仿宋_GB2312" w:eastAsia="仿宋_GB2312" w:hAnsi="宋体" w:hint="eastAsia"/>
          <w:color w:val="000000"/>
          <w:sz w:val="24"/>
        </w:rPr>
        <w:t>；</w:t>
      </w:r>
    </w:p>
    <w:p w:rsidR="00992DBA" w:rsidRDefault="008D5D63" w:rsidP="00992DBA">
      <w:pPr>
        <w:spacing w:line="360" w:lineRule="auto"/>
        <w:ind w:firstLineChars="192" w:firstLine="461"/>
        <w:rPr>
          <w:rFonts w:ascii="仿宋_GB2312" w:eastAsia="仿宋_GB2312" w:hAnsi="宋体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9</w:t>
      </w:r>
      <w:r w:rsidR="00992DBA">
        <w:rPr>
          <w:rFonts w:ascii="仿宋_GB2312" w:eastAsia="仿宋_GB2312" w:hAnsi="宋体" w:hint="eastAsia"/>
          <w:color w:val="000000"/>
          <w:sz w:val="24"/>
        </w:rPr>
        <w:t>、</w:t>
      </w:r>
      <w:r w:rsidR="005E29B0">
        <w:rPr>
          <w:rFonts w:ascii="仿宋_GB2312" w:eastAsia="仿宋_GB2312" w:hAnsi="宋体" w:hint="eastAsia"/>
          <w:color w:val="000000"/>
          <w:sz w:val="24"/>
        </w:rPr>
        <w:t>入驻</w:t>
      </w:r>
      <w:r w:rsidR="005E29B0" w:rsidRPr="003F0C03">
        <w:rPr>
          <w:rFonts w:ascii="仿宋_GB2312" w:eastAsia="仿宋_GB2312" w:hAnsi="宋体" w:hint="eastAsia"/>
          <w:color w:val="000000"/>
          <w:sz w:val="24"/>
        </w:rPr>
        <w:t>项目团队</w:t>
      </w:r>
      <w:r w:rsidR="005E29B0">
        <w:rPr>
          <w:rFonts w:ascii="仿宋_GB2312" w:eastAsia="仿宋_GB2312" w:hAnsi="宋体" w:hint="eastAsia"/>
          <w:color w:val="000000"/>
          <w:sz w:val="24"/>
        </w:rPr>
        <w:t>应</w:t>
      </w:r>
      <w:r w:rsidR="005E29B0" w:rsidRPr="003F0C03">
        <w:rPr>
          <w:rFonts w:ascii="仿宋_GB2312" w:eastAsia="仿宋_GB2312" w:hAnsi="宋体" w:hint="eastAsia"/>
          <w:color w:val="000000"/>
          <w:sz w:val="24"/>
        </w:rPr>
        <w:t>结构合理、综合素质良好，对技术研究、市场拓展、经营管理有一定的了解具有开拓创新的精神。</w:t>
      </w:r>
      <w:r w:rsidR="005E29B0">
        <w:rPr>
          <w:rFonts w:ascii="仿宋_GB2312" w:eastAsia="仿宋_GB2312" w:hAnsi="宋体" w:hint="eastAsia"/>
          <w:color w:val="000000"/>
          <w:sz w:val="24"/>
        </w:rPr>
        <w:t>项目成员一般不超过6</w:t>
      </w:r>
      <w:r w:rsidR="00DA1D5F">
        <w:rPr>
          <w:rFonts w:ascii="仿宋_GB2312" w:eastAsia="仿宋_GB2312" w:hAnsi="宋体" w:hint="eastAsia"/>
          <w:color w:val="000000"/>
          <w:sz w:val="24"/>
        </w:rPr>
        <w:t>人；</w:t>
      </w:r>
    </w:p>
    <w:p w:rsidR="005E29B0" w:rsidRDefault="008D5D63" w:rsidP="005E29B0">
      <w:pPr>
        <w:pStyle w:val="p0"/>
        <w:shd w:val="clear" w:color="auto" w:fill="FFFFFF"/>
        <w:autoSpaceDN w:val="0"/>
        <w:spacing w:line="360" w:lineRule="auto"/>
        <w:ind w:firstLineChars="200" w:firstLine="480"/>
        <w:jc w:val="left"/>
        <w:rPr>
          <w:rFonts w:ascii="仿宋_GB2312" w:eastAsia="仿宋_GB2312" w:hAnsi="宋体"/>
          <w:color w:val="000000"/>
          <w:sz w:val="24"/>
          <w:szCs w:val="24"/>
        </w:rPr>
      </w:pPr>
      <w:r>
        <w:rPr>
          <w:rFonts w:ascii="仿宋_GB2312" w:eastAsia="仿宋_GB2312" w:hAnsi="宋体" w:hint="eastAsia"/>
          <w:color w:val="000000"/>
          <w:sz w:val="24"/>
          <w:szCs w:val="24"/>
        </w:rPr>
        <w:t>10</w:t>
      </w:r>
      <w:r w:rsidR="00EB4F67">
        <w:rPr>
          <w:rFonts w:ascii="仿宋_GB2312" w:eastAsia="仿宋_GB2312" w:hAnsi="宋体" w:hint="eastAsia"/>
          <w:color w:val="000000"/>
          <w:sz w:val="24"/>
          <w:szCs w:val="24"/>
        </w:rPr>
        <w:t>、</w:t>
      </w:r>
      <w:r w:rsidR="005E29B0">
        <w:rPr>
          <w:rFonts w:ascii="仿宋_GB2312" w:eastAsia="仿宋_GB2312" w:hAnsi="宋体" w:hint="eastAsia"/>
          <w:color w:val="000000"/>
          <w:sz w:val="24"/>
          <w:szCs w:val="24"/>
        </w:rPr>
        <w:t>项目团队成员</w:t>
      </w:r>
      <w:r w:rsidR="00EB4F67">
        <w:rPr>
          <w:rFonts w:ascii="仿宋_GB2312" w:eastAsia="仿宋_GB2312" w:hAnsi="宋体" w:hint="eastAsia"/>
          <w:color w:val="000000"/>
          <w:sz w:val="24"/>
          <w:szCs w:val="24"/>
        </w:rPr>
        <w:t>诚实守信，遵纪守法，在校期间无违法违纪和不良行为记录，</w:t>
      </w:r>
      <w:r w:rsidR="005E29B0" w:rsidRPr="00431B9C">
        <w:rPr>
          <w:rFonts w:ascii="仿宋_GB2312" w:eastAsia="仿宋_GB2312" w:hAnsi="宋体" w:hint="eastAsia"/>
          <w:color w:val="000000"/>
          <w:sz w:val="24"/>
          <w:szCs w:val="24"/>
        </w:rPr>
        <w:t>无不良信用和违法纪录</w:t>
      </w:r>
      <w:r w:rsidR="005E29B0">
        <w:rPr>
          <w:rFonts w:ascii="仿宋_GB2312" w:eastAsia="仿宋_GB2312" w:hAnsi="宋体" w:hint="eastAsia"/>
          <w:color w:val="000000"/>
          <w:sz w:val="24"/>
          <w:szCs w:val="24"/>
        </w:rPr>
        <w:t>，</w:t>
      </w:r>
      <w:r w:rsidR="005E29B0" w:rsidRPr="00431B9C">
        <w:rPr>
          <w:rFonts w:ascii="仿宋_GB2312" w:eastAsia="仿宋_GB2312" w:hAnsi="宋体" w:hint="eastAsia"/>
          <w:color w:val="000000"/>
          <w:sz w:val="24"/>
          <w:szCs w:val="24"/>
        </w:rPr>
        <w:t>进驻项目符合国家相关法律法规、</w:t>
      </w:r>
      <w:r w:rsidR="005E29B0" w:rsidRPr="003F0C03">
        <w:rPr>
          <w:rFonts w:ascii="仿宋_GB2312" w:eastAsia="仿宋_GB2312" w:hAnsi="宋体" w:hint="eastAsia"/>
          <w:color w:val="000000"/>
          <w:sz w:val="24"/>
          <w:szCs w:val="24"/>
        </w:rPr>
        <w:t>不侵犯他人专利成果</w:t>
      </w:r>
      <w:r w:rsidR="00EB4F67">
        <w:rPr>
          <w:rFonts w:ascii="仿宋_GB2312" w:eastAsia="仿宋_GB2312" w:hAnsi="宋体" w:hint="eastAsia"/>
          <w:color w:val="000000"/>
          <w:sz w:val="24"/>
          <w:szCs w:val="24"/>
        </w:rPr>
        <w:t>；</w:t>
      </w:r>
    </w:p>
    <w:p w:rsidR="005E29B0" w:rsidRDefault="00EB4F67" w:rsidP="005E29B0">
      <w:pPr>
        <w:pStyle w:val="p0"/>
        <w:shd w:val="clear" w:color="auto" w:fill="FFFFFF"/>
        <w:autoSpaceDN w:val="0"/>
        <w:spacing w:line="360" w:lineRule="auto"/>
        <w:ind w:firstLineChars="200" w:firstLine="480"/>
        <w:jc w:val="left"/>
        <w:rPr>
          <w:rFonts w:ascii="仿宋_GB2312" w:eastAsia="仿宋_GB2312" w:hAnsi="宋体"/>
          <w:color w:val="000000"/>
          <w:sz w:val="24"/>
          <w:szCs w:val="24"/>
        </w:rPr>
      </w:pPr>
      <w:r>
        <w:rPr>
          <w:rFonts w:ascii="仿宋_GB2312" w:eastAsia="仿宋_GB2312" w:hAnsi="宋体" w:hint="eastAsia"/>
          <w:color w:val="000000"/>
          <w:sz w:val="24"/>
          <w:szCs w:val="24"/>
        </w:rPr>
        <w:t>1</w:t>
      </w:r>
      <w:r w:rsidR="008D5D63">
        <w:rPr>
          <w:rFonts w:ascii="仿宋_GB2312" w:eastAsia="仿宋_GB2312" w:hAnsi="宋体" w:hint="eastAsia"/>
          <w:color w:val="000000"/>
          <w:sz w:val="24"/>
          <w:szCs w:val="24"/>
        </w:rPr>
        <w:t>1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、</w:t>
      </w:r>
      <w:r w:rsidR="005E29B0" w:rsidRPr="003F0C03">
        <w:rPr>
          <w:rFonts w:ascii="仿宋_GB2312" w:eastAsia="仿宋_GB2312" w:hAnsi="宋体" w:hint="eastAsia"/>
          <w:color w:val="000000"/>
          <w:sz w:val="24"/>
          <w:szCs w:val="24"/>
        </w:rPr>
        <w:t>项目及项目团队应具有较完善的管理制度，确保入驻后能</w:t>
      </w:r>
      <w:r w:rsidR="005E29B0">
        <w:rPr>
          <w:rFonts w:ascii="仿宋_GB2312" w:eastAsia="仿宋_GB2312" w:hAnsi="宋体" w:hint="eastAsia"/>
          <w:color w:val="000000"/>
          <w:sz w:val="24"/>
          <w:szCs w:val="24"/>
        </w:rPr>
        <w:t>顺利</w:t>
      </w:r>
      <w:r w:rsidR="00DA1D5F">
        <w:rPr>
          <w:rFonts w:ascii="仿宋_GB2312" w:eastAsia="仿宋_GB2312" w:hAnsi="宋体" w:hint="eastAsia"/>
          <w:color w:val="000000"/>
          <w:sz w:val="24"/>
          <w:szCs w:val="24"/>
        </w:rPr>
        <w:t>开展工作；</w:t>
      </w:r>
    </w:p>
    <w:p w:rsidR="005E29B0" w:rsidRDefault="00EB4F67" w:rsidP="00992DBA">
      <w:pPr>
        <w:spacing w:line="360" w:lineRule="auto"/>
        <w:ind w:firstLineChars="192" w:firstLine="461"/>
        <w:rPr>
          <w:rFonts w:ascii="仿宋_GB2312" w:eastAsia="仿宋_GB2312" w:hAnsi="宋体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1</w:t>
      </w:r>
      <w:r w:rsidR="008D5D63">
        <w:rPr>
          <w:rFonts w:ascii="仿宋_GB2312" w:eastAsia="仿宋_GB2312" w:hAnsi="宋体" w:hint="eastAsia"/>
          <w:color w:val="000000"/>
          <w:sz w:val="24"/>
        </w:rPr>
        <w:t>2</w:t>
      </w:r>
      <w:r>
        <w:rPr>
          <w:rFonts w:ascii="仿宋_GB2312" w:eastAsia="仿宋_GB2312" w:hAnsi="宋体" w:hint="eastAsia"/>
          <w:color w:val="000000"/>
          <w:sz w:val="24"/>
        </w:rPr>
        <w:t>、同济创业谷建议每个项目至少配备一名指导老师，在项目开展过程中在技</w:t>
      </w:r>
      <w:r w:rsidR="008D5D63">
        <w:rPr>
          <w:rFonts w:ascii="仿宋_GB2312" w:eastAsia="仿宋_GB2312" w:hAnsi="宋体" w:hint="eastAsia"/>
          <w:color w:val="000000"/>
          <w:sz w:val="24"/>
        </w:rPr>
        <w:t>术、管理运营等方面予以指导和帮助；</w:t>
      </w:r>
    </w:p>
    <w:p w:rsidR="008D5D63" w:rsidRPr="005E29B0" w:rsidRDefault="008D5D63" w:rsidP="00992DBA">
      <w:pPr>
        <w:spacing w:line="360" w:lineRule="auto"/>
        <w:ind w:firstLineChars="192" w:firstLine="461"/>
        <w:rPr>
          <w:rFonts w:ascii="仿宋_GB2312" w:eastAsia="仿宋_GB2312" w:hAnsi="宋体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13、申请</w:t>
      </w:r>
      <w:r w:rsidRPr="003F0C03">
        <w:rPr>
          <w:rFonts w:ascii="仿宋_GB2312" w:eastAsia="仿宋_GB2312" w:hAnsi="宋体" w:hint="eastAsia"/>
          <w:color w:val="000000"/>
          <w:sz w:val="24"/>
        </w:rPr>
        <w:t>项目和团队</w:t>
      </w:r>
      <w:r>
        <w:rPr>
          <w:rFonts w:ascii="仿宋_GB2312" w:eastAsia="仿宋_GB2312" w:hAnsi="宋体" w:hint="eastAsia"/>
          <w:color w:val="000000"/>
          <w:sz w:val="24"/>
        </w:rPr>
        <w:t>在入驻后愿意</w:t>
      </w:r>
      <w:r w:rsidRPr="003F0C03">
        <w:rPr>
          <w:rFonts w:ascii="仿宋_GB2312" w:eastAsia="仿宋_GB2312" w:hAnsi="宋体" w:hint="eastAsia"/>
          <w:color w:val="000000"/>
          <w:sz w:val="24"/>
        </w:rPr>
        <w:t>服从同济创业谷的管理。</w:t>
      </w:r>
    </w:p>
    <w:p w:rsidR="005E29B0" w:rsidRDefault="005E29B0" w:rsidP="00992DBA">
      <w:pPr>
        <w:spacing w:line="360" w:lineRule="auto"/>
        <w:ind w:firstLineChars="192" w:firstLine="461"/>
        <w:rPr>
          <w:rFonts w:ascii="仿宋_GB2312" w:eastAsia="仿宋_GB2312" w:hAnsi="宋体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三、项目获得的支持</w:t>
      </w:r>
    </w:p>
    <w:p w:rsidR="008D5D63" w:rsidRDefault="008D5D63" w:rsidP="00EB4F67">
      <w:pPr>
        <w:pStyle w:val="p0"/>
        <w:shd w:val="clear" w:color="auto" w:fill="FFFFFF"/>
        <w:autoSpaceDN w:val="0"/>
        <w:spacing w:line="360" w:lineRule="auto"/>
        <w:ind w:left="420"/>
        <w:jc w:val="left"/>
        <w:rPr>
          <w:rFonts w:ascii="仿宋_GB2312" w:eastAsia="仿宋_GB2312" w:hAnsi="宋体"/>
          <w:color w:val="000000"/>
          <w:sz w:val="24"/>
          <w:szCs w:val="24"/>
        </w:rPr>
      </w:pPr>
      <w:r>
        <w:rPr>
          <w:rFonts w:ascii="仿宋_GB2312" w:eastAsia="仿宋_GB2312" w:hAnsi="宋体" w:hint="eastAsia"/>
          <w:color w:val="000000"/>
          <w:sz w:val="24"/>
          <w:szCs w:val="24"/>
        </w:rPr>
        <w:t>同济创业谷创新创业项目正式入驻后享受一下优惠条件：</w:t>
      </w:r>
    </w:p>
    <w:p w:rsidR="005E29B0" w:rsidRPr="003F0C03" w:rsidRDefault="008D5D63" w:rsidP="008D5D63">
      <w:pPr>
        <w:pStyle w:val="p0"/>
        <w:shd w:val="clear" w:color="auto" w:fill="FFFFFF"/>
        <w:autoSpaceDN w:val="0"/>
        <w:spacing w:line="360" w:lineRule="auto"/>
        <w:ind w:firstLineChars="200" w:firstLine="480"/>
        <w:jc w:val="left"/>
        <w:rPr>
          <w:rFonts w:ascii="仿宋_GB2312" w:eastAsia="仿宋_GB2312" w:hAnsi="宋体"/>
          <w:color w:val="000000"/>
          <w:sz w:val="24"/>
          <w:szCs w:val="24"/>
        </w:rPr>
      </w:pPr>
      <w:r>
        <w:rPr>
          <w:rFonts w:ascii="仿宋_GB2312" w:eastAsia="仿宋_GB2312" w:hAnsi="宋体" w:hint="eastAsia"/>
          <w:color w:val="000000"/>
          <w:sz w:val="24"/>
          <w:szCs w:val="24"/>
        </w:rPr>
        <w:t>1、</w:t>
      </w:r>
      <w:r w:rsidR="005E29B0">
        <w:rPr>
          <w:rFonts w:ascii="仿宋_GB2312" w:eastAsia="仿宋_GB2312" w:hAnsi="宋体" w:hint="eastAsia"/>
          <w:color w:val="000000"/>
          <w:sz w:val="24"/>
          <w:szCs w:val="24"/>
        </w:rPr>
        <w:t>同济创业谷</w:t>
      </w:r>
      <w:r w:rsidR="005E29B0" w:rsidRPr="003F0C03">
        <w:rPr>
          <w:rFonts w:ascii="仿宋_GB2312" w:eastAsia="仿宋_GB2312" w:hAnsi="宋体" w:hint="eastAsia"/>
          <w:color w:val="000000"/>
          <w:sz w:val="24"/>
          <w:szCs w:val="24"/>
        </w:rPr>
        <w:t>为入驻团队提供基本办公场所，提供有预约的会议室、投影设备及其他校内各类场地</w:t>
      </w:r>
      <w:r w:rsidR="005E29B0">
        <w:rPr>
          <w:rFonts w:ascii="仿宋_GB2312" w:eastAsia="仿宋_GB2312" w:hAnsi="宋体" w:hint="eastAsia"/>
          <w:color w:val="000000"/>
          <w:sz w:val="24"/>
          <w:szCs w:val="24"/>
        </w:rPr>
        <w:t>的使用</w:t>
      </w:r>
      <w:r w:rsidR="005E29B0" w:rsidRPr="003F0C03">
        <w:rPr>
          <w:rFonts w:ascii="仿宋_GB2312" w:eastAsia="仿宋_GB2312" w:hAnsi="宋体" w:hint="eastAsia"/>
          <w:color w:val="000000"/>
          <w:sz w:val="24"/>
          <w:szCs w:val="24"/>
        </w:rPr>
        <w:t>。</w:t>
      </w:r>
    </w:p>
    <w:p w:rsidR="005E29B0" w:rsidRPr="003F0C03" w:rsidRDefault="008D5D63" w:rsidP="008D5D63">
      <w:pPr>
        <w:pStyle w:val="p0"/>
        <w:shd w:val="clear" w:color="auto" w:fill="FFFFFF"/>
        <w:autoSpaceDN w:val="0"/>
        <w:spacing w:line="360" w:lineRule="auto"/>
        <w:ind w:firstLineChars="200" w:firstLine="480"/>
        <w:jc w:val="left"/>
        <w:rPr>
          <w:rFonts w:ascii="仿宋_GB2312" w:eastAsia="仿宋_GB2312" w:hAnsi="宋体"/>
          <w:color w:val="000000"/>
          <w:sz w:val="24"/>
          <w:szCs w:val="24"/>
        </w:rPr>
      </w:pPr>
      <w:r>
        <w:rPr>
          <w:rFonts w:ascii="仿宋_GB2312" w:eastAsia="仿宋_GB2312" w:hAnsi="宋体" w:hint="eastAsia"/>
          <w:color w:val="000000"/>
          <w:sz w:val="24"/>
          <w:szCs w:val="24"/>
        </w:rPr>
        <w:t>2、</w:t>
      </w:r>
      <w:r w:rsidR="005E29B0">
        <w:rPr>
          <w:rFonts w:ascii="仿宋_GB2312" w:eastAsia="仿宋_GB2312" w:hAnsi="宋体" w:hint="eastAsia"/>
          <w:color w:val="000000"/>
          <w:sz w:val="24"/>
          <w:szCs w:val="24"/>
        </w:rPr>
        <w:t>同济</w:t>
      </w:r>
      <w:r w:rsidR="005E29B0" w:rsidRPr="003F0C03">
        <w:rPr>
          <w:rFonts w:ascii="仿宋_GB2312" w:eastAsia="仿宋_GB2312" w:hAnsi="宋体" w:hint="eastAsia"/>
          <w:color w:val="000000"/>
          <w:sz w:val="24"/>
          <w:szCs w:val="24"/>
        </w:rPr>
        <w:t>创业谷为师生提供咖啡洽谈区、公共厨房、微型展示秀场的大量宽松创意的公共空间。</w:t>
      </w:r>
    </w:p>
    <w:p w:rsidR="005E29B0" w:rsidRPr="003F0C03" w:rsidRDefault="008D5D63" w:rsidP="008D5D63">
      <w:pPr>
        <w:pStyle w:val="p0"/>
        <w:shd w:val="clear" w:color="auto" w:fill="FFFFFF"/>
        <w:autoSpaceDN w:val="0"/>
        <w:spacing w:line="360" w:lineRule="auto"/>
        <w:ind w:firstLineChars="200" w:firstLine="480"/>
        <w:jc w:val="left"/>
        <w:rPr>
          <w:rFonts w:ascii="仿宋_GB2312" w:eastAsia="仿宋_GB2312" w:hAnsi="宋体"/>
          <w:color w:val="000000"/>
          <w:sz w:val="24"/>
          <w:szCs w:val="24"/>
        </w:rPr>
      </w:pPr>
      <w:r>
        <w:rPr>
          <w:rFonts w:ascii="仿宋_GB2312" w:eastAsia="仿宋_GB2312" w:hAnsi="宋体" w:hint="eastAsia"/>
          <w:color w:val="000000"/>
          <w:sz w:val="24"/>
          <w:szCs w:val="24"/>
        </w:rPr>
        <w:t>3、</w:t>
      </w:r>
      <w:r w:rsidR="005E29B0" w:rsidRPr="003F0C03">
        <w:rPr>
          <w:rFonts w:ascii="仿宋_GB2312" w:eastAsia="仿宋_GB2312" w:hAnsi="宋体" w:hint="eastAsia"/>
          <w:color w:val="000000"/>
          <w:sz w:val="24"/>
          <w:szCs w:val="24"/>
        </w:rPr>
        <w:t>入驻</w:t>
      </w:r>
      <w:r w:rsidR="005E29B0">
        <w:rPr>
          <w:rFonts w:ascii="仿宋_GB2312" w:eastAsia="仿宋_GB2312" w:hAnsi="宋体" w:hint="eastAsia"/>
          <w:color w:val="000000"/>
          <w:sz w:val="24"/>
          <w:szCs w:val="24"/>
        </w:rPr>
        <w:t>同济</w:t>
      </w:r>
      <w:r w:rsidR="005E29B0" w:rsidRPr="003F0C03">
        <w:rPr>
          <w:rFonts w:ascii="仿宋_GB2312" w:eastAsia="仿宋_GB2312" w:hAnsi="宋体" w:hint="eastAsia"/>
          <w:color w:val="000000"/>
          <w:sz w:val="24"/>
          <w:szCs w:val="24"/>
        </w:rPr>
        <w:t>创业谷的项目团队可预约使用中芬中心、卓越工程师培养基地、金工实习车间以及校内学生课程实验室</w:t>
      </w:r>
      <w:r w:rsidR="005E29B0">
        <w:rPr>
          <w:rFonts w:ascii="仿宋_GB2312" w:eastAsia="仿宋_GB2312" w:hAnsi="宋体" w:hint="eastAsia"/>
          <w:color w:val="000000"/>
          <w:sz w:val="24"/>
          <w:szCs w:val="24"/>
        </w:rPr>
        <w:t>等</w:t>
      </w:r>
      <w:r w:rsidR="005E29B0" w:rsidRPr="003F0C03">
        <w:rPr>
          <w:rFonts w:ascii="仿宋_GB2312" w:eastAsia="仿宋_GB2312" w:hAnsi="宋体" w:hint="eastAsia"/>
          <w:color w:val="000000"/>
          <w:sz w:val="24"/>
          <w:szCs w:val="24"/>
        </w:rPr>
        <w:t xml:space="preserve">场地和设备开展与本项目相关的工作。 </w:t>
      </w:r>
    </w:p>
    <w:p w:rsidR="005E29B0" w:rsidRPr="003F0C03" w:rsidRDefault="008D5D63" w:rsidP="008D5D63">
      <w:pPr>
        <w:pStyle w:val="p0"/>
        <w:shd w:val="clear" w:color="auto" w:fill="FFFFFF"/>
        <w:autoSpaceDN w:val="0"/>
        <w:spacing w:line="360" w:lineRule="auto"/>
        <w:ind w:firstLineChars="200" w:firstLine="480"/>
        <w:jc w:val="left"/>
        <w:rPr>
          <w:rFonts w:ascii="仿宋_GB2312" w:eastAsia="仿宋_GB2312" w:hAnsi="宋体"/>
          <w:color w:val="000000"/>
          <w:sz w:val="24"/>
          <w:szCs w:val="24"/>
        </w:rPr>
      </w:pPr>
      <w:r>
        <w:rPr>
          <w:rFonts w:ascii="仿宋_GB2312" w:eastAsia="仿宋_GB2312" w:hAnsi="宋体" w:hint="eastAsia"/>
          <w:color w:val="000000"/>
          <w:sz w:val="24"/>
          <w:szCs w:val="24"/>
        </w:rPr>
        <w:lastRenderedPageBreak/>
        <w:t>4、</w:t>
      </w:r>
      <w:r w:rsidR="005E29B0">
        <w:rPr>
          <w:rFonts w:ascii="仿宋_GB2312" w:eastAsia="仿宋_GB2312" w:hAnsi="宋体" w:hint="eastAsia"/>
          <w:color w:val="000000"/>
          <w:sz w:val="24"/>
          <w:szCs w:val="24"/>
        </w:rPr>
        <w:t>同济创业谷</w:t>
      </w:r>
      <w:r w:rsidR="005E29B0" w:rsidRPr="003F0C03">
        <w:rPr>
          <w:rFonts w:ascii="仿宋_GB2312" w:eastAsia="仿宋_GB2312" w:hAnsi="宋体" w:hint="eastAsia"/>
          <w:color w:val="000000"/>
          <w:sz w:val="24"/>
          <w:szCs w:val="24"/>
        </w:rPr>
        <w:t>为项目提供工商、税务、法律等方面的信息咨询与办理协助，可以及时了解到国家、上海市、学校的相关扶持政策</w:t>
      </w:r>
      <w:r w:rsidR="005E29B0">
        <w:rPr>
          <w:rFonts w:ascii="仿宋_GB2312" w:eastAsia="仿宋_GB2312" w:hAnsi="宋体" w:hint="eastAsia"/>
          <w:color w:val="000000"/>
          <w:sz w:val="24"/>
          <w:szCs w:val="24"/>
        </w:rPr>
        <w:t>，帮助入驻团队走在信息之前。</w:t>
      </w:r>
    </w:p>
    <w:p w:rsidR="005E29B0" w:rsidRDefault="008D5D63" w:rsidP="008D5D63">
      <w:pPr>
        <w:pStyle w:val="p0"/>
        <w:shd w:val="clear" w:color="auto" w:fill="FFFFFF"/>
        <w:autoSpaceDN w:val="0"/>
        <w:spacing w:line="360" w:lineRule="auto"/>
        <w:ind w:firstLineChars="200" w:firstLine="480"/>
        <w:jc w:val="left"/>
        <w:rPr>
          <w:rFonts w:ascii="仿宋_GB2312" w:eastAsia="仿宋_GB2312" w:hAnsi="宋体"/>
          <w:color w:val="000000"/>
          <w:sz w:val="24"/>
          <w:szCs w:val="24"/>
        </w:rPr>
      </w:pPr>
      <w:r>
        <w:rPr>
          <w:rFonts w:ascii="仿宋_GB2312" w:eastAsia="仿宋_GB2312" w:hAnsi="宋体" w:hint="eastAsia"/>
          <w:color w:val="000000"/>
          <w:sz w:val="24"/>
          <w:szCs w:val="24"/>
        </w:rPr>
        <w:t>5、</w:t>
      </w:r>
      <w:r w:rsidR="005E29B0" w:rsidRPr="003F0C03">
        <w:rPr>
          <w:rFonts w:ascii="仿宋_GB2312" w:eastAsia="仿宋_GB2312" w:hAnsi="宋体" w:hint="eastAsia"/>
          <w:color w:val="000000"/>
          <w:sz w:val="24"/>
          <w:szCs w:val="24"/>
        </w:rPr>
        <w:t>同济创业谷定期组织开展项目推介会、融资洽谈会、产品展示会、专题讲座、沙龙、培训等丰富多彩的活动为</w:t>
      </w:r>
      <w:r w:rsidR="005E29B0">
        <w:rPr>
          <w:rFonts w:ascii="仿宋_GB2312" w:eastAsia="仿宋_GB2312" w:hAnsi="宋体" w:hint="eastAsia"/>
          <w:color w:val="000000"/>
          <w:sz w:val="24"/>
          <w:szCs w:val="24"/>
        </w:rPr>
        <w:t>入驻项目的</w:t>
      </w:r>
      <w:r w:rsidR="005E29B0" w:rsidRPr="003F0C03">
        <w:rPr>
          <w:rFonts w:ascii="仿宋_GB2312" w:eastAsia="仿宋_GB2312" w:hAnsi="宋体" w:hint="eastAsia"/>
          <w:color w:val="000000"/>
          <w:sz w:val="24"/>
          <w:szCs w:val="24"/>
        </w:rPr>
        <w:t>团队成员提供一个交流、学习和碰撞的平台。</w:t>
      </w:r>
    </w:p>
    <w:p w:rsidR="005E29B0" w:rsidRDefault="005E29B0" w:rsidP="00992DBA">
      <w:pPr>
        <w:spacing w:line="360" w:lineRule="auto"/>
        <w:ind w:firstLineChars="192" w:firstLine="461"/>
        <w:rPr>
          <w:rFonts w:ascii="仿宋_GB2312" w:eastAsia="仿宋_GB2312" w:hAnsi="宋体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四、选拔方式</w:t>
      </w:r>
    </w:p>
    <w:p w:rsidR="005E29B0" w:rsidRPr="003F0C03" w:rsidRDefault="008D5D63" w:rsidP="005E29B0">
      <w:pPr>
        <w:pStyle w:val="p0"/>
        <w:shd w:val="clear" w:color="auto" w:fill="FFFFFF"/>
        <w:autoSpaceDN w:val="0"/>
        <w:spacing w:line="360" w:lineRule="auto"/>
        <w:ind w:firstLineChars="200" w:firstLine="480"/>
        <w:jc w:val="left"/>
        <w:rPr>
          <w:rFonts w:ascii="仿宋_GB2312" w:eastAsia="仿宋_GB2312" w:hAnsi="宋体"/>
          <w:color w:val="000000"/>
          <w:sz w:val="24"/>
          <w:szCs w:val="24"/>
        </w:rPr>
      </w:pPr>
      <w:r>
        <w:rPr>
          <w:rFonts w:ascii="仿宋_GB2312" w:eastAsia="仿宋_GB2312" w:hAnsi="宋体" w:hint="eastAsia"/>
          <w:color w:val="000000"/>
          <w:sz w:val="24"/>
          <w:szCs w:val="24"/>
        </w:rPr>
        <w:t>1、</w:t>
      </w:r>
      <w:r w:rsidR="005E29B0" w:rsidRPr="003F0C03">
        <w:rPr>
          <w:rFonts w:ascii="仿宋_GB2312" w:eastAsia="仿宋_GB2312" w:hAnsi="宋体" w:hint="eastAsia"/>
          <w:color w:val="000000"/>
          <w:sz w:val="24"/>
          <w:szCs w:val="24"/>
        </w:rPr>
        <w:t>同济创业谷项目入驻评选分为项目申请书提交、项目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初审、项目答辩复评、项目答辩终审四个阶段进行；</w:t>
      </w:r>
    </w:p>
    <w:p w:rsidR="005E29B0" w:rsidRPr="003F0C03" w:rsidRDefault="008D5D63" w:rsidP="005E29B0">
      <w:pPr>
        <w:pStyle w:val="p0"/>
        <w:shd w:val="clear" w:color="auto" w:fill="FFFFFF"/>
        <w:autoSpaceDN w:val="0"/>
        <w:spacing w:line="360" w:lineRule="auto"/>
        <w:ind w:firstLineChars="200" w:firstLine="480"/>
        <w:jc w:val="left"/>
        <w:rPr>
          <w:rFonts w:ascii="仿宋_GB2312" w:eastAsia="仿宋_GB2312" w:hAnsi="宋体"/>
          <w:color w:val="000000"/>
          <w:sz w:val="24"/>
          <w:szCs w:val="24"/>
        </w:rPr>
      </w:pPr>
      <w:r>
        <w:rPr>
          <w:rFonts w:ascii="仿宋_GB2312" w:eastAsia="仿宋_GB2312" w:hAnsi="宋体" w:hint="eastAsia"/>
          <w:color w:val="000000"/>
          <w:sz w:val="24"/>
          <w:szCs w:val="24"/>
        </w:rPr>
        <w:t>2、</w:t>
      </w:r>
      <w:r w:rsidR="005E29B0" w:rsidRPr="003F0C03">
        <w:rPr>
          <w:rFonts w:ascii="仿宋_GB2312" w:eastAsia="仿宋_GB2312" w:hAnsi="宋体" w:hint="eastAsia"/>
          <w:color w:val="000000"/>
          <w:sz w:val="24"/>
          <w:szCs w:val="24"/>
        </w:rPr>
        <w:t>同济创业谷常年受理校内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学生</w:t>
      </w:r>
      <w:r w:rsidR="005E29B0" w:rsidRPr="003F0C03">
        <w:rPr>
          <w:rFonts w:ascii="仿宋_GB2312" w:eastAsia="仿宋_GB2312" w:hAnsi="宋体" w:hint="eastAsia"/>
          <w:color w:val="000000"/>
          <w:sz w:val="24"/>
          <w:szCs w:val="24"/>
        </w:rPr>
        <w:t>的项目申请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，</w:t>
      </w:r>
      <w:r w:rsidR="005E29B0" w:rsidRPr="003F0C03">
        <w:rPr>
          <w:rFonts w:ascii="仿宋_GB2312" w:eastAsia="仿宋_GB2312" w:hAnsi="宋体" w:hint="eastAsia"/>
          <w:color w:val="000000"/>
          <w:sz w:val="24"/>
          <w:szCs w:val="24"/>
        </w:rPr>
        <w:t>每年定期组织校内外专家对所有申请项目进行评审</w:t>
      </w:r>
      <w:r w:rsidR="00DA1D5F">
        <w:rPr>
          <w:rFonts w:ascii="仿宋_GB2312" w:eastAsia="仿宋_GB2312" w:hAnsi="宋体" w:hint="eastAsia"/>
          <w:color w:val="000000"/>
          <w:sz w:val="24"/>
          <w:szCs w:val="24"/>
        </w:rPr>
        <w:t>；</w:t>
      </w:r>
    </w:p>
    <w:p w:rsidR="008D5D63" w:rsidRPr="003F0C03" w:rsidRDefault="008D5D63" w:rsidP="008D5D63">
      <w:pPr>
        <w:pStyle w:val="p0"/>
        <w:shd w:val="clear" w:color="auto" w:fill="FFFFFF"/>
        <w:autoSpaceDN w:val="0"/>
        <w:spacing w:line="360" w:lineRule="auto"/>
        <w:ind w:firstLineChars="200" w:firstLine="480"/>
        <w:jc w:val="left"/>
        <w:rPr>
          <w:rFonts w:ascii="仿宋_GB2312" w:eastAsia="仿宋_GB2312" w:hAnsi="宋体"/>
          <w:color w:val="000000"/>
          <w:sz w:val="24"/>
          <w:szCs w:val="24"/>
        </w:rPr>
      </w:pPr>
      <w:r>
        <w:rPr>
          <w:rFonts w:ascii="仿宋_GB2312" w:eastAsia="仿宋_GB2312" w:hAnsi="宋体" w:hint="eastAsia"/>
          <w:color w:val="000000"/>
          <w:sz w:val="24"/>
          <w:szCs w:val="24"/>
        </w:rPr>
        <w:t>3、项目评审采用PPT答辩的形式进行；</w:t>
      </w:r>
    </w:p>
    <w:p w:rsidR="005E29B0" w:rsidRDefault="008D5D63" w:rsidP="005E29B0">
      <w:pPr>
        <w:pStyle w:val="p0"/>
        <w:shd w:val="clear" w:color="auto" w:fill="FFFFFF"/>
        <w:autoSpaceDN w:val="0"/>
        <w:spacing w:line="360" w:lineRule="auto"/>
        <w:ind w:firstLineChars="200" w:firstLine="480"/>
        <w:jc w:val="left"/>
        <w:rPr>
          <w:rFonts w:ascii="仿宋_GB2312" w:eastAsia="仿宋_GB2312" w:hAnsi="宋体"/>
          <w:color w:val="000000"/>
          <w:sz w:val="24"/>
          <w:szCs w:val="24"/>
        </w:rPr>
      </w:pPr>
      <w:r>
        <w:rPr>
          <w:rFonts w:ascii="仿宋_GB2312" w:eastAsia="仿宋_GB2312" w:hAnsi="宋体" w:hint="eastAsia"/>
          <w:color w:val="000000"/>
          <w:sz w:val="24"/>
          <w:szCs w:val="24"/>
        </w:rPr>
        <w:t>4、项目评审注重项目的科技前瞻性和市场前景，申请书中</w:t>
      </w:r>
      <w:r w:rsidR="005E29B0" w:rsidRPr="003F0C03">
        <w:rPr>
          <w:rFonts w:ascii="仿宋_GB2312" w:eastAsia="仿宋_GB2312" w:hAnsi="宋体" w:hint="eastAsia"/>
          <w:color w:val="000000"/>
          <w:sz w:val="24"/>
          <w:szCs w:val="24"/>
        </w:rPr>
        <w:t>应主要阐述：项目满足什么需求或解决什么问题；项目来源及学生团队的参与度；项目具体实施方案及推进时间计划；项目期满时的预期结果；该项目拥有（将会拥有）</w:t>
      </w:r>
      <w:r w:rsidR="005E29B0" w:rsidRPr="008D5D63">
        <w:rPr>
          <w:rFonts w:ascii="仿宋_GB2312" w:eastAsia="仿宋_GB2312" w:hAnsi="宋体" w:hint="eastAsia"/>
          <w:color w:val="000000"/>
          <w:sz w:val="24"/>
          <w:szCs w:val="24"/>
        </w:rPr>
        <w:t>何种专有技术或科研成果；</w:t>
      </w:r>
      <w:r w:rsidR="005E29B0" w:rsidRPr="003F0C03">
        <w:rPr>
          <w:rFonts w:ascii="仿宋_GB2312" w:eastAsia="仿宋_GB2312" w:hAnsi="宋体" w:hint="eastAsia"/>
          <w:color w:val="000000"/>
          <w:sz w:val="24"/>
          <w:szCs w:val="24"/>
        </w:rPr>
        <w:t>项目实施的市场前景；项目团队的组成及管理结构；项目的经费预算及来源。</w:t>
      </w:r>
    </w:p>
    <w:p w:rsidR="00480481" w:rsidRPr="00424E5A" w:rsidRDefault="008D5D63" w:rsidP="00424E5A">
      <w:pPr>
        <w:pStyle w:val="p0"/>
        <w:shd w:val="clear" w:color="auto" w:fill="FFFFFF"/>
        <w:autoSpaceDN w:val="0"/>
        <w:spacing w:line="360" w:lineRule="auto"/>
        <w:ind w:firstLineChars="200" w:firstLine="480"/>
        <w:jc w:val="left"/>
        <w:rPr>
          <w:rFonts w:ascii="仿宋_GB2312" w:eastAsia="仿宋_GB2312" w:hAnsi="宋体"/>
          <w:color w:val="000000"/>
          <w:sz w:val="24"/>
          <w:szCs w:val="24"/>
        </w:rPr>
      </w:pPr>
      <w:r w:rsidRPr="00424E5A">
        <w:rPr>
          <w:rFonts w:ascii="仿宋_GB2312" w:eastAsia="仿宋_GB2312" w:hAnsi="宋体" w:hint="eastAsia"/>
          <w:color w:val="000000"/>
          <w:sz w:val="24"/>
          <w:szCs w:val="24"/>
        </w:rPr>
        <w:t>五、</w:t>
      </w:r>
      <w:r w:rsidR="00480481" w:rsidRPr="00424E5A">
        <w:rPr>
          <w:rFonts w:ascii="仿宋_GB2312" w:eastAsia="仿宋_GB2312" w:hAnsi="宋体" w:hint="eastAsia"/>
          <w:color w:val="000000"/>
          <w:sz w:val="24"/>
          <w:szCs w:val="24"/>
        </w:rPr>
        <w:t>时间节点及提交方式</w:t>
      </w:r>
    </w:p>
    <w:p w:rsidR="005E29B0" w:rsidRPr="00424E5A" w:rsidRDefault="005E29B0" w:rsidP="00424E5A">
      <w:pPr>
        <w:pStyle w:val="p0"/>
        <w:shd w:val="clear" w:color="auto" w:fill="FFFFFF"/>
        <w:autoSpaceDN w:val="0"/>
        <w:spacing w:line="360" w:lineRule="auto"/>
        <w:ind w:firstLineChars="200" w:firstLine="480"/>
        <w:jc w:val="left"/>
        <w:rPr>
          <w:rFonts w:ascii="仿宋_GB2312" w:eastAsia="仿宋_GB2312" w:hAnsi="宋体"/>
          <w:color w:val="000000"/>
          <w:sz w:val="24"/>
          <w:szCs w:val="24"/>
        </w:rPr>
      </w:pPr>
      <w:r w:rsidRPr="00424E5A">
        <w:rPr>
          <w:rFonts w:ascii="仿宋_GB2312" w:eastAsia="仿宋_GB2312" w:hAnsi="宋体" w:hint="eastAsia"/>
          <w:color w:val="000000"/>
          <w:sz w:val="24"/>
          <w:szCs w:val="24"/>
        </w:rPr>
        <w:t>即日起开始报名，报名者点击链接</w:t>
      </w:r>
      <w:r w:rsidR="00CE1CFA" w:rsidRPr="00CE1CFA">
        <w:rPr>
          <w:rFonts w:ascii="仿宋_GB2312" w:eastAsia="仿宋_GB2312" w:hAnsi="宋体"/>
          <w:color w:val="FF0000"/>
          <w:sz w:val="24"/>
          <w:szCs w:val="24"/>
        </w:rPr>
        <w:t>http://chuangyegu.tongji.edu.cn/index.php?classid=5407</w:t>
      </w:r>
      <w:r w:rsidR="00CE1CFA" w:rsidRPr="00CE1CFA">
        <w:rPr>
          <w:rFonts w:ascii="仿宋_GB2312" w:eastAsia="仿宋_GB2312" w:hAnsi="宋体" w:hint="eastAsia"/>
          <w:color w:val="FF0000"/>
          <w:sz w:val="24"/>
          <w:szCs w:val="24"/>
        </w:rPr>
        <w:t xml:space="preserve"> </w:t>
      </w:r>
      <w:r w:rsidRPr="00424E5A">
        <w:rPr>
          <w:rFonts w:ascii="仿宋_GB2312" w:eastAsia="仿宋_GB2312" w:hAnsi="宋体" w:hint="eastAsia"/>
          <w:color w:val="000000"/>
          <w:sz w:val="24"/>
          <w:szCs w:val="24"/>
        </w:rPr>
        <w:t>“</w:t>
      </w:r>
      <w:r w:rsidR="00DA1D5F" w:rsidRPr="00424E5A">
        <w:rPr>
          <w:rFonts w:ascii="仿宋_GB2312" w:eastAsia="仿宋_GB2312" w:hAnsi="宋体" w:hint="eastAsia"/>
          <w:color w:val="000000"/>
          <w:sz w:val="24"/>
          <w:szCs w:val="24"/>
        </w:rPr>
        <w:t>同济创业谷创新创业项目报名表</w:t>
      </w:r>
      <w:r w:rsidRPr="00424E5A">
        <w:rPr>
          <w:rFonts w:ascii="仿宋_GB2312" w:eastAsia="仿宋_GB2312" w:hAnsi="宋体" w:hint="eastAsia"/>
          <w:color w:val="000000"/>
          <w:sz w:val="24"/>
          <w:szCs w:val="24"/>
        </w:rPr>
        <w:t>”，</w:t>
      </w:r>
      <w:r w:rsidR="000E6408" w:rsidRPr="000E6408">
        <w:rPr>
          <w:rFonts w:ascii="仿宋_GB2312" w:eastAsia="仿宋_GB2312" w:hAnsi="宋体" w:hint="eastAsia"/>
          <w:color w:val="000000"/>
          <w:sz w:val="24"/>
          <w:szCs w:val="24"/>
        </w:rPr>
        <w:t>填写完成后于</w:t>
      </w:r>
      <w:r w:rsidR="000E6408" w:rsidRPr="000E6408">
        <w:rPr>
          <w:rFonts w:ascii="仿宋_GB2312" w:eastAsia="仿宋_GB2312" w:hAnsi="宋体" w:hint="eastAsia"/>
          <w:b/>
          <w:color w:val="000000"/>
          <w:sz w:val="24"/>
          <w:szCs w:val="24"/>
        </w:rPr>
        <w:t>2014年3月21日18点前</w:t>
      </w:r>
      <w:r w:rsidR="000E6408" w:rsidRPr="000E6408">
        <w:rPr>
          <w:rFonts w:ascii="仿宋_GB2312" w:eastAsia="仿宋_GB2312" w:hAnsi="宋体" w:hint="eastAsia"/>
          <w:color w:val="000000"/>
          <w:sz w:val="24"/>
          <w:szCs w:val="24"/>
        </w:rPr>
        <w:t xml:space="preserve">将报名表发至邮箱 </w:t>
      </w:r>
      <w:r w:rsidR="000E6408" w:rsidRPr="000E6408">
        <w:rPr>
          <w:rFonts w:ascii="仿宋_GB2312" w:eastAsia="仿宋_GB2312" w:hAnsi="宋体"/>
          <w:color w:val="000000"/>
          <w:sz w:val="24"/>
          <w:szCs w:val="24"/>
        </w:rPr>
        <w:t>tongjichuangyegu@126.com,</w:t>
      </w:r>
      <w:r w:rsidR="000E6408" w:rsidRPr="000E6408">
        <w:rPr>
          <w:rFonts w:ascii="仿宋_GB2312" w:eastAsia="仿宋_GB2312" w:hAnsi="宋体" w:hint="eastAsia"/>
          <w:color w:val="000000"/>
          <w:sz w:val="24"/>
          <w:szCs w:val="24"/>
        </w:rPr>
        <w:t xml:space="preserve"> 工作人员将于3月</w:t>
      </w:r>
      <w:r w:rsidR="000E6408">
        <w:rPr>
          <w:rFonts w:ascii="仿宋_GB2312" w:eastAsia="仿宋_GB2312" w:hAnsi="宋体" w:hint="eastAsia"/>
          <w:color w:val="000000"/>
          <w:sz w:val="24"/>
          <w:szCs w:val="24"/>
        </w:rPr>
        <w:t>22</w:t>
      </w:r>
      <w:r w:rsidR="008524E3">
        <w:rPr>
          <w:rFonts w:ascii="仿宋_GB2312" w:eastAsia="仿宋_GB2312" w:hAnsi="宋体" w:hint="eastAsia"/>
          <w:color w:val="000000"/>
          <w:sz w:val="24"/>
          <w:szCs w:val="24"/>
        </w:rPr>
        <w:t>日</w:t>
      </w:r>
      <w:r w:rsidR="00236AA4" w:rsidRPr="00424E5A">
        <w:rPr>
          <w:rFonts w:ascii="仿宋_GB2312" w:eastAsia="仿宋_GB2312" w:hAnsi="宋体" w:hint="eastAsia"/>
          <w:color w:val="000000"/>
          <w:sz w:val="24"/>
          <w:szCs w:val="24"/>
        </w:rPr>
        <w:t>发布报名成功短信。招募答辩</w:t>
      </w:r>
      <w:r w:rsidRPr="00424E5A">
        <w:rPr>
          <w:rFonts w:ascii="仿宋_GB2312" w:eastAsia="仿宋_GB2312" w:hAnsi="宋体" w:hint="eastAsia"/>
          <w:color w:val="000000"/>
          <w:sz w:val="24"/>
          <w:szCs w:val="24"/>
        </w:rPr>
        <w:t>视报名人数在</w:t>
      </w:r>
      <w:r w:rsidR="008524E3">
        <w:rPr>
          <w:rFonts w:ascii="仿宋_GB2312" w:eastAsia="仿宋_GB2312" w:hAnsi="宋体" w:hint="eastAsia"/>
          <w:color w:val="000000"/>
          <w:sz w:val="24"/>
          <w:szCs w:val="24"/>
        </w:rPr>
        <w:t>3</w:t>
      </w:r>
      <w:r w:rsidRPr="008524E3">
        <w:rPr>
          <w:rFonts w:ascii="仿宋_GB2312" w:eastAsia="仿宋_GB2312" w:hAnsi="宋体" w:hint="eastAsia"/>
          <w:color w:val="000000"/>
          <w:sz w:val="24"/>
          <w:szCs w:val="24"/>
        </w:rPr>
        <w:t>月</w:t>
      </w:r>
      <w:r w:rsidR="00424E5A" w:rsidRPr="008524E3">
        <w:rPr>
          <w:rFonts w:ascii="仿宋_GB2312" w:eastAsia="仿宋_GB2312" w:hAnsi="宋体" w:hint="eastAsia"/>
          <w:color w:val="000000"/>
          <w:sz w:val="24"/>
          <w:szCs w:val="24"/>
        </w:rPr>
        <w:t>2</w:t>
      </w:r>
      <w:r w:rsidR="000E6408">
        <w:rPr>
          <w:rFonts w:ascii="仿宋_GB2312" w:eastAsia="仿宋_GB2312" w:hAnsi="宋体" w:hint="eastAsia"/>
          <w:color w:val="000000"/>
          <w:sz w:val="24"/>
          <w:szCs w:val="24"/>
        </w:rPr>
        <w:t>5</w:t>
      </w:r>
      <w:r w:rsidRPr="008524E3">
        <w:rPr>
          <w:rFonts w:ascii="仿宋_GB2312" w:eastAsia="仿宋_GB2312" w:hAnsi="宋体" w:hint="eastAsia"/>
          <w:color w:val="000000"/>
          <w:sz w:val="24"/>
          <w:szCs w:val="24"/>
        </w:rPr>
        <w:t>日</w:t>
      </w:r>
      <w:r w:rsidR="00424E5A" w:rsidRPr="008524E3">
        <w:rPr>
          <w:rFonts w:ascii="仿宋_GB2312" w:eastAsia="仿宋_GB2312" w:hAnsi="宋体" w:hint="eastAsia"/>
          <w:color w:val="000000"/>
          <w:sz w:val="24"/>
          <w:szCs w:val="24"/>
        </w:rPr>
        <w:t>、</w:t>
      </w:r>
      <w:r w:rsidR="008524E3">
        <w:rPr>
          <w:rFonts w:ascii="仿宋_GB2312" w:eastAsia="仿宋_GB2312" w:hAnsi="宋体" w:hint="eastAsia"/>
          <w:color w:val="000000"/>
          <w:sz w:val="24"/>
          <w:szCs w:val="24"/>
        </w:rPr>
        <w:t>2</w:t>
      </w:r>
      <w:r w:rsidR="000E6408">
        <w:rPr>
          <w:rFonts w:ascii="仿宋_GB2312" w:eastAsia="仿宋_GB2312" w:hAnsi="宋体" w:hint="eastAsia"/>
          <w:color w:val="000000"/>
          <w:sz w:val="24"/>
          <w:szCs w:val="24"/>
        </w:rPr>
        <w:t>6</w:t>
      </w:r>
      <w:r w:rsidR="00424E5A" w:rsidRPr="008524E3">
        <w:rPr>
          <w:rFonts w:ascii="仿宋_GB2312" w:eastAsia="仿宋_GB2312" w:hAnsi="宋体" w:hint="eastAsia"/>
          <w:color w:val="000000"/>
          <w:sz w:val="24"/>
          <w:szCs w:val="24"/>
        </w:rPr>
        <w:t>日</w:t>
      </w:r>
      <w:r w:rsidRPr="00424E5A">
        <w:rPr>
          <w:rFonts w:ascii="仿宋_GB2312" w:eastAsia="仿宋_GB2312" w:hAnsi="宋体" w:hint="eastAsia"/>
          <w:color w:val="000000"/>
          <w:sz w:val="24"/>
          <w:szCs w:val="24"/>
        </w:rPr>
        <w:t>进行，具体时间由工作人员电话通知。</w:t>
      </w:r>
    </w:p>
    <w:p w:rsidR="005E29B0" w:rsidRPr="00106A3B" w:rsidRDefault="00CE1CFA" w:rsidP="00424E5A">
      <w:pPr>
        <w:pStyle w:val="p0"/>
        <w:shd w:val="clear" w:color="auto" w:fill="FFFFFF"/>
        <w:autoSpaceDN w:val="0"/>
        <w:spacing w:line="360" w:lineRule="auto"/>
        <w:ind w:firstLineChars="200" w:firstLine="480"/>
        <w:jc w:val="left"/>
        <w:rPr>
          <w:rFonts w:ascii="仿宋_GB2312" w:eastAsia="仿宋_GB2312" w:hAnsi="宋体"/>
          <w:color w:val="FF0000"/>
          <w:sz w:val="24"/>
          <w:szCs w:val="24"/>
        </w:rPr>
      </w:pPr>
      <w:r>
        <w:rPr>
          <w:rFonts w:ascii="仿宋_GB2312" w:eastAsia="仿宋_GB2312" w:hAnsi="宋体" w:hint="eastAsia"/>
          <w:color w:val="FF0000"/>
          <w:sz w:val="24"/>
          <w:szCs w:val="24"/>
        </w:rPr>
        <w:t>报名表下载链接：</w:t>
      </w:r>
      <w:bookmarkStart w:id="0" w:name="_GoBack"/>
      <w:bookmarkEnd w:id="0"/>
      <w:r w:rsidRPr="00CE1CFA">
        <w:rPr>
          <w:rFonts w:ascii="仿宋_GB2312" w:eastAsia="仿宋_GB2312" w:hAnsi="宋体"/>
          <w:color w:val="FF0000"/>
          <w:sz w:val="24"/>
          <w:szCs w:val="24"/>
        </w:rPr>
        <w:t>http://chuangyegu.tongji.edu.cn/index.php?classid=5407</w:t>
      </w:r>
    </w:p>
    <w:p w:rsidR="00480481" w:rsidRPr="00424E5A" w:rsidRDefault="00480481" w:rsidP="00480481">
      <w:pPr>
        <w:spacing w:line="360" w:lineRule="auto"/>
        <w:ind w:firstLineChars="192" w:firstLine="461"/>
        <w:jc w:val="right"/>
        <w:rPr>
          <w:rFonts w:ascii="仿宋_GB2312" w:eastAsia="仿宋_GB2312" w:hAnsi="宋体" w:cs="宋体"/>
          <w:color w:val="000000"/>
          <w:kern w:val="0"/>
          <w:sz w:val="24"/>
        </w:rPr>
      </w:pPr>
    </w:p>
    <w:p w:rsidR="00480481" w:rsidRDefault="00480481" w:rsidP="008524E3">
      <w:pPr>
        <w:spacing w:line="360" w:lineRule="auto"/>
        <w:ind w:firstLineChars="192" w:firstLine="461"/>
        <w:jc w:val="righ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 xml:space="preserve">       </w:t>
      </w:r>
      <w:r w:rsidR="005E29B0">
        <w:rPr>
          <w:rFonts w:ascii="仿宋_GB2312" w:eastAsia="仿宋_GB2312" w:hint="eastAsia"/>
          <w:sz w:val="24"/>
        </w:rPr>
        <w:t>同济创业谷</w:t>
      </w:r>
    </w:p>
    <w:p w:rsidR="003E5B33" w:rsidRPr="00E536A4" w:rsidRDefault="008524E3" w:rsidP="008524E3">
      <w:pPr>
        <w:spacing w:line="360" w:lineRule="auto"/>
        <w:ind w:firstLineChars="1850" w:firstLine="4440"/>
        <w:jc w:val="righ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2014</w:t>
      </w:r>
      <w:r w:rsidR="00480481">
        <w:rPr>
          <w:rFonts w:ascii="仿宋_GB2312" w:eastAsia="仿宋_GB2312" w:hint="eastAsia"/>
          <w:sz w:val="24"/>
        </w:rPr>
        <w:t>年</w:t>
      </w:r>
      <w:r>
        <w:rPr>
          <w:rFonts w:ascii="仿宋_GB2312" w:eastAsia="仿宋_GB2312" w:hint="eastAsia"/>
          <w:sz w:val="24"/>
        </w:rPr>
        <w:t>3</w:t>
      </w:r>
      <w:r w:rsidR="00480481">
        <w:rPr>
          <w:rFonts w:ascii="仿宋_GB2312" w:eastAsia="仿宋_GB2312" w:hint="eastAsia"/>
          <w:sz w:val="24"/>
        </w:rPr>
        <w:t>月</w:t>
      </w:r>
      <w:r>
        <w:rPr>
          <w:rFonts w:ascii="仿宋_GB2312" w:eastAsia="仿宋_GB2312" w:hint="eastAsia"/>
          <w:sz w:val="24"/>
        </w:rPr>
        <w:t>1</w:t>
      </w:r>
      <w:r w:rsidR="007F262D">
        <w:rPr>
          <w:rFonts w:ascii="仿宋_GB2312" w:eastAsia="仿宋_GB2312" w:hint="eastAsia"/>
          <w:sz w:val="24"/>
        </w:rPr>
        <w:t>4</w:t>
      </w:r>
      <w:r w:rsidR="00480481">
        <w:rPr>
          <w:rFonts w:ascii="仿宋_GB2312" w:eastAsia="仿宋_GB2312" w:hint="eastAsia"/>
          <w:sz w:val="24"/>
        </w:rPr>
        <w:t>日</w:t>
      </w:r>
    </w:p>
    <w:sectPr w:rsidR="003E5B33" w:rsidRPr="00E536A4" w:rsidSect="005669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16F0" w:rsidRDefault="00DE16F0" w:rsidP="002D7CFC">
      <w:r>
        <w:separator/>
      </w:r>
    </w:p>
  </w:endnote>
  <w:endnote w:type="continuationSeparator" w:id="1">
    <w:p w:rsidR="00DE16F0" w:rsidRDefault="00DE16F0" w:rsidP="002D7C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16F0" w:rsidRDefault="00DE16F0" w:rsidP="002D7CFC">
      <w:r>
        <w:separator/>
      </w:r>
    </w:p>
  </w:footnote>
  <w:footnote w:type="continuationSeparator" w:id="1">
    <w:p w:rsidR="00DE16F0" w:rsidRDefault="00DE16F0" w:rsidP="002D7C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394829"/>
    <w:multiLevelType w:val="hybridMultilevel"/>
    <w:tmpl w:val="1F0EE4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7CFC"/>
    <w:rsid w:val="000E6408"/>
    <w:rsid w:val="00106A3B"/>
    <w:rsid w:val="00153E9B"/>
    <w:rsid w:val="00185050"/>
    <w:rsid w:val="0019113D"/>
    <w:rsid w:val="001F5899"/>
    <w:rsid w:val="00236AA4"/>
    <w:rsid w:val="00243B0F"/>
    <w:rsid w:val="002801D4"/>
    <w:rsid w:val="002812A4"/>
    <w:rsid w:val="002B719B"/>
    <w:rsid w:val="002D7CFC"/>
    <w:rsid w:val="003E5B33"/>
    <w:rsid w:val="00424E5A"/>
    <w:rsid w:val="00480481"/>
    <w:rsid w:val="004B3CA9"/>
    <w:rsid w:val="004C7052"/>
    <w:rsid w:val="0056692B"/>
    <w:rsid w:val="00590D9F"/>
    <w:rsid w:val="005E29B0"/>
    <w:rsid w:val="00616B16"/>
    <w:rsid w:val="006F3634"/>
    <w:rsid w:val="007F262D"/>
    <w:rsid w:val="00834857"/>
    <w:rsid w:val="008524E3"/>
    <w:rsid w:val="008D5D63"/>
    <w:rsid w:val="00992DBA"/>
    <w:rsid w:val="00AB3350"/>
    <w:rsid w:val="00BD77A2"/>
    <w:rsid w:val="00CB12CB"/>
    <w:rsid w:val="00CE1CFA"/>
    <w:rsid w:val="00CF71C8"/>
    <w:rsid w:val="00D129E3"/>
    <w:rsid w:val="00D63194"/>
    <w:rsid w:val="00DA1D5F"/>
    <w:rsid w:val="00DE16F0"/>
    <w:rsid w:val="00E536A4"/>
    <w:rsid w:val="00EB4F67"/>
    <w:rsid w:val="00F1311F"/>
    <w:rsid w:val="00F162C8"/>
    <w:rsid w:val="00F44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48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D7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D7CF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D7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D7CF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D7CF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D7CFC"/>
    <w:rPr>
      <w:sz w:val="18"/>
      <w:szCs w:val="18"/>
    </w:rPr>
  </w:style>
  <w:style w:type="character" w:styleId="a6">
    <w:name w:val="Hyperlink"/>
    <w:rsid w:val="00480481"/>
    <w:rPr>
      <w:color w:val="0000FF"/>
      <w:u w:val="single"/>
    </w:rPr>
  </w:style>
  <w:style w:type="paragraph" w:styleId="a7">
    <w:name w:val="List Paragraph"/>
    <w:basedOn w:val="a"/>
    <w:qFormat/>
    <w:rsid w:val="00480481"/>
    <w:pPr>
      <w:ind w:firstLineChars="200" w:firstLine="420"/>
    </w:pPr>
  </w:style>
  <w:style w:type="paragraph" w:customStyle="1" w:styleId="p0">
    <w:name w:val="p0"/>
    <w:basedOn w:val="a"/>
    <w:rsid w:val="005E29B0"/>
    <w:pPr>
      <w:widowControl/>
    </w:pPr>
    <w:rPr>
      <w:rFonts w:ascii="Calibri" w:hAnsi="Calibri" w:cs="宋体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0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7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333</Words>
  <Characters>1899</Characters>
  <Application>Microsoft Office Word</Application>
  <DocSecurity>0</DocSecurity>
  <Lines>15</Lines>
  <Paragraphs>4</Paragraphs>
  <ScaleCrop>false</ScaleCrop>
  <Company>微软中国</Company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yxt</dc:creator>
  <cp:lastModifiedBy>Administrator</cp:lastModifiedBy>
  <cp:revision>10</cp:revision>
  <cp:lastPrinted>2013-11-18T04:46:00Z</cp:lastPrinted>
  <dcterms:created xsi:type="dcterms:W3CDTF">2013-11-19T06:44:00Z</dcterms:created>
  <dcterms:modified xsi:type="dcterms:W3CDTF">2014-03-14T04:32:00Z</dcterms:modified>
</cp:coreProperties>
</file>