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87C0" w14:textId="7A4B083E" w:rsidR="003A02EE" w:rsidRDefault="00CC0888">
      <w:pPr>
        <w:jc w:val="center"/>
        <w:rPr>
          <w:rFonts w:ascii="方正小标宋简体" w:eastAsia="方正小标宋简体" w:hAnsi="仿宋" w:cs="仿宋"/>
          <w:b/>
          <w:bCs/>
          <w:spacing w:val="10"/>
          <w:sz w:val="28"/>
          <w:szCs w:val="28"/>
        </w:rPr>
      </w:pPr>
      <w:r>
        <w:rPr>
          <w:rFonts w:ascii="方正小标宋简体" w:eastAsia="方正小标宋简体" w:hAnsi="仿宋" w:cs="仿宋" w:hint="eastAsia"/>
          <w:b/>
          <w:bCs/>
          <w:spacing w:val="10"/>
          <w:sz w:val="28"/>
          <w:szCs w:val="28"/>
        </w:rPr>
        <w:t>20</w:t>
      </w:r>
      <w:r>
        <w:rPr>
          <w:rFonts w:ascii="方正小标宋简体" w:eastAsia="方正小标宋简体" w:hAnsi="仿宋" w:cs="仿宋"/>
          <w:b/>
          <w:bCs/>
          <w:spacing w:val="10"/>
          <w:sz w:val="28"/>
          <w:szCs w:val="28"/>
        </w:rPr>
        <w:t>2</w:t>
      </w:r>
      <w:r>
        <w:rPr>
          <w:rFonts w:ascii="方正小标宋简体" w:eastAsia="方正小标宋简体" w:hAnsi="仿宋" w:cs="仿宋" w:hint="eastAsia"/>
          <w:b/>
          <w:bCs/>
          <w:spacing w:val="10"/>
          <w:sz w:val="28"/>
          <w:szCs w:val="28"/>
        </w:rPr>
        <w:t>1年同济大学“同行计划”暑期实践锻炼岗位及实践</w:t>
      </w:r>
      <w:r>
        <w:rPr>
          <w:rFonts w:ascii="方正小标宋简体" w:eastAsia="方正小标宋简体" w:hAnsi="仿宋" w:cs="仿宋"/>
          <w:b/>
          <w:bCs/>
          <w:spacing w:val="10"/>
          <w:sz w:val="28"/>
          <w:szCs w:val="28"/>
        </w:rPr>
        <w:t>任务</w:t>
      </w:r>
      <w:r>
        <w:rPr>
          <w:rFonts w:ascii="方正小标宋简体" w:eastAsia="方正小标宋简体" w:hAnsi="仿宋" w:cs="仿宋" w:hint="eastAsia"/>
          <w:b/>
          <w:bCs/>
          <w:spacing w:val="10"/>
          <w:sz w:val="28"/>
          <w:szCs w:val="28"/>
        </w:rPr>
        <w:t>汇总表</w:t>
      </w:r>
    </w:p>
    <w:p w14:paraId="07F5CE7C" w14:textId="42D9A40B" w:rsidR="003A02EE" w:rsidRDefault="00CC0888" w:rsidP="007539A6">
      <w:pPr>
        <w:spacing w:before="80" w:after="60" w:line="360" w:lineRule="auto"/>
        <w:ind w:rightChars="-149" w:right="-477"/>
        <w:jc w:val="center"/>
        <w:rPr>
          <w:rFonts w:ascii="仿宋_GB2312" w:hAnsi="仿宋" w:cs="仿宋"/>
          <w:sz w:val="24"/>
          <w:szCs w:val="24"/>
        </w:rPr>
      </w:pPr>
      <w:r>
        <w:rPr>
          <w:rFonts w:ascii="仿宋_GB2312" w:hAnsi="仿宋" w:cs="仿宋" w:hint="eastAsia"/>
          <w:sz w:val="24"/>
          <w:szCs w:val="24"/>
        </w:rPr>
        <w:t>实践地市：</w:t>
      </w:r>
      <w:r>
        <w:rPr>
          <w:rFonts w:ascii="仿宋_GB2312" w:hAnsi="仿宋" w:cs="仿宋" w:hint="eastAsia"/>
          <w:sz w:val="24"/>
          <w:szCs w:val="24"/>
          <w:u w:val="single"/>
        </w:rPr>
        <w:t xml:space="preserve"> 福建省福州市 </w:t>
      </w:r>
      <w:r>
        <w:rPr>
          <w:rFonts w:ascii="仿宋_GB2312" w:hAnsi="仿宋" w:cs="仿宋" w:hint="eastAsia"/>
          <w:sz w:val="24"/>
          <w:szCs w:val="24"/>
        </w:rPr>
        <w:t xml:space="preserve">  项目总数：</w:t>
      </w:r>
      <w:r>
        <w:rPr>
          <w:rFonts w:ascii="仿宋_GB2312" w:hAnsi="仿宋" w:cs="仿宋" w:hint="eastAsia"/>
          <w:sz w:val="24"/>
          <w:szCs w:val="24"/>
          <w:u w:val="single"/>
        </w:rPr>
        <w:t xml:space="preserve"> 11 </w:t>
      </w:r>
      <w:r>
        <w:rPr>
          <w:rFonts w:ascii="仿宋_GB2312" w:hAnsi="仿宋" w:cs="仿宋" w:hint="eastAsia"/>
          <w:sz w:val="24"/>
          <w:szCs w:val="24"/>
        </w:rPr>
        <w:t>项     需求总人数：</w:t>
      </w:r>
      <w:r>
        <w:rPr>
          <w:rFonts w:ascii="仿宋_GB2312" w:hAnsi="仿宋" w:cs="仿宋" w:hint="eastAsia"/>
          <w:sz w:val="24"/>
          <w:szCs w:val="24"/>
          <w:u w:val="single"/>
        </w:rPr>
        <w:t xml:space="preserve"> 20 </w:t>
      </w:r>
      <w:r>
        <w:rPr>
          <w:rFonts w:ascii="仿宋_GB2312" w:hAnsi="仿宋" w:cs="仿宋" w:hint="eastAsia"/>
          <w:sz w:val="24"/>
          <w:szCs w:val="24"/>
        </w:rPr>
        <w:t>人</w:t>
      </w:r>
    </w:p>
    <w:tbl>
      <w:tblPr>
        <w:tblW w:w="12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"/>
        <w:gridCol w:w="1639"/>
        <w:gridCol w:w="1134"/>
        <w:gridCol w:w="1214"/>
        <w:gridCol w:w="1337"/>
        <w:gridCol w:w="1090"/>
        <w:gridCol w:w="641"/>
        <w:gridCol w:w="4363"/>
      </w:tblGrid>
      <w:tr w:rsidR="00091A1E" w14:paraId="0ABACF2B" w14:textId="77777777" w:rsidTr="00091A1E">
        <w:trPr>
          <w:trHeight w:val="493"/>
          <w:tblHeader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7BFF16BA" w14:textId="77777777" w:rsidR="00091A1E" w:rsidRDefault="00091A1E">
            <w:pPr>
              <w:jc w:val="center"/>
              <w:rPr>
                <w:rFonts w:ascii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0417D9CE" w14:textId="77777777" w:rsidR="00091A1E" w:rsidRDefault="00091A1E">
            <w:pPr>
              <w:jc w:val="center"/>
              <w:rPr>
                <w:rFonts w:ascii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hAnsi="仿宋" w:cs="仿宋" w:hint="eastAsia"/>
                <w:b/>
                <w:sz w:val="24"/>
                <w:szCs w:val="24"/>
              </w:rPr>
              <w:t>实践单位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20B6D9C" w14:textId="77777777" w:rsidR="00091A1E" w:rsidRDefault="00091A1E">
            <w:pPr>
              <w:jc w:val="center"/>
              <w:rPr>
                <w:rFonts w:ascii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hAnsi="仿宋" w:cs="仿宋" w:hint="eastAsia"/>
                <w:b/>
                <w:sz w:val="24"/>
                <w:szCs w:val="24"/>
              </w:rPr>
              <w:t>实践岗位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2B78AEDF" w14:textId="77777777" w:rsidR="00091A1E" w:rsidRDefault="00091A1E">
            <w:pPr>
              <w:jc w:val="center"/>
              <w:rPr>
                <w:rFonts w:ascii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hAnsi="仿宋" w:cs="仿宋" w:hint="eastAsia"/>
                <w:b/>
                <w:sz w:val="24"/>
                <w:szCs w:val="24"/>
              </w:rPr>
              <w:t>岗位要求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4FD97980" w14:textId="77777777" w:rsidR="00091A1E" w:rsidRDefault="00091A1E">
            <w:pPr>
              <w:jc w:val="center"/>
              <w:rPr>
                <w:rFonts w:ascii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hAnsi="仿宋" w:cs="仿宋" w:hint="eastAsia"/>
                <w:b/>
                <w:sz w:val="24"/>
                <w:szCs w:val="24"/>
              </w:rPr>
              <w:t>专业要求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65171131" w14:textId="77777777" w:rsidR="00091A1E" w:rsidRDefault="00091A1E">
            <w:pPr>
              <w:jc w:val="center"/>
              <w:rPr>
                <w:rFonts w:ascii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hAnsi="仿宋" w:cs="仿宋" w:hint="eastAsia"/>
                <w:b/>
                <w:sz w:val="24"/>
                <w:szCs w:val="24"/>
              </w:rPr>
              <w:t>学历要求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40FB8202" w14:textId="77777777" w:rsidR="00091A1E" w:rsidRDefault="00091A1E">
            <w:pPr>
              <w:jc w:val="center"/>
              <w:rPr>
                <w:rFonts w:ascii="仿宋_GB2312" w:hAnsi="仿宋" w:cs="仿宋"/>
                <w:b/>
                <w:spacing w:val="-10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b/>
                <w:spacing w:val="-10"/>
                <w:sz w:val="24"/>
                <w:szCs w:val="24"/>
              </w:rPr>
              <w:t>需求人数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0BB74E36" w14:textId="77777777" w:rsidR="00091A1E" w:rsidRDefault="00091A1E">
            <w:pPr>
              <w:jc w:val="center"/>
              <w:rPr>
                <w:rFonts w:ascii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hAnsi="仿宋" w:cs="仿宋" w:hint="eastAsia"/>
                <w:b/>
                <w:sz w:val="24"/>
                <w:szCs w:val="24"/>
              </w:rPr>
              <w:t>实践任务</w:t>
            </w:r>
          </w:p>
        </w:tc>
      </w:tr>
      <w:tr w:rsidR="00091A1E" w14:paraId="6F398E65" w14:textId="77777777" w:rsidTr="00091A1E">
        <w:trPr>
          <w:trHeight w:val="462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3BAA6090" w14:textId="77777777" w:rsidR="00091A1E" w:rsidRDefault="00091A1E">
            <w:pPr>
              <w:widowControl/>
              <w:jc w:val="center"/>
              <w:rPr>
                <w:rFonts w:asci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2475A25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福建省住房和城乡建设厅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659EB26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/>
                <w:color w:val="000000"/>
                <w:sz w:val="24"/>
                <w:szCs w:val="24"/>
              </w:rPr>
              <w:t>包含福建省住房和城乡建设厅、</w:t>
            </w:r>
            <w:proofErr w:type="gramStart"/>
            <w:r>
              <w:rPr>
                <w:rFonts w:ascii="仿宋_GB2312" w:cs="宋体"/>
                <w:color w:val="000000"/>
                <w:sz w:val="24"/>
                <w:szCs w:val="24"/>
              </w:rPr>
              <w:t>地市住</w:t>
            </w:r>
            <w:proofErr w:type="gramEnd"/>
            <w:r>
              <w:rPr>
                <w:rFonts w:ascii="仿宋_GB2312" w:cs="宋体"/>
                <w:color w:val="000000"/>
                <w:sz w:val="24"/>
                <w:szCs w:val="24"/>
              </w:rPr>
              <w:t>建局、设计院和大型国企等。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529EE300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34775ACE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面向校内建筑、设计、土木、市政、法律等相关专业学生（以研究生为主）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61E36893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6C2FC423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7-10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7F8472C4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参与有关部门日常工作，协助有关部门或领导完成指定的行政事务性工作，或其他阶段性任务。</w:t>
            </w:r>
          </w:p>
        </w:tc>
      </w:tr>
      <w:tr w:rsidR="00091A1E" w14:paraId="67A6E169" w14:textId="77777777" w:rsidTr="00091A1E">
        <w:trPr>
          <w:trHeight w:val="462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0E18AB0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36632F0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中共福州市委党校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2BD03A4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单位内设机构（办公室、组织处、财务室等）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08419E5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586461CC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中文、计算机、财会等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1E08A20F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4C3DCFD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7A5B8CB9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协助有关部门或领导完成指定的行政事务性工作，或其他阶段性任务。</w:t>
            </w:r>
          </w:p>
        </w:tc>
      </w:tr>
      <w:tr w:rsidR="00091A1E" w14:paraId="2DA1E547" w14:textId="77777777" w:rsidTr="00091A1E">
        <w:trPr>
          <w:trHeight w:val="462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082277DA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D5C9F98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福州市交通运输局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56342F0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交通信息化岗位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5C0BDE48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了解交通信息化相关知识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4E5B5BFA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计算机及相关专业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21E46E46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53672ED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387D163F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协助完成交通信息化工作。</w:t>
            </w:r>
          </w:p>
        </w:tc>
      </w:tr>
      <w:tr w:rsidR="00091A1E" w14:paraId="4D980833" w14:textId="77777777" w:rsidTr="00091A1E">
        <w:trPr>
          <w:trHeight w:val="462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36E5904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FDD22E7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共青团福州市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lastRenderedPageBreak/>
              <w:t>委员会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190BE5B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lastRenderedPageBreak/>
              <w:t>团市委办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lastRenderedPageBreak/>
              <w:t>公室综合岗位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28E352A5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33E65684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公共管理、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lastRenderedPageBreak/>
              <w:t>法学、中国汉语言文学等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2691CB60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4233F3A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5E176B0E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1.参与团市委日常办公业务工作；2.参与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lastRenderedPageBreak/>
              <w:t>团市委青年发展课题研究。</w:t>
            </w:r>
          </w:p>
        </w:tc>
      </w:tr>
      <w:tr w:rsidR="00091A1E" w14:paraId="439110B6" w14:textId="77777777" w:rsidTr="00091A1E">
        <w:trPr>
          <w:trHeight w:val="462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5C7F5E7F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D592367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共青团福州市委员会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FAFE428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团市委统战部综合岗位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19D0C626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794E5DC4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摄影、计算机、汉语言文学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4E7030B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410A013F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37DEB823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1.参与团市委统战部日常业务工作；2.参与两岸青年课题研究；3.视频制作剪辑。</w:t>
            </w:r>
          </w:p>
        </w:tc>
      </w:tr>
      <w:tr w:rsidR="00091A1E" w14:paraId="50C68BDA" w14:textId="77777777" w:rsidTr="00091A1E">
        <w:trPr>
          <w:trHeight w:val="462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2F3AEB3D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025F43D4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福州市司法局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BB9C621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立法处社会实践岗位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40F2969D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熟悉《立法法》及福建省、福州市有关立法的相关规定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3588DF7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法学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5EF20803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062A39E1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1CFB179A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1.从事立法相关工作，参与关于立法工作方面的调研、课题研究，协助做好</w:t>
            </w:r>
          </w:p>
          <w:p w14:paraId="67C51E86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调研、审查等；2.协助完成领导指定的阶段性工作。</w:t>
            </w:r>
          </w:p>
        </w:tc>
      </w:tr>
      <w:tr w:rsidR="00091A1E" w14:paraId="61467E26" w14:textId="77777777" w:rsidTr="00091A1E">
        <w:trPr>
          <w:trHeight w:val="462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6BF01CE8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591F401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福州市道路运输事业发展中心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B4AB0C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公共交通智能化监管岗位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7B6D1AE8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公共交通规划、管理及运营、智能交通等相关知识储备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23AE3B48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交通工程（智能交通方向或其他相关方向）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6E24FC84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1BF8391C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1CB3A30B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1、学习公共交通行业监管、线路规划及运营等相关知识；</w:t>
            </w:r>
          </w:p>
          <w:p w14:paraId="3282957E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2、参与研究公交线网优化、服务提升方案；</w:t>
            </w:r>
          </w:p>
          <w:p w14:paraId="56ADDAF7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研究公交行业智能监管平台架构、数据传输与更新、班次统计及平台各项报表，结合当前国内外公共交通大数据挖掘及实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lastRenderedPageBreak/>
              <w:t>现的功能亮点，提出平台改进建议。</w:t>
            </w:r>
          </w:p>
        </w:tc>
      </w:tr>
      <w:tr w:rsidR="00091A1E" w14:paraId="4403A7ED" w14:textId="77777777" w:rsidTr="00091A1E">
        <w:trPr>
          <w:trHeight w:val="472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686273F5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4077D62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福州市规划设计研究院集团有限公司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E61EA5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给排水工程设计师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1D6838B1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熟练掌握给排水专业知识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4253A868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给排水工程专业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1E7069E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599BD819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4ABE29B9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从事给水、污水、雨水管网系统工程规划工作；</w:t>
            </w:r>
          </w:p>
          <w:p w14:paraId="7C537499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对</w:t>
            </w:r>
            <w:proofErr w:type="gramStart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给水平</w:t>
            </w:r>
            <w:proofErr w:type="gramEnd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差计算、雨污水管网水力计算熟悉</w:t>
            </w:r>
          </w:p>
          <w:p w14:paraId="28ACFBFB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对给排水工程的泵站、厂站有一定的了解</w:t>
            </w:r>
          </w:p>
          <w:p w14:paraId="0F4BA354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091A1E" w14:paraId="07322550" w14:textId="77777777" w:rsidTr="00091A1E">
        <w:trPr>
          <w:trHeight w:val="472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5B4E196B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E321468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福州市规划设计研究院集团有限公司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245C142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交通规划实习岗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0913D4E6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熟练运用AutoCAD、TransCAD、PhotoShop及Office软件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58DB3FD0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交通工程、交通运输规划与管理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6E2BFA9B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283A09AA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55919440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1、辅助项目组编</w:t>
            </w:r>
            <w:proofErr w:type="gramStart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制道路</w:t>
            </w:r>
            <w:proofErr w:type="gramEnd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工程、竖向工程及停车设施、交通影响评价等各类道路交通专项规划。</w:t>
            </w:r>
          </w:p>
          <w:p w14:paraId="4CF13EC1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2、配合国土空间规划、控制性详细规划、地块调整论证中的综合交通规划、竖向规划。</w:t>
            </w:r>
          </w:p>
          <w:p w14:paraId="5E015458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091A1E" w14:paraId="3C4A7A28" w14:textId="77777777" w:rsidTr="00091A1E">
        <w:trPr>
          <w:trHeight w:val="472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29CE1494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1F8332D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福州市规划设计研究院集团有限公司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9D03525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建筑幕墙、幕墙结构实习设计师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13938038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熟练运用AutoCAD 、Office办公软件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1CAAAB87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建筑学、土木工程（工民建）、机械（模具）设计制造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5A8322F2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73E09400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099AA808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1. 建筑外装饰、建筑幕墙、门窗工程施工图设计制图与编制；</w:t>
            </w:r>
          </w:p>
          <w:p w14:paraId="0D2D0144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2. 建筑外装饰、建筑幕墙、门窗工程、配套钢结构工程结构设计计算。</w:t>
            </w:r>
          </w:p>
        </w:tc>
      </w:tr>
      <w:tr w:rsidR="00091A1E" w14:paraId="06508549" w14:textId="77777777" w:rsidTr="00091A1E">
        <w:trPr>
          <w:trHeight w:val="472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 w14:paraId="103D16BE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29E3212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福州市</w:t>
            </w:r>
            <w:proofErr w:type="gramStart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城乡建</w:t>
            </w:r>
            <w:proofErr w:type="gramEnd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总集团有限公司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9F3951C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土建工程管理岗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 w14:paraId="70AC3254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了解福州</w:t>
            </w:r>
            <w:proofErr w:type="gramStart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市区房</w:t>
            </w:r>
            <w:proofErr w:type="gramEnd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建项目相关案例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 w14:paraId="1913B495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土木工程、建筑学、建筑工程施工与管理、机械工程等相关专业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2403798B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345A92ED" w14:textId="77777777" w:rsidR="00091A1E" w:rsidRDefault="00091A1E">
            <w:pPr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3" w:type="dxa"/>
            <w:tcBorders>
              <w:tl2br w:val="nil"/>
              <w:tr2bl w:val="nil"/>
            </w:tcBorders>
            <w:vAlign w:val="center"/>
          </w:tcPr>
          <w:p w14:paraId="11C3683D" w14:textId="77777777" w:rsidR="00091A1E" w:rsidRDefault="00091A1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负责</w:t>
            </w:r>
            <w:proofErr w:type="gramStart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公司房</w:t>
            </w:r>
            <w:proofErr w:type="gramEnd"/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建工程负责项目建设全过程组织协调管理工作。</w:t>
            </w:r>
          </w:p>
        </w:tc>
      </w:tr>
    </w:tbl>
    <w:p w14:paraId="2E7528DB" w14:textId="77777777" w:rsidR="003A02EE" w:rsidRDefault="003A02EE">
      <w:pPr>
        <w:spacing w:line="540" w:lineRule="exact"/>
      </w:pPr>
    </w:p>
    <w:sectPr w:rsidR="003A02EE">
      <w:footerReference w:type="default" r:id="rId8"/>
      <w:pgSz w:w="16839" w:h="11907" w:orient="landscape"/>
      <w:pgMar w:top="1021" w:right="1134" w:bottom="1134" w:left="1134" w:header="851" w:footer="850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805F" w14:textId="77777777" w:rsidR="00BD0AB5" w:rsidRDefault="00BD0AB5">
      <w:r>
        <w:separator/>
      </w:r>
    </w:p>
  </w:endnote>
  <w:endnote w:type="continuationSeparator" w:id="0">
    <w:p w14:paraId="0D94C512" w14:textId="77777777" w:rsidR="00BD0AB5" w:rsidRDefault="00BD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368F" w14:textId="77777777" w:rsidR="003A02EE" w:rsidRDefault="00CC0888">
    <w:pPr>
      <w:pStyle w:val="a7"/>
      <w:jc w:val="center"/>
    </w:pPr>
    <w:r>
      <w:rPr>
        <w:rFonts w:eastAsia="宋体" w:hint="eastAsia"/>
        <w:sz w:val="28"/>
        <w:szCs w:val="28"/>
      </w:rPr>
      <w:t xml:space="preserve">— </w:t>
    </w:r>
    <w:r>
      <w:rPr>
        <w:rFonts w:eastAsia="宋体" w:hint="eastAsia"/>
        <w:sz w:val="28"/>
        <w:szCs w:val="28"/>
      </w:rPr>
      <w:fldChar w:fldCharType="begin"/>
    </w:r>
    <w:r>
      <w:rPr>
        <w:rFonts w:eastAsia="宋体" w:hint="eastAsia"/>
        <w:sz w:val="28"/>
        <w:szCs w:val="28"/>
      </w:rPr>
      <w:instrText>PAGE   \* MERGEFORMAT</w:instrText>
    </w:r>
    <w:r>
      <w:rPr>
        <w:rFonts w:eastAsia="宋体" w:hint="eastAsia"/>
        <w:sz w:val="28"/>
        <w:szCs w:val="28"/>
      </w:rPr>
      <w:fldChar w:fldCharType="separate"/>
    </w:r>
    <w:r>
      <w:rPr>
        <w:rFonts w:eastAsia="宋体"/>
        <w:sz w:val="28"/>
        <w:szCs w:val="28"/>
      </w:rPr>
      <w:t>5</w:t>
    </w:r>
    <w:r>
      <w:rPr>
        <w:rFonts w:eastAsia="宋体" w:hint="eastAsia"/>
        <w:sz w:val="28"/>
        <w:szCs w:val="28"/>
      </w:rPr>
      <w:fldChar w:fldCharType="end"/>
    </w:r>
    <w:r>
      <w:rPr>
        <w:rFonts w:eastAsia="宋体"/>
        <w:sz w:val="28"/>
        <w:szCs w:val="28"/>
      </w:rPr>
      <w:t xml:space="preserve"> </w:t>
    </w:r>
    <w:r>
      <w:rPr>
        <w:rFonts w:eastAsia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E3F8" w14:textId="77777777" w:rsidR="00BD0AB5" w:rsidRDefault="00BD0AB5">
      <w:r>
        <w:separator/>
      </w:r>
    </w:p>
  </w:footnote>
  <w:footnote w:type="continuationSeparator" w:id="0">
    <w:p w14:paraId="3EC54666" w14:textId="77777777" w:rsidR="00BD0AB5" w:rsidRDefault="00BD0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11"/>
    <w:rsid w:val="00014C49"/>
    <w:rsid w:val="00022572"/>
    <w:rsid w:val="000430B8"/>
    <w:rsid w:val="00063EE7"/>
    <w:rsid w:val="00087A9F"/>
    <w:rsid w:val="00091A1E"/>
    <w:rsid w:val="00095D8B"/>
    <w:rsid w:val="000A409D"/>
    <w:rsid w:val="000B06FE"/>
    <w:rsid w:val="000B5CE2"/>
    <w:rsid w:val="000D26F5"/>
    <w:rsid w:val="000F3110"/>
    <w:rsid w:val="001334A2"/>
    <w:rsid w:val="00135F6E"/>
    <w:rsid w:val="001535B3"/>
    <w:rsid w:val="0018193E"/>
    <w:rsid w:val="001979CC"/>
    <w:rsid w:val="001A05FF"/>
    <w:rsid w:val="001B2F94"/>
    <w:rsid w:val="00215448"/>
    <w:rsid w:val="00270725"/>
    <w:rsid w:val="00273BD9"/>
    <w:rsid w:val="00274115"/>
    <w:rsid w:val="00287EA1"/>
    <w:rsid w:val="002B474C"/>
    <w:rsid w:val="002D685C"/>
    <w:rsid w:val="00312F9C"/>
    <w:rsid w:val="0031381B"/>
    <w:rsid w:val="00334F8B"/>
    <w:rsid w:val="00351801"/>
    <w:rsid w:val="003A02EE"/>
    <w:rsid w:val="003A68AC"/>
    <w:rsid w:val="00405667"/>
    <w:rsid w:val="00422905"/>
    <w:rsid w:val="00450972"/>
    <w:rsid w:val="004543DB"/>
    <w:rsid w:val="00461349"/>
    <w:rsid w:val="00464B7B"/>
    <w:rsid w:val="00491405"/>
    <w:rsid w:val="004B406D"/>
    <w:rsid w:val="004D01AF"/>
    <w:rsid w:val="00512F89"/>
    <w:rsid w:val="00515F71"/>
    <w:rsid w:val="00530216"/>
    <w:rsid w:val="00536436"/>
    <w:rsid w:val="00543DF6"/>
    <w:rsid w:val="005450FF"/>
    <w:rsid w:val="00580A83"/>
    <w:rsid w:val="0059037C"/>
    <w:rsid w:val="00597DE9"/>
    <w:rsid w:val="005B6809"/>
    <w:rsid w:val="005D68C8"/>
    <w:rsid w:val="005F7E13"/>
    <w:rsid w:val="00605827"/>
    <w:rsid w:val="00605973"/>
    <w:rsid w:val="00616452"/>
    <w:rsid w:val="00626B1C"/>
    <w:rsid w:val="0064714B"/>
    <w:rsid w:val="00682A7C"/>
    <w:rsid w:val="006974C1"/>
    <w:rsid w:val="006B2281"/>
    <w:rsid w:val="006F5538"/>
    <w:rsid w:val="00724513"/>
    <w:rsid w:val="00726632"/>
    <w:rsid w:val="007372FB"/>
    <w:rsid w:val="007447F6"/>
    <w:rsid w:val="007539A6"/>
    <w:rsid w:val="00761B21"/>
    <w:rsid w:val="007725BF"/>
    <w:rsid w:val="00786FFB"/>
    <w:rsid w:val="007A12EB"/>
    <w:rsid w:val="007C1918"/>
    <w:rsid w:val="007F39B7"/>
    <w:rsid w:val="007F53A0"/>
    <w:rsid w:val="00815EAD"/>
    <w:rsid w:val="00826BB8"/>
    <w:rsid w:val="008838E8"/>
    <w:rsid w:val="008A18C4"/>
    <w:rsid w:val="008C1C7C"/>
    <w:rsid w:val="008C5F73"/>
    <w:rsid w:val="008E5251"/>
    <w:rsid w:val="00907545"/>
    <w:rsid w:val="00907F44"/>
    <w:rsid w:val="00924C9A"/>
    <w:rsid w:val="0093045C"/>
    <w:rsid w:val="00931FEE"/>
    <w:rsid w:val="00935269"/>
    <w:rsid w:val="00960C69"/>
    <w:rsid w:val="009652D3"/>
    <w:rsid w:val="00966EDD"/>
    <w:rsid w:val="00967DEC"/>
    <w:rsid w:val="00970D0C"/>
    <w:rsid w:val="00981E6F"/>
    <w:rsid w:val="00984E8A"/>
    <w:rsid w:val="009D6AE5"/>
    <w:rsid w:val="009E267F"/>
    <w:rsid w:val="009F17E2"/>
    <w:rsid w:val="00A00211"/>
    <w:rsid w:val="00A33DAE"/>
    <w:rsid w:val="00A34109"/>
    <w:rsid w:val="00A6115A"/>
    <w:rsid w:val="00A61409"/>
    <w:rsid w:val="00A771C3"/>
    <w:rsid w:val="00A83E90"/>
    <w:rsid w:val="00AF2C5E"/>
    <w:rsid w:val="00AF383A"/>
    <w:rsid w:val="00B355ED"/>
    <w:rsid w:val="00B37A97"/>
    <w:rsid w:val="00B90D3C"/>
    <w:rsid w:val="00B92FB9"/>
    <w:rsid w:val="00BB4CD5"/>
    <w:rsid w:val="00BD0AB5"/>
    <w:rsid w:val="00BE17A4"/>
    <w:rsid w:val="00BE2F28"/>
    <w:rsid w:val="00BF7380"/>
    <w:rsid w:val="00C02824"/>
    <w:rsid w:val="00C10BF0"/>
    <w:rsid w:val="00C213A5"/>
    <w:rsid w:val="00C26234"/>
    <w:rsid w:val="00C52E24"/>
    <w:rsid w:val="00C553DC"/>
    <w:rsid w:val="00C676B1"/>
    <w:rsid w:val="00C8250A"/>
    <w:rsid w:val="00C93182"/>
    <w:rsid w:val="00CC0888"/>
    <w:rsid w:val="00CF7ACD"/>
    <w:rsid w:val="00D16E2F"/>
    <w:rsid w:val="00D24471"/>
    <w:rsid w:val="00D42185"/>
    <w:rsid w:val="00D537E8"/>
    <w:rsid w:val="00D55CFF"/>
    <w:rsid w:val="00D663B3"/>
    <w:rsid w:val="00D92C9C"/>
    <w:rsid w:val="00D9449E"/>
    <w:rsid w:val="00DA0FDC"/>
    <w:rsid w:val="00DA56EB"/>
    <w:rsid w:val="00E347F4"/>
    <w:rsid w:val="00E37A74"/>
    <w:rsid w:val="00E45B88"/>
    <w:rsid w:val="00E46C9D"/>
    <w:rsid w:val="00E53BEF"/>
    <w:rsid w:val="00E72DA4"/>
    <w:rsid w:val="00EA2AB5"/>
    <w:rsid w:val="00EB4DFE"/>
    <w:rsid w:val="00EF521F"/>
    <w:rsid w:val="00F04084"/>
    <w:rsid w:val="00F0614F"/>
    <w:rsid w:val="00F064EF"/>
    <w:rsid w:val="00F11DB8"/>
    <w:rsid w:val="00F13EFA"/>
    <w:rsid w:val="00F26B59"/>
    <w:rsid w:val="00F56BD5"/>
    <w:rsid w:val="00F66C02"/>
    <w:rsid w:val="00FB5390"/>
    <w:rsid w:val="00FD716B"/>
    <w:rsid w:val="04092624"/>
    <w:rsid w:val="087A5D2B"/>
    <w:rsid w:val="0A0D2FAD"/>
    <w:rsid w:val="0A2E5310"/>
    <w:rsid w:val="11093C7B"/>
    <w:rsid w:val="1AC5033F"/>
    <w:rsid w:val="1C8533FB"/>
    <w:rsid w:val="20FF5172"/>
    <w:rsid w:val="22067FAE"/>
    <w:rsid w:val="35FA615C"/>
    <w:rsid w:val="36E82C91"/>
    <w:rsid w:val="39DB1BE7"/>
    <w:rsid w:val="40DA3185"/>
    <w:rsid w:val="41D45F04"/>
    <w:rsid w:val="47845D14"/>
    <w:rsid w:val="5C6A49A1"/>
    <w:rsid w:val="5C8C1A0F"/>
    <w:rsid w:val="64A6648D"/>
    <w:rsid w:val="7F627570"/>
    <w:rsid w:val="7F87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A8BCB"/>
  <w15:docId w15:val="{15D922A7-C8C7-4247-B99D-FFC436C0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A1553FE-3EE6-4459-BE48-422A4A5DF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杨洪韬</dc:creator>
  <cp:lastModifiedBy>18016198872@163.com</cp:lastModifiedBy>
  <cp:revision>120</cp:revision>
  <cp:lastPrinted>2021-04-08T05:46:00Z</cp:lastPrinted>
  <dcterms:created xsi:type="dcterms:W3CDTF">2019-05-17T05:49:00Z</dcterms:created>
  <dcterms:modified xsi:type="dcterms:W3CDTF">2021-05-11T06:32:00Z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7A5DACB9F0654FD9AD8580A3C51AF4B4</vt:lpwstr>
  </property>
</Properties>
</file>