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FE" w:rsidRDefault="00F23CFE" w:rsidP="00B33A3D">
      <w:pPr>
        <w:jc w:val="center"/>
        <w:rPr>
          <w:rFonts w:ascii="华文中宋" w:eastAsia="华文中宋" w:hAnsi="华文中宋"/>
          <w:b/>
          <w:sz w:val="36"/>
          <w:szCs w:val="36"/>
        </w:rPr>
      </w:pPr>
      <w:bookmarkStart w:id="0" w:name="_Toc377579947"/>
    </w:p>
    <w:p w:rsidR="00F23CFE" w:rsidRDefault="00F23CFE" w:rsidP="00B33A3D">
      <w:pPr>
        <w:jc w:val="center"/>
        <w:rPr>
          <w:rFonts w:ascii="华文中宋" w:eastAsia="华文中宋" w:hAnsi="华文中宋"/>
          <w:b/>
          <w:sz w:val="36"/>
          <w:szCs w:val="36"/>
        </w:rPr>
      </w:pPr>
    </w:p>
    <w:p w:rsidR="00B33A3D" w:rsidRPr="006909F7" w:rsidRDefault="00B33A3D" w:rsidP="00B33A3D">
      <w:pPr>
        <w:jc w:val="center"/>
        <w:rPr>
          <w:rFonts w:ascii="华文中宋" w:eastAsia="华文中宋" w:hAnsi="华文中宋"/>
          <w:b/>
          <w:sz w:val="36"/>
          <w:szCs w:val="36"/>
        </w:rPr>
      </w:pPr>
      <w:r w:rsidRPr="006909F7">
        <w:rPr>
          <w:rFonts w:ascii="华文中宋" w:eastAsia="华文中宋" w:hAnsi="华文中宋" w:hint="eastAsia"/>
          <w:b/>
          <w:sz w:val="36"/>
          <w:szCs w:val="36"/>
        </w:rPr>
        <w:t>2013年度同济大学共青团工作</w:t>
      </w:r>
    </w:p>
    <w:p w:rsidR="00B33A3D" w:rsidRDefault="00B33A3D" w:rsidP="00B33A3D">
      <w:pPr>
        <w:jc w:val="center"/>
        <w:rPr>
          <w:rFonts w:ascii="华文中宋" w:eastAsia="华文中宋" w:hAnsi="华文中宋"/>
          <w:b/>
          <w:sz w:val="52"/>
          <w:szCs w:val="52"/>
        </w:rPr>
      </w:pPr>
      <w:r w:rsidRPr="006909F7">
        <w:rPr>
          <w:rFonts w:ascii="华文中宋" w:eastAsia="华文中宋" w:hAnsi="华文中宋" w:hint="eastAsia"/>
          <w:b/>
          <w:sz w:val="52"/>
          <w:szCs w:val="52"/>
        </w:rPr>
        <w:t>课 题 研 究</w:t>
      </w:r>
    </w:p>
    <w:p w:rsidR="00B33A3D" w:rsidRDefault="00B33A3D" w:rsidP="00B33A3D">
      <w:pPr>
        <w:jc w:val="center"/>
        <w:rPr>
          <w:rFonts w:ascii="华文中宋" w:eastAsia="华文中宋" w:hAnsi="华文中宋"/>
          <w:b/>
          <w:sz w:val="52"/>
          <w:szCs w:val="52"/>
        </w:rPr>
      </w:pPr>
    </w:p>
    <w:p w:rsidR="00B33A3D" w:rsidRDefault="00B33A3D" w:rsidP="00B33A3D">
      <w:pPr>
        <w:jc w:val="center"/>
        <w:rPr>
          <w:rFonts w:ascii="华文中宋" w:eastAsia="华文中宋" w:hAnsi="华文中宋"/>
          <w:b/>
          <w:sz w:val="52"/>
          <w:szCs w:val="52"/>
        </w:rPr>
      </w:pPr>
    </w:p>
    <w:p w:rsidR="00B33A3D" w:rsidRDefault="00B33A3D" w:rsidP="00B33A3D">
      <w:pPr>
        <w:jc w:val="center"/>
        <w:rPr>
          <w:rFonts w:ascii="华文中宋" w:eastAsia="华文中宋" w:hAnsi="华文中宋"/>
          <w:b/>
          <w:sz w:val="52"/>
          <w:szCs w:val="52"/>
        </w:rPr>
      </w:pPr>
    </w:p>
    <w:p w:rsidR="00B33A3D" w:rsidRDefault="00B33A3D" w:rsidP="00B33A3D">
      <w:pPr>
        <w:jc w:val="center"/>
        <w:rPr>
          <w:rFonts w:ascii="黑体" w:eastAsia="黑体" w:hAnsi="黑体"/>
          <w:b/>
          <w:sz w:val="32"/>
          <w:szCs w:val="32"/>
        </w:rPr>
      </w:pPr>
    </w:p>
    <w:p w:rsidR="00B33A3D" w:rsidRDefault="00B33A3D" w:rsidP="00B33A3D">
      <w:pPr>
        <w:jc w:val="center"/>
        <w:rPr>
          <w:rFonts w:ascii="黑体" w:eastAsia="黑体" w:hAnsi="黑体"/>
          <w:b/>
          <w:sz w:val="32"/>
          <w:szCs w:val="32"/>
        </w:rPr>
      </w:pPr>
    </w:p>
    <w:p w:rsidR="00B33A3D" w:rsidRDefault="00B33A3D" w:rsidP="00B33A3D">
      <w:pPr>
        <w:jc w:val="center"/>
        <w:rPr>
          <w:rFonts w:ascii="黑体" w:eastAsia="黑体" w:hAnsi="黑体"/>
          <w:b/>
          <w:sz w:val="32"/>
          <w:szCs w:val="32"/>
        </w:rPr>
      </w:pPr>
    </w:p>
    <w:p w:rsidR="00B33A3D" w:rsidRDefault="00B33A3D" w:rsidP="00B33A3D">
      <w:pPr>
        <w:jc w:val="center"/>
        <w:rPr>
          <w:rFonts w:ascii="黑体" w:eastAsia="黑体" w:hAnsi="黑体"/>
          <w:b/>
          <w:sz w:val="32"/>
          <w:szCs w:val="32"/>
        </w:rPr>
      </w:pPr>
    </w:p>
    <w:p w:rsidR="00B33A3D" w:rsidRDefault="00B33A3D" w:rsidP="00B33A3D">
      <w:pPr>
        <w:jc w:val="center"/>
        <w:rPr>
          <w:rFonts w:ascii="黑体" w:eastAsia="黑体" w:hAnsi="黑体"/>
          <w:b/>
          <w:sz w:val="32"/>
          <w:szCs w:val="32"/>
        </w:rPr>
      </w:pPr>
    </w:p>
    <w:p w:rsidR="00B33A3D" w:rsidRDefault="00B33A3D" w:rsidP="00B33A3D">
      <w:pPr>
        <w:jc w:val="center"/>
        <w:rPr>
          <w:rFonts w:ascii="黑体" w:eastAsia="黑体" w:hAnsi="黑体"/>
          <w:b/>
          <w:sz w:val="32"/>
          <w:szCs w:val="32"/>
        </w:rPr>
      </w:pPr>
    </w:p>
    <w:p w:rsidR="00B33A3D" w:rsidRDefault="00B33A3D" w:rsidP="00B33A3D">
      <w:pPr>
        <w:jc w:val="center"/>
        <w:rPr>
          <w:rFonts w:ascii="黑体" w:eastAsia="黑体" w:hAnsi="黑体"/>
          <w:b/>
          <w:sz w:val="32"/>
          <w:szCs w:val="32"/>
        </w:rPr>
      </w:pPr>
    </w:p>
    <w:p w:rsidR="00B33A3D" w:rsidRPr="006909F7" w:rsidRDefault="00B33A3D" w:rsidP="00B33A3D">
      <w:pPr>
        <w:jc w:val="center"/>
        <w:rPr>
          <w:rFonts w:ascii="黑体" w:eastAsia="黑体" w:hAnsi="黑体"/>
          <w:b/>
          <w:sz w:val="32"/>
          <w:szCs w:val="32"/>
        </w:rPr>
      </w:pPr>
      <w:r w:rsidRPr="006909F7">
        <w:rPr>
          <w:rFonts w:ascii="黑体" w:eastAsia="黑体" w:hAnsi="黑体" w:hint="eastAsia"/>
          <w:b/>
          <w:sz w:val="32"/>
          <w:szCs w:val="32"/>
        </w:rPr>
        <w:t>共青团同济大学委员会</w:t>
      </w:r>
    </w:p>
    <w:p w:rsidR="00B33A3D" w:rsidRDefault="00B33A3D" w:rsidP="00B33A3D">
      <w:pPr>
        <w:jc w:val="center"/>
        <w:rPr>
          <w:rFonts w:ascii="黑体" w:eastAsia="黑体" w:hAnsi="黑体"/>
          <w:b/>
          <w:sz w:val="32"/>
          <w:szCs w:val="32"/>
        </w:rPr>
      </w:pPr>
      <w:r w:rsidRPr="006909F7">
        <w:rPr>
          <w:rFonts w:ascii="黑体" w:eastAsia="黑体" w:hAnsi="黑体" w:hint="eastAsia"/>
          <w:b/>
          <w:sz w:val="32"/>
          <w:szCs w:val="32"/>
        </w:rPr>
        <w:t>201</w:t>
      </w:r>
      <w:r w:rsidR="00871EBF">
        <w:rPr>
          <w:rFonts w:ascii="黑体" w:eastAsia="黑体" w:hAnsi="黑体" w:hint="eastAsia"/>
          <w:b/>
          <w:sz w:val="32"/>
          <w:szCs w:val="32"/>
        </w:rPr>
        <w:t>4</w:t>
      </w:r>
      <w:r w:rsidRPr="006909F7">
        <w:rPr>
          <w:rFonts w:ascii="黑体" w:eastAsia="黑体" w:hAnsi="黑体" w:hint="eastAsia"/>
          <w:b/>
          <w:sz w:val="32"/>
          <w:szCs w:val="32"/>
        </w:rPr>
        <w:t>年1月</w:t>
      </w:r>
    </w:p>
    <w:p w:rsidR="00B33A3D" w:rsidRPr="00B33A3D" w:rsidRDefault="00B33A3D">
      <w:pPr>
        <w:widowControl/>
        <w:jc w:val="left"/>
        <w:rPr>
          <w:rFonts w:ascii="黑体" w:eastAsia="黑体" w:hAnsi="黑体"/>
          <w:b/>
          <w:sz w:val="28"/>
          <w:szCs w:val="28"/>
        </w:rPr>
      </w:pPr>
    </w:p>
    <w:p w:rsidR="00B33A3D" w:rsidRDefault="00B33A3D">
      <w:pPr>
        <w:widowControl/>
        <w:jc w:val="left"/>
        <w:rPr>
          <w:rFonts w:ascii="黑体" w:eastAsia="黑体" w:hAnsi="黑体"/>
          <w:b/>
          <w:sz w:val="28"/>
          <w:szCs w:val="28"/>
        </w:rPr>
      </w:pPr>
      <w:r>
        <w:rPr>
          <w:rFonts w:ascii="黑体" w:eastAsia="黑体" w:hAnsi="黑体"/>
          <w:b/>
          <w:sz w:val="28"/>
          <w:szCs w:val="28"/>
        </w:rPr>
        <w:br w:type="page"/>
      </w:r>
    </w:p>
    <w:p w:rsidR="00D60AAA" w:rsidRDefault="00D60AAA" w:rsidP="00D60AAA">
      <w:pPr>
        <w:widowControl/>
        <w:jc w:val="center"/>
        <w:rPr>
          <w:rFonts w:ascii="华文中宋" w:eastAsia="华文中宋" w:hAnsi="华文中宋"/>
          <w:b/>
          <w:sz w:val="32"/>
          <w:szCs w:val="32"/>
        </w:rPr>
      </w:pPr>
      <w:r>
        <w:rPr>
          <w:rFonts w:ascii="华文中宋" w:eastAsia="华文中宋" w:hAnsi="华文中宋" w:hint="eastAsia"/>
          <w:b/>
          <w:sz w:val="32"/>
          <w:szCs w:val="32"/>
        </w:rPr>
        <w:lastRenderedPageBreak/>
        <w:t>2013年同济大学共青团工作课题调研集</w:t>
      </w:r>
      <w:r w:rsidRPr="00CD48CF">
        <w:rPr>
          <w:rFonts w:ascii="华文中宋" w:eastAsia="华文中宋" w:hAnsi="华文中宋" w:hint="eastAsia"/>
          <w:b/>
          <w:sz w:val="32"/>
          <w:szCs w:val="32"/>
        </w:rPr>
        <w:t>概要</w:t>
      </w:r>
    </w:p>
    <w:p w:rsidR="00D60AAA" w:rsidRPr="00956500" w:rsidRDefault="00D60AAA" w:rsidP="00D60AAA">
      <w:pPr>
        <w:widowControl/>
        <w:jc w:val="center"/>
        <w:rPr>
          <w:rFonts w:ascii="华文中宋" w:eastAsia="华文中宋" w:hAnsi="华文中宋"/>
          <w:b/>
          <w:sz w:val="32"/>
          <w:szCs w:val="32"/>
        </w:rPr>
      </w:pPr>
    </w:p>
    <w:p w:rsidR="00D60AAA" w:rsidRPr="00ED76B8" w:rsidRDefault="00D60AAA" w:rsidP="00D60AAA">
      <w:pPr>
        <w:spacing w:line="360" w:lineRule="auto"/>
        <w:ind w:firstLineChars="200" w:firstLine="480"/>
        <w:rPr>
          <w:rFonts w:ascii="仿宋_GB2312" w:eastAsia="仿宋_GB2312" w:hAnsi="宋体"/>
          <w:sz w:val="24"/>
          <w:szCs w:val="24"/>
        </w:rPr>
      </w:pPr>
      <w:r w:rsidRPr="00ED76B8">
        <w:rPr>
          <w:rFonts w:ascii="仿宋_GB2312" w:eastAsia="仿宋_GB2312" w:hAnsi="宋体"/>
          <w:sz w:val="24"/>
          <w:szCs w:val="24"/>
        </w:rPr>
        <w:t>2013年，同济大学各级团组织广泛开展了课题调研与理论研究工作，在建设学习型、研究型共青团组织工作中取得了进步</w:t>
      </w:r>
      <w:r w:rsidRPr="00ED76B8">
        <w:rPr>
          <w:rFonts w:ascii="仿宋_GB2312" w:eastAsia="仿宋_GB2312" w:hAnsi="宋体" w:hint="eastAsia"/>
          <w:sz w:val="24"/>
          <w:szCs w:val="24"/>
        </w:rPr>
        <w:t>。广大团干部针对</w:t>
      </w:r>
      <w:r w:rsidRPr="00ED76B8">
        <w:rPr>
          <w:rFonts w:ascii="仿宋_GB2312" w:eastAsia="仿宋_GB2312" w:hAnsi="宋体"/>
          <w:sz w:val="24"/>
          <w:szCs w:val="24"/>
        </w:rPr>
        <w:t>共青团组织的建设、发展及其工作理论，通过整合校内外各类学术资源，建设跨学科研究团队，服务学校育人大局与共青团工作的发展。</w:t>
      </w:r>
    </w:p>
    <w:p w:rsidR="00D60AAA" w:rsidRPr="00ED76B8" w:rsidRDefault="00D60AAA" w:rsidP="00D60AAA">
      <w:pPr>
        <w:spacing w:line="360" w:lineRule="auto"/>
        <w:ind w:firstLineChars="200" w:firstLine="480"/>
        <w:rPr>
          <w:rFonts w:ascii="仿宋_GB2312" w:eastAsia="仿宋_GB2312" w:hAnsi="宋体"/>
          <w:sz w:val="24"/>
          <w:szCs w:val="24"/>
        </w:rPr>
      </w:pPr>
      <w:r w:rsidRPr="00ED76B8">
        <w:rPr>
          <w:rFonts w:ascii="仿宋_GB2312" w:eastAsia="仿宋_GB2312" w:hAnsi="宋体"/>
          <w:sz w:val="24"/>
          <w:szCs w:val="24"/>
        </w:rPr>
        <w:t>2013年度，</w:t>
      </w:r>
      <w:r w:rsidRPr="00ED76B8">
        <w:rPr>
          <w:rFonts w:ascii="仿宋_GB2312" w:eastAsia="仿宋_GB2312" w:hAnsi="宋体" w:hint="eastAsia"/>
          <w:sz w:val="24"/>
          <w:szCs w:val="24"/>
        </w:rPr>
        <w:t>校团委从思考</w:t>
      </w:r>
      <w:r w:rsidR="008A4F10">
        <w:rPr>
          <w:rFonts w:ascii="仿宋_GB2312" w:eastAsia="仿宋_GB2312" w:hAnsi="宋体" w:hint="eastAsia"/>
          <w:sz w:val="24"/>
          <w:szCs w:val="24"/>
        </w:rPr>
        <w:t>促进</w:t>
      </w:r>
      <w:r w:rsidRPr="00ED76B8">
        <w:rPr>
          <w:rFonts w:ascii="仿宋_GB2312" w:eastAsia="仿宋_GB2312" w:hAnsi="宋体" w:hint="eastAsia"/>
          <w:sz w:val="24"/>
          <w:szCs w:val="24"/>
        </w:rPr>
        <w:t>青年发展的紧迫任务和共青团建设的突出问题出发，把课题研究重点放在发现青年工作存在问题、提出具体可行的对策上，努力增强调研的针对性和实效性，拨出专项经费用于支持基层团组织开展课题研究，共征集校、院各级课题共</w:t>
      </w:r>
      <w:r w:rsidRPr="00ED76B8">
        <w:rPr>
          <w:rFonts w:ascii="仿宋_GB2312" w:eastAsia="仿宋_GB2312" w:hAnsi="宋体"/>
          <w:sz w:val="24"/>
          <w:szCs w:val="24"/>
        </w:rPr>
        <w:t>30</w:t>
      </w:r>
      <w:r w:rsidRPr="00ED76B8">
        <w:rPr>
          <w:rFonts w:ascii="仿宋_GB2312" w:eastAsia="仿宋_GB2312" w:hAnsi="宋体" w:hint="eastAsia"/>
          <w:sz w:val="24"/>
          <w:szCs w:val="24"/>
        </w:rPr>
        <w:t>个，经过共青团上海市委研究室、上海团校以及我校从事党团研究的专职团干部与专业教师评审，共立项</w:t>
      </w:r>
      <w:r w:rsidRPr="00ED76B8">
        <w:rPr>
          <w:rFonts w:ascii="仿宋_GB2312" w:eastAsia="仿宋_GB2312" w:hAnsi="宋体"/>
          <w:sz w:val="24"/>
          <w:szCs w:val="24"/>
        </w:rPr>
        <w:t>20</w:t>
      </w:r>
      <w:r w:rsidRPr="00ED76B8">
        <w:rPr>
          <w:rFonts w:ascii="仿宋_GB2312" w:eastAsia="仿宋_GB2312" w:hAnsi="宋体" w:hint="eastAsia"/>
          <w:sz w:val="24"/>
          <w:szCs w:val="24"/>
        </w:rPr>
        <w:t>个课题。</w:t>
      </w:r>
    </w:p>
    <w:p w:rsidR="00807DA0" w:rsidRPr="00ED76B8" w:rsidRDefault="00807DA0" w:rsidP="00807DA0">
      <w:pPr>
        <w:spacing w:line="360" w:lineRule="auto"/>
        <w:ind w:firstLineChars="200" w:firstLine="480"/>
        <w:rPr>
          <w:rFonts w:ascii="仿宋_GB2312" w:eastAsia="仿宋_GB2312" w:hAnsi="宋体"/>
          <w:sz w:val="24"/>
          <w:szCs w:val="24"/>
        </w:rPr>
      </w:pPr>
      <w:bookmarkStart w:id="1" w:name="_GoBack"/>
      <w:bookmarkEnd w:id="1"/>
      <w:r>
        <w:rPr>
          <w:rFonts w:ascii="仿宋_GB2312" w:eastAsia="仿宋_GB2312" w:hAnsi="宋体" w:hint="eastAsia"/>
          <w:sz w:val="24"/>
          <w:szCs w:val="24"/>
        </w:rPr>
        <w:t>课题研究主要内容概述如下</w:t>
      </w:r>
      <w:r w:rsidRPr="00ED76B8">
        <w:rPr>
          <w:rFonts w:ascii="仿宋_GB2312" w:eastAsia="仿宋_GB2312" w:hAnsi="宋体" w:hint="eastAsia"/>
          <w:sz w:val="24"/>
          <w:szCs w:val="24"/>
        </w:rPr>
        <w:t>：</w:t>
      </w:r>
    </w:p>
    <w:p w:rsidR="00807DA0" w:rsidRPr="007D1B62" w:rsidRDefault="00807DA0" w:rsidP="00807DA0">
      <w:pPr>
        <w:spacing w:line="360" w:lineRule="auto"/>
        <w:ind w:firstLineChars="200" w:firstLine="480"/>
        <w:rPr>
          <w:rFonts w:ascii="华文中宋" w:eastAsia="华文中宋" w:hAnsi="华文中宋"/>
          <w:b/>
          <w:sz w:val="24"/>
          <w:szCs w:val="24"/>
        </w:rPr>
      </w:pPr>
      <w:r w:rsidRPr="007D1B62">
        <w:rPr>
          <w:rFonts w:ascii="华文中宋" w:eastAsia="华文中宋" w:hAnsi="华文中宋" w:hint="eastAsia"/>
          <w:b/>
          <w:sz w:val="24"/>
          <w:szCs w:val="24"/>
        </w:rPr>
        <w:t>大学创新创业教育研究及实践</w:t>
      </w:r>
      <w:r w:rsidRPr="007D1B62">
        <w:rPr>
          <w:rFonts w:ascii="华文中宋" w:eastAsia="华文中宋" w:hAnsi="华文中宋"/>
          <w:b/>
          <w:sz w:val="24"/>
          <w:szCs w:val="24"/>
        </w:rPr>
        <w:t>——</w:t>
      </w:r>
      <w:r w:rsidRPr="007D1B62">
        <w:rPr>
          <w:rFonts w:ascii="华文中宋" w:eastAsia="华文中宋" w:hAnsi="华文中宋" w:hint="eastAsia"/>
          <w:b/>
          <w:sz w:val="24"/>
          <w:szCs w:val="24"/>
        </w:rPr>
        <w:t>以同济创业谷为例</w:t>
      </w:r>
    </w:p>
    <w:p w:rsidR="00807DA0" w:rsidRDefault="00807DA0" w:rsidP="00807DA0">
      <w:pPr>
        <w:spacing w:line="360" w:lineRule="auto"/>
        <w:ind w:firstLineChars="200" w:firstLine="480"/>
        <w:rPr>
          <w:rFonts w:ascii="仿宋_GB2312" w:eastAsia="仿宋_GB2312" w:hAnsi="宋体"/>
          <w:sz w:val="24"/>
          <w:szCs w:val="24"/>
        </w:rPr>
      </w:pPr>
      <w:r w:rsidRPr="00261151">
        <w:rPr>
          <w:rFonts w:ascii="仿宋_GB2312" w:eastAsia="仿宋_GB2312" w:hAnsi="宋体"/>
          <w:sz w:val="24"/>
          <w:szCs w:val="24"/>
        </w:rPr>
        <w:t>创新创业教育是大学进行人才培养过程中的核心任务。同济创业谷围绕人才培养、学科交叉、文化交流、三区联动的目标，在校内建设成为一个</w:t>
      </w:r>
      <w:r w:rsidRPr="00261151">
        <w:rPr>
          <w:rFonts w:ascii="仿宋_GB2312" w:eastAsia="仿宋_GB2312" w:hAnsi="宋体"/>
          <w:sz w:val="24"/>
          <w:szCs w:val="24"/>
        </w:rPr>
        <w:t>“</w:t>
      </w:r>
      <w:r w:rsidRPr="00261151">
        <w:rPr>
          <w:rFonts w:ascii="仿宋_GB2312" w:eastAsia="仿宋_GB2312" w:hAnsi="宋体"/>
          <w:sz w:val="24"/>
          <w:szCs w:val="24"/>
        </w:rPr>
        <w:t>讲述创业故事、分享创业经验、畅谈创业感悟、汇集创业力量</w:t>
      </w:r>
      <w:r w:rsidRPr="00261151">
        <w:rPr>
          <w:rFonts w:ascii="仿宋_GB2312" w:eastAsia="仿宋_GB2312" w:hAnsi="宋体"/>
          <w:sz w:val="24"/>
          <w:szCs w:val="24"/>
        </w:rPr>
        <w:t>”</w:t>
      </w:r>
      <w:r w:rsidRPr="00261151">
        <w:rPr>
          <w:rFonts w:ascii="仿宋_GB2312" w:eastAsia="仿宋_GB2312" w:hAnsi="宋体"/>
          <w:sz w:val="24"/>
          <w:szCs w:val="24"/>
        </w:rPr>
        <w:t>的大学生创业实践平台，</w:t>
      </w:r>
      <w:r>
        <w:rPr>
          <w:rFonts w:ascii="仿宋_GB2312" w:eastAsia="仿宋_GB2312" w:hAnsi="宋体" w:hint="eastAsia"/>
          <w:sz w:val="24"/>
          <w:szCs w:val="24"/>
        </w:rPr>
        <w:t>促进大学、政府、企业、社会和资本等五个要素的充分互动，</w:t>
      </w:r>
      <w:r w:rsidRPr="00261151">
        <w:rPr>
          <w:rFonts w:ascii="仿宋_GB2312" w:eastAsia="仿宋_GB2312" w:hAnsi="宋体"/>
          <w:sz w:val="24"/>
          <w:szCs w:val="24"/>
        </w:rPr>
        <w:t>将创业谷打造成为一个</w:t>
      </w:r>
      <w:r w:rsidRPr="00261151">
        <w:rPr>
          <w:rFonts w:ascii="仿宋_GB2312" w:eastAsia="仿宋_GB2312" w:hAnsi="宋体"/>
          <w:sz w:val="24"/>
          <w:szCs w:val="24"/>
        </w:rPr>
        <w:t>“</w:t>
      </w:r>
      <w:r w:rsidRPr="00261151">
        <w:rPr>
          <w:rFonts w:ascii="仿宋_GB2312" w:eastAsia="仿宋_GB2312" w:hAnsi="宋体"/>
          <w:sz w:val="24"/>
          <w:szCs w:val="24"/>
        </w:rPr>
        <w:t>轻松便捷共享、个性开放展示、随时随地交流</w:t>
      </w:r>
      <w:r w:rsidRPr="00261151">
        <w:rPr>
          <w:rFonts w:ascii="仿宋_GB2312" w:eastAsia="仿宋_GB2312" w:hAnsi="宋体"/>
          <w:sz w:val="24"/>
          <w:szCs w:val="24"/>
        </w:rPr>
        <w:t>”</w:t>
      </w:r>
      <w:r w:rsidRPr="00261151">
        <w:rPr>
          <w:rFonts w:ascii="仿宋_GB2312" w:eastAsia="仿宋_GB2312" w:hAnsi="宋体"/>
          <w:sz w:val="24"/>
          <w:szCs w:val="24"/>
        </w:rPr>
        <w:t>的大学生创新创业实</w:t>
      </w:r>
      <w:proofErr w:type="gramStart"/>
      <w:r w:rsidRPr="00261151">
        <w:rPr>
          <w:rFonts w:ascii="仿宋_GB2312" w:eastAsia="仿宋_GB2312" w:hAnsi="宋体"/>
          <w:sz w:val="24"/>
          <w:szCs w:val="24"/>
        </w:rPr>
        <w:t>训空间</w:t>
      </w:r>
      <w:proofErr w:type="gramEnd"/>
      <w:r w:rsidRPr="00261151">
        <w:rPr>
          <w:rFonts w:ascii="仿宋_GB2312" w:eastAsia="仿宋_GB2312" w:hAnsi="宋体"/>
          <w:sz w:val="24"/>
          <w:szCs w:val="24"/>
        </w:rPr>
        <w:t>,帮助大学生实现创业梦想，努力建设成为大学校区到科技园区的</w:t>
      </w:r>
      <w:r w:rsidRPr="00261151">
        <w:rPr>
          <w:rFonts w:ascii="仿宋_GB2312" w:eastAsia="仿宋_GB2312" w:hAnsi="宋体"/>
          <w:sz w:val="24"/>
          <w:szCs w:val="24"/>
        </w:rPr>
        <w:t>“</w:t>
      </w:r>
      <w:r w:rsidRPr="00261151">
        <w:rPr>
          <w:rFonts w:ascii="仿宋_GB2312" w:eastAsia="仿宋_GB2312" w:hAnsi="宋体"/>
          <w:sz w:val="24"/>
          <w:szCs w:val="24"/>
        </w:rPr>
        <w:t>最后一公里工程</w:t>
      </w:r>
      <w:r w:rsidRPr="00261151">
        <w:rPr>
          <w:rFonts w:ascii="仿宋_GB2312" w:eastAsia="仿宋_GB2312" w:hAnsi="宋体"/>
          <w:sz w:val="24"/>
          <w:szCs w:val="24"/>
        </w:rPr>
        <w:t>”</w:t>
      </w:r>
      <w:r w:rsidRPr="00261151">
        <w:rPr>
          <w:rFonts w:ascii="仿宋_GB2312" w:eastAsia="仿宋_GB2312" w:hAnsi="宋体"/>
          <w:sz w:val="24"/>
          <w:szCs w:val="24"/>
        </w:rPr>
        <w:t>,为大学卓越人才的培养开创了全新的模式。</w:t>
      </w:r>
    </w:p>
    <w:p w:rsidR="00807DA0" w:rsidRDefault="00807DA0" w:rsidP="00807DA0">
      <w:pPr>
        <w:spacing w:line="360" w:lineRule="auto"/>
        <w:ind w:firstLineChars="200" w:firstLine="480"/>
        <w:rPr>
          <w:rFonts w:ascii="仿宋_GB2312" w:eastAsia="仿宋_GB2312" w:hAnsi="宋体"/>
          <w:sz w:val="24"/>
          <w:szCs w:val="24"/>
        </w:rPr>
      </w:pPr>
    </w:p>
    <w:p w:rsidR="00807DA0" w:rsidRPr="007D1B62" w:rsidRDefault="00807DA0" w:rsidP="00807DA0">
      <w:pPr>
        <w:spacing w:line="360" w:lineRule="auto"/>
        <w:ind w:firstLineChars="200" w:firstLine="420"/>
        <w:rPr>
          <w:rFonts w:ascii="华文中宋" w:eastAsia="华文中宋" w:hAnsi="华文中宋"/>
          <w:b/>
          <w:sz w:val="24"/>
          <w:szCs w:val="24"/>
        </w:rPr>
      </w:pPr>
      <w:hyperlink w:anchor="_Toc377627097" w:history="1">
        <w:r w:rsidRPr="007D1B62">
          <w:rPr>
            <w:rFonts w:ascii="华文中宋" w:eastAsia="华文中宋" w:hAnsi="华文中宋" w:hint="eastAsia"/>
            <w:b/>
            <w:sz w:val="24"/>
            <w:szCs w:val="24"/>
          </w:rPr>
          <w:t>当前高校基层团组织活力建设的问题及对策研究</w:t>
        </w:r>
      </w:hyperlink>
    </w:p>
    <w:p w:rsidR="00807DA0" w:rsidRPr="002B5332" w:rsidRDefault="00807DA0" w:rsidP="00807DA0">
      <w:pPr>
        <w:spacing w:line="360" w:lineRule="auto"/>
        <w:ind w:firstLineChars="200" w:firstLine="480"/>
        <w:rPr>
          <w:rFonts w:ascii="仿宋_GB2312" w:eastAsia="仿宋_GB2312" w:hAnsi="宋体"/>
          <w:sz w:val="24"/>
          <w:szCs w:val="24"/>
        </w:rPr>
      </w:pPr>
      <w:r w:rsidRPr="002B5332">
        <w:rPr>
          <w:rFonts w:ascii="仿宋_GB2312" w:eastAsia="仿宋_GB2312" w:hAnsi="宋体" w:hint="eastAsia"/>
          <w:sz w:val="24"/>
          <w:szCs w:val="24"/>
        </w:rPr>
        <w:t>班级团支部是直接与高校青年学生联系的基本单位，其工作活力和效果直接影响着整个高校团委为青年学生成长成才服务的目标能否实现。班级团支部的活力建设是影响高校团组织活力建设的关键因素，要完善当前高校</w:t>
      </w:r>
      <w:r>
        <w:rPr>
          <w:rFonts w:ascii="仿宋_GB2312" w:eastAsia="仿宋_GB2312" w:hAnsi="宋体" w:hint="eastAsia"/>
          <w:sz w:val="24"/>
          <w:szCs w:val="24"/>
        </w:rPr>
        <w:t>基层团组织活力建设必须要充分了解和分析班级团支部的活力建设问题，</w:t>
      </w:r>
      <w:r w:rsidRPr="000A4613">
        <w:rPr>
          <w:rFonts w:ascii="仿宋_GB2312" w:eastAsia="仿宋_GB2312" w:hAnsi="宋体" w:hint="eastAsia"/>
          <w:sz w:val="24"/>
          <w:szCs w:val="24"/>
        </w:rPr>
        <w:t>包括组织自身的管理能力、服务能力、创新能力以及感染能力方面的建设。</w:t>
      </w:r>
    </w:p>
    <w:p w:rsidR="00807DA0" w:rsidRDefault="00807DA0" w:rsidP="00807DA0">
      <w:pPr>
        <w:widowControl/>
        <w:ind w:firstLine="480"/>
        <w:jc w:val="left"/>
        <w:rPr>
          <w:rFonts w:ascii="仿宋_GB2312" w:eastAsia="仿宋_GB2312" w:hAnsi="宋体"/>
          <w:sz w:val="24"/>
          <w:szCs w:val="24"/>
        </w:rPr>
      </w:pPr>
    </w:p>
    <w:p w:rsidR="00807DA0" w:rsidRPr="007D1B62" w:rsidRDefault="00807DA0" w:rsidP="00807DA0">
      <w:pPr>
        <w:spacing w:line="360" w:lineRule="auto"/>
        <w:ind w:firstLineChars="200" w:firstLine="480"/>
        <w:rPr>
          <w:rFonts w:ascii="华文中宋" w:eastAsia="华文中宋" w:hAnsi="华文中宋"/>
          <w:b/>
          <w:sz w:val="24"/>
          <w:szCs w:val="24"/>
        </w:rPr>
      </w:pPr>
      <w:r w:rsidRPr="007D1B62">
        <w:rPr>
          <w:rFonts w:ascii="华文中宋" w:eastAsia="华文中宋" w:hAnsi="华文中宋" w:hint="eastAsia"/>
          <w:b/>
          <w:sz w:val="24"/>
          <w:szCs w:val="24"/>
        </w:rPr>
        <w:lastRenderedPageBreak/>
        <w:t>基于综合视角的基层团组织运行状况调研</w:t>
      </w:r>
    </w:p>
    <w:p w:rsidR="00807DA0" w:rsidRDefault="00807DA0" w:rsidP="00807DA0">
      <w:pPr>
        <w:spacing w:line="360" w:lineRule="auto"/>
        <w:ind w:firstLineChars="200" w:firstLine="480"/>
        <w:rPr>
          <w:rFonts w:ascii="仿宋_GB2312" w:eastAsia="仿宋_GB2312" w:hAnsi="宋体"/>
          <w:sz w:val="24"/>
          <w:szCs w:val="24"/>
        </w:rPr>
      </w:pPr>
      <w:r w:rsidRPr="00ED76B8">
        <w:rPr>
          <w:rFonts w:ascii="仿宋_GB2312" w:eastAsia="仿宋_GB2312" w:hAnsi="宋体" w:hint="eastAsia"/>
          <w:sz w:val="24"/>
          <w:szCs w:val="24"/>
        </w:rPr>
        <w:t>高校共青团依托校、院系、班级实行三级管理模式，基层团组织建立在班级上，为团的工作和活动的开展提供了强有力的保证和稳定的依托。</w:t>
      </w:r>
      <w:r>
        <w:rPr>
          <w:rFonts w:ascii="仿宋_GB2312" w:eastAsia="仿宋_GB2312" w:hAnsi="宋体" w:hint="eastAsia"/>
          <w:sz w:val="24"/>
          <w:szCs w:val="24"/>
        </w:rPr>
        <w:t>但</w:t>
      </w:r>
      <w:r w:rsidRPr="00ED76B8">
        <w:rPr>
          <w:rFonts w:ascii="仿宋_GB2312" w:eastAsia="仿宋_GB2312" w:hAnsi="宋体" w:hint="eastAsia"/>
          <w:sz w:val="24"/>
          <w:szCs w:val="24"/>
        </w:rPr>
        <w:t>同时，基层团组</w:t>
      </w:r>
      <w:r>
        <w:rPr>
          <w:rFonts w:ascii="仿宋_GB2312" w:eastAsia="仿宋_GB2312" w:hAnsi="宋体" w:hint="eastAsia"/>
          <w:sz w:val="24"/>
          <w:szCs w:val="24"/>
        </w:rPr>
        <w:t>织的自主运行空间受到了限制。</w:t>
      </w:r>
      <w:r w:rsidRPr="00ED76B8">
        <w:rPr>
          <w:rFonts w:ascii="仿宋_GB2312" w:eastAsia="仿宋_GB2312" w:hAnsi="宋体" w:hint="eastAsia"/>
          <w:sz w:val="24"/>
          <w:szCs w:val="24"/>
        </w:rPr>
        <w:t>随着学生群体生活方式的改变</w:t>
      </w:r>
      <w:r w:rsidRPr="00ED76B8">
        <w:rPr>
          <w:rFonts w:ascii="仿宋_GB2312" w:eastAsia="仿宋_GB2312" w:hAnsi="宋体"/>
          <w:sz w:val="24"/>
          <w:szCs w:val="24"/>
        </w:rPr>
        <w:t>,尤其是网络虚拟社区使团组织的影响力在逐步</w:t>
      </w:r>
      <w:r w:rsidRPr="00ED76B8">
        <w:rPr>
          <w:rFonts w:ascii="仿宋_GB2312" w:eastAsia="仿宋_GB2312" w:hAnsi="宋体" w:hint="eastAsia"/>
          <w:sz w:val="24"/>
          <w:szCs w:val="24"/>
        </w:rPr>
        <w:t>减弱，了解并改善基层团组织的运行状况和基层团干部的生存现状极有必要。</w:t>
      </w:r>
    </w:p>
    <w:p w:rsidR="00807DA0" w:rsidRDefault="00807DA0" w:rsidP="00807DA0">
      <w:pPr>
        <w:spacing w:line="360" w:lineRule="auto"/>
        <w:ind w:firstLineChars="200" w:firstLine="480"/>
        <w:rPr>
          <w:rFonts w:ascii="仿宋_GB2312" w:eastAsia="仿宋_GB2312" w:hAnsi="宋体"/>
          <w:sz w:val="24"/>
          <w:szCs w:val="24"/>
        </w:rPr>
      </w:pPr>
    </w:p>
    <w:p w:rsidR="00807DA0" w:rsidRPr="007D1B62" w:rsidRDefault="00807DA0" w:rsidP="00807DA0">
      <w:pPr>
        <w:spacing w:line="360" w:lineRule="auto"/>
        <w:ind w:firstLineChars="200" w:firstLine="420"/>
        <w:rPr>
          <w:rFonts w:ascii="华文中宋" w:eastAsia="华文中宋" w:hAnsi="华文中宋"/>
          <w:b/>
          <w:sz w:val="24"/>
          <w:szCs w:val="24"/>
        </w:rPr>
      </w:pPr>
      <w:hyperlink w:anchor="_Toc377627099" w:history="1">
        <w:r w:rsidRPr="007D1B62">
          <w:rPr>
            <w:rFonts w:ascii="华文中宋" w:eastAsia="华文中宋" w:hAnsi="华文中宋" w:hint="eastAsia"/>
            <w:b/>
            <w:sz w:val="24"/>
            <w:szCs w:val="24"/>
          </w:rPr>
          <w:t>基于</w:t>
        </w:r>
        <w:r w:rsidRPr="007D1B62">
          <w:rPr>
            <w:rFonts w:ascii="华文中宋" w:eastAsia="华文中宋" w:hAnsi="华文中宋"/>
            <w:b/>
            <w:sz w:val="24"/>
            <w:szCs w:val="24"/>
          </w:rPr>
          <w:t>VFN</w:t>
        </w:r>
        <w:r w:rsidRPr="007D1B62">
          <w:rPr>
            <w:rFonts w:ascii="华文中宋" w:eastAsia="华文中宋" w:hAnsi="华文中宋" w:hint="eastAsia"/>
            <w:b/>
            <w:sz w:val="24"/>
            <w:szCs w:val="24"/>
          </w:rPr>
          <w:t>量表分析的志愿者管理过程中共青团组织作用研究</w:t>
        </w:r>
      </w:hyperlink>
    </w:p>
    <w:p w:rsidR="00807DA0" w:rsidRPr="00ED76B8" w:rsidRDefault="00807DA0" w:rsidP="00807DA0">
      <w:pPr>
        <w:spacing w:line="360" w:lineRule="auto"/>
        <w:ind w:firstLineChars="200" w:firstLine="480"/>
        <w:rPr>
          <w:rFonts w:ascii="仿宋_GB2312" w:eastAsia="仿宋_GB2312" w:hAnsi="宋体"/>
          <w:sz w:val="24"/>
          <w:szCs w:val="24"/>
        </w:rPr>
      </w:pPr>
      <w:r w:rsidRPr="002B5332">
        <w:rPr>
          <w:rFonts w:ascii="仿宋_GB2312" w:eastAsia="仿宋_GB2312" w:hAnsi="宋体" w:hint="eastAsia"/>
          <w:sz w:val="24"/>
          <w:szCs w:val="24"/>
        </w:rPr>
        <w:t>志愿服务是</w:t>
      </w:r>
      <w:r>
        <w:rPr>
          <w:rFonts w:ascii="仿宋_GB2312" w:eastAsia="仿宋_GB2312" w:hAnsi="宋体" w:hint="eastAsia"/>
          <w:sz w:val="24"/>
          <w:szCs w:val="24"/>
        </w:rPr>
        <w:t>实现高校共青团组织社会参与的重要渠道。</w:t>
      </w:r>
      <w:r w:rsidRPr="00ED76B8">
        <w:rPr>
          <w:rFonts w:ascii="仿宋_GB2312" w:eastAsia="仿宋_GB2312" w:hAnsi="宋体"/>
          <w:sz w:val="24"/>
          <w:szCs w:val="24"/>
        </w:rPr>
        <w:t>通过志愿服务，高校共青团一方面汇聚校园志愿服务资源形成优势富集效应，将大学生综合素质培养与大学功能、社会需求紧密对接；另一方面，也推动了校园内共青团组织的社会化、功能化、专业化的转型，使高校共青团成为大学服务社会的又一个功能枢纽。</w:t>
      </w:r>
      <w:r>
        <w:rPr>
          <w:rFonts w:ascii="仿宋_GB2312" w:eastAsia="仿宋_GB2312" w:hAnsi="宋体"/>
          <w:sz w:val="24"/>
          <w:szCs w:val="24"/>
        </w:rPr>
        <w:t>而高校团组织在服务大学生志愿者时，需要建立基于需求满足的服务体系，才能保持志愿者队伍的活力与稳定。</w:t>
      </w:r>
    </w:p>
    <w:p w:rsidR="00807DA0" w:rsidRPr="002B5332" w:rsidRDefault="00807DA0" w:rsidP="00807DA0">
      <w:pPr>
        <w:spacing w:line="360" w:lineRule="auto"/>
        <w:ind w:firstLineChars="200" w:firstLine="480"/>
        <w:rPr>
          <w:rFonts w:ascii="仿宋_GB2312" w:eastAsia="仿宋_GB2312" w:hAnsi="宋体"/>
          <w:sz w:val="24"/>
          <w:szCs w:val="24"/>
        </w:rPr>
      </w:pPr>
    </w:p>
    <w:p w:rsidR="00807DA0" w:rsidRPr="007D1B62" w:rsidRDefault="00807DA0" w:rsidP="00807DA0">
      <w:pPr>
        <w:spacing w:line="360" w:lineRule="auto"/>
        <w:ind w:firstLineChars="200" w:firstLine="420"/>
        <w:rPr>
          <w:rFonts w:ascii="华文中宋" w:eastAsia="华文中宋" w:hAnsi="华文中宋"/>
          <w:b/>
          <w:sz w:val="24"/>
          <w:szCs w:val="24"/>
        </w:rPr>
      </w:pPr>
      <w:hyperlink w:anchor="_Toc377627100" w:history="1">
        <w:r w:rsidRPr="007D1B62">
          <w:rPr>
            <w:rFonts w:ascii="华文中宋" w:eastAsia="华文中宋" w:hAnsi="华文中宋" w:hint="eastAsia"/>
            <w:b/>
            <w:sz w:val="24"/>
            <w:szCs w:val="24"/>
          </w:rPr>
          <w:t>网络时代下对公民政治社会化分析——以大学生群体为例</w:t>
        </w:r>
      </w:hyperlink>
    </w:p>
    <w:p w:rsidR="00807DA0" w:rsidRPr="00ED76B8" w:rsidRDefault="00807DA0" w:rsidP="00807DA0">
      <w:pPr>
        <w:spacing w:line="360" w:lineRule="auto"/>
        <w:ind w:firstLineChars="200" w:firstLine="480"/>
        <w:rPr>
          <w:rFonts w:ascii="仿宋_GB2312" w:eastAsia="仿宋_GB2312" w:hAnsi="宋体"/>
          <w:sz w:val="24"/>
          <w:szCs w:val="24"/>
        </w:rPr>
      </w:pPr>
      <w:r w:rsidRPr="00ED76B8">
        <w:rPr>
          <w:rFonts w:ascii="仿宋_GB2312" w:eastAsia="仿宋_GB2312" w:hAnsi="宋体" w:hint="eastAsia"/>
          <w:sz w:val="24"/>
          <w:szCs w:val="24"/>
        </w:rPr>
        <w:t>由高校共青团主导的大学生校园文化活动、各类社会实践教育活动、各类校园民主的参与活动是公民政治教育的拓展与延伸，对大学生民主素养的形成具有明确的导向作用，通过共青团组织活动形成的政治文化环境和氛围，直接或间接增加大学生的政治体验，影响着大学生的政治</w:t>
      </w:r>
      <w:r>
        <w:rPr>
          <w:rFonts w:ascii="仿宋_GB2312" w:eastAsia="仿宋_GB2312" w:hAnsi="宋体" w:hint="eastAsia"/>
          <w:sz w:val="24"/>
          <w:szCs w:val="24"/>
        </w:rPr>
        <w:t>参与行为养成</w:t>
      </w:r>
      <w:r w:rsidRPr="00ED76B8">
        <w:rPr>
          <w:rFonts w:ascii="仿宋_GB2312" w:eastAsia="仿宋_GB2312" w:hAnsi="宋体" w:hint="eastAsia"/>
          <w:sz w:val="24"/>
          <w:szCs w:val="24"/>
        </w:rPr>
        <w:t>。</w:t>
      </w:r>
    </w:p>
    <w:p w:rsidR="00807DA0" w:rsidRPr="006E6A5B" w:rsidRDefault="00807DA0" w:rsidP="00807DA0">
      <w:pPr>
        <w:spacing w:line="360" w:lineRule="auto"/>
        <w:ind w:firstLineChars="200" w:firstLine="482"/>
        <w:rPr>
          <w:rFonts w:ascii="仿宋_GB2312" w:eastAsia="仿宋_GB2312" w:hAnsi="宋体"/>
          <w:b/>
          <w:sz w:val="24"/>
          <w:szCs w:val="24"/>
        </w:rPr>
      </w:pPr>
    </w:p>
    <w:p w:rsidR="00807DA0" w:rsidRPr="007D1B62" w:rsidRDefault="00807DA0" w:rsidP="00807DA0">
      <w:pPr>
        <w:spacing w:line="360" w:lineRule="auto"/>
        <w:ind w:firstLineChars="200" w:firstLine="420"/>
        <w:rPr>
          <w:rFonts w:ascii="华文中宋" w:eastAsia="华文中宋" w:hAnsi="华文中宋"/>
          <w:b/>
          <w:sz w:val="24"/>
          <w:szCs w:val="24"/>
        </w:rPr>
      </w:pPr>
      <w:hyperlink w:anchor="_Toc377627101" w:history="1">
        <w:r w:rsidRPr="007D1B62">
          <w:rPr>
            <w:rFonts w:ascii="华文中宋" w:eastAsia="华文中宋" w:hAnsi="华文中宋" w:hint="eastAsia"/>
            <w:b/>
            <w:sz w:val="24"/>
            <w:szCs w:val="24"/>
          </w:rPr>
          <w:t>高校体育竞技与校园文化互动研究——以同济大学为例</w:t>
        </w:r>
      </w:hyperlink>
    </w:p>
    <w:p w:rsidR="00807DA0" w:rsidRPr="00FD0C79" w:rsidRDefault="00807DA0" w:rsidP="00807DA0">
      <w:pPr>
        <w:spacing w:line="360" w:lineRule="auto"/>
        <w:ind w:firstLineChars="200" w:firstLine="480"/>
        <w:rPr>
          <w:rFonts w:ascii="仿宋_GB2312" w:eastAsia="仿宋_GB2312" w:hAnsi="宋体"/>
          <w:sz w:val="24"/>
          <w:szCs w:val="24"/>
        </w:rPr>
      </w:pPr>
      <w:r w:rsidRPr="00FD0C79">
        <w:rPr>
          <w:rFonts w:ascii="仿宋_GB2312" w:eastAsia="仿宋_GB2312" w:hAnsi="宋体" w:hint="eastAsia"/>
          <w:sz w:val="24"/>
          <w:szCs w:val="24"/>
        </w:rPr>
        <w:t>高校体育竞赛的健康发展促进了校园文化各个层面的发展，同时</w:t>
      </w:r>
      <w:r>
        <w:rPr>
          <w:rFonts w:ascii="仿宋_GB2312" w:eastAsia="仿宋_GB2312" w:hAnsi="宋体" w:hint="eastAsia"/>
          <w:sz w:val="24"/>
          <w:szCs w:val="24"/>
        </w:rPr>
        <w:t>也是</w:t>
      </w:r>
      <w:r w:rsidRPr="00FD0C79">
        <w:rPr>
          <w:rFonts w:ascii="仿宋_GB2312" w:eastAsia="仿宋_GB2312" w:hAnsi="宋体" w:hint="eastAsia"/>
          <w:sz w:val="24"/>
          <w:szCs w:val="24"/>
        </w:rPr>
        <w:t>展示和传播校园文化的窗口。高校体育竞赛与校园文化建设互动的主旋律要坚持“以人为本”的思想，弘扬主旋律</w:t>
      </w:r>
      <w:r>
        <w:rPr>
          <w:rFonts w:ascii="仿宋_GB2312" w:eastAsia="仿宋_GB2312" w:hAnsi="宋体" w:hint="eastAsia"/>
          <w:sz w:val="24"/>
          <w:szCs w:val="24"/>
        </w:rPr>
        <w:t>，特别是解决高校体育竞赛与校园文化建设互动深层次的价值取向问题，</w:t>
      </w:r>
      <w:r w:rsidRPr="00FD0C79">
        <w:rPr>
          <w:rFonts w:ascii="仿宋_GB2312" w:eastAsia="仿宋_GB2312" w:hAnsi="宋体" w:hint="eastAsia"/>
          <w:sz w:val="24"/>
          <w:szCs w:val="24"/>
        </w:rPr>
        <w:t>服务于高校培养人才工作的需要，满足广大师生日益增长的精神文化需求。</w:t>
      </w:r>
    </w:p>
    <w:p w:rsidR="00807DA0" w:rsidRDefault="00807DA0" w:rsidP="00807DA0">
      <w:pPr>
        <w:spacing w:line="360" w:lineRule="auto"/>
        <w:ind w:firstLineChars="200" w:firstLine="482"/>
        <w:rPr>
          <w:rFonts w:ascii="仿宋_GB2312" w:eastAsia="仿宋_GB2312" w:hAnsi="宋体"/>
          <w:b/>
          <w:sz w:val="24"/>
          <w:szCs w:val="24"/>
        </w:rPr>
      </w:pPr>
    </w:p>
    <w:p w:rsidR="00807DA0" w:rsidRPr="007D1B62" w:rsidRDefault="00807DA0" w:rsidP="00807DA0">
      <w:pPr>
        <w:spacing w:line="360" w:lineRule="auto"/>
        <w:ind w:firstLineChars="200" w:firstLine="420"/>
        <w:rPr>
          <w:rFonts w:ascii="华文中宋" w:eastAsia="华文中宋" w:hAnsi="华文中宋"/>
          <w:b/>
          <w:sz w:val="24"/>
          <w:szCs w:val="24"/>
        </w:rPr>
      </w:pPr>
      <w:hyperlink w:anchor="_Toc377627102" w:history="1">
        <w:r w:rsidRPr="007D1B62">
          <w:rPr>
            <w:rFonts w:ascii="华文中宋" w:eastAsia="华文中宋" w:hAnsi="华文中宋" w:hint="eastAsia"/>
            <w:b/>
            <w:sz w:val="24"/>
            <w:szCs w:val="24"/>
          </w:rPr>
          <w:t>新形势下党的思想主张在青年学生中的有效传播路径研究</w:t>
        </w:r>
      </w:hyperlink>
    </w:p>
    <w:p w:rsidR="00807DA0" w:rsidRPr="00ED76B8" w:rsidRDefault="00807DA0" w:rsidP="00807DA0">
      <w:pPr>
        <w:spacing w:line="360" w:lineRule="auto"/>
        <w:ind w:firstLineChars="200" w:firstLine="480"/>
        <w:rPr>
          <w:rFonts w:ascii="仿宋_GB2312" w:eastAsia="仿宋_GB2312" w:hAnsi="宋体"/>
          <w:sz w:val="24"/>
          <w:szCs w:val="24"/>
        </w:rPr>
      </w:pPr>
      <w:r w:rsidRPr="00ED76B8">
        <w:rPr>
          <w:rFonts w:ascii="仿宋_GB2312" w:eastAsia="仿宋_GB2312" w:hAnsi="宋体" w:hint="eastAsia"/>
          <w:sz w:val="24"/>
          <w:szCs w:val="24"/>
        </w:rPr>
        <w:t>共青团组织在高校内与青年大学生群体有着距离贴近的先天优势，在尊重学生思想自由与价值观多元的前提下，通过校园文化氛围营造与实践教育等大学生更易接受的第二课堂教育方式，更有利于党的政治思想传播与大学思想政治教育效果的提升。</w:t>
      </w:r>
    </w:p>
    <w:p w:rsidR="00807DA0" w:rsidRDefault="00807DA0" w:rsidP="00807DA0">
      <w:pPr>
        <w:spacing w:line="360" w:lineRule="auto"/>
        <w:ind w:firstLineChars="200" w:firstLine="482"/>
        <w:rPr>
          <w:rFonts w:ascii="仿宋_GB2312" w:eastAsia="仿宋_GB2312" w:hAnsi="宋体"/>
          <w:b/>
          <w:sz w:val="24"/>
          <w:szCs w:val="24"/>
        </w:rPr>
      </w:pPr>
    </w:p>
    <w:p w:rsidR="00807DA0" w:rsidRPr="007D1B62" w:rsidRDefault="00807DA0" w:rsidP="00807DA0">
      <w:pPr>
        <w:spacing w:line="360" w:lineRule="auto"/>
        <w:ind w:firstLineChars="200" w:firstLine="420"/>
        <w:rPr>
          <w:rFonts w:ascii="华文中宋" w:eastAsia="华文中宋" w:hAnsi="华文中宋"/>
          <w:b/>
          <w:sz w:val="24"/>
          <w:szCs w:val="24"/>
        </w:rPr>
      </w:pPr>
      <w:hyperlink w:anchor="_Toc377627103" w:history="1">
        <w:r w:rsidRPr="007D1B62">
          <w:rPr>
            <w:rFonts w:ascii="华文中宋" w:eastAsia="华文中宋" w:hAnsi="华文中宋" w:hint="eastAsia"/>
            <w:b/>
            <w:sz w:val="24"/>
            <w:szCs w:val="24"/>
          </w:rPr>
          <w:t>大学生社会责任感养成教育的理论规律和平台搭建</w:t>
        </w:r>
      </w:hyperlink>
    </w:p>
    <w:p w:rsidR="00807DA0" w:rsidRDefault="00807DA0" w:rsidP="00807DA0">
      <w:pPr>
        <w:spacing w:line="360" w:lineRule="auto"/>
        <w:ind w:firstLineChars="200" w:firstLine="480"/>
        <w:rPr>
          <w:rFonts w:ascii="仿宋_GB2312" w:eastAsia="仿宋_GB2312" w:hAnsi="宋体"/>
          <w:sz w:val="24"/>
          <w:szCs w:val="24"/>
        </w:rPr>
      </w:pPr>
      <w:r w:rsidRPr="00ED76B8">
        <w:rPr>
          <w:rFonts w:ascii="仿宋_GB2312" w:eastAsia="仿宋_GB2312" w:hAnsi="宋体" w:hint="eastAsia"/>
          <w:sz w:val="24"/>
          <w:szCs w:val="24"/>
        </w:rPr>
        <w:t>社会责任感的养成需要经历从“自发发展状态”向“自觉发展状态”的转变，而能够促成这一转变的唯有实践，学生在实践中认识、感悟，将社会责任感内化，与个人价值融为一体，并以多种实践方式展现，而共青团组织恰恰是大学内社会实践教育中最为重要的环节之一。</w:t>
      </w:r>
    </w:p>
    <w:p w:rsidR="00807DA0" w:rsidRDefault="00807DA0" w:rsidP="00807DA0">
      <w:pPr>
        <w:spacing w:line="360" w:lineRule="auto"/>
        <w:ind w:firstLineChars="200" w:firstLine="480"/>
        <w:rPr>
          <w:rFonts w:ascii="仿宋_GB2312" w:eastAsia="仿宋_GB2312" w:hAnsi="宋体"/>
          <w:sz w:val="24"/>
          <w:szCs w:val="24"/>
        </w:rPr>
      </w:pPr>
    </w:p>
    <w:p w:rsidR="00807DA0" w:rsidRPr="007D1B62" w:rsidRDefault="00807DA0" w:rsidP="00807DA0">
      <w:pPr>
        <w:spacing w:line="360" w:lineRule="auto"/>
        <w:ind w:firstLineChars="200" w:firstLine="420"/>
        <w:rPr>
          <w:rFonts w:ascii="华文中宋" w:eastAsia="华文中宋" w:hAnsi="华文中宋"/>
          <w:b/>
          <w:sz w:val="24"/>
          <w:szCs w:val="24"/>
        </w:rPr>
      </w:pPr>
      <w:hyperlink w:anchor="_Toc377627104" w:history="1">
        <w:r w:rsidRPr="007D1B62">
          <w:rPr>
            <w:rFonts w:ascii="华文中宋" w:eastAsia="华文中宋" w:hAnsi="华文中宋" w:hint="eastAsia"/>
            <w:b/>
            <w:sz w:val="24"/>
            <w:szCs w:val="24"/>
          </w:rPr>
          <w:t>新媒体时代高校基层团组织思想道德建设发展研究</w:t>
        </w:r>
      </w:hyperlink>
    </w:p>
    <w:p w:rsidR="00807DA0" w:rsidRPr="003E12C0" w:rsidRDefault="00807DA0" w:rsidP="00807DA0">
      <w:pPr>
        <w:spacing w:line="360" w:lineRule="auto"/>
        <w:ind w:firstLineChars="200" w:firstLine="480"/>
        <w:rPr>
          <w:rFonts w:ascii="仿宋_GB2312" w:eastAsia="仿宋_GB2312" w:hAnsi="宋体"/>
          <w:sz w:val="24"/>
          <w:szCs w:val="24"/>
        </w:rPr>
      </w:pPr>
      <w:r w:rsidRPr="003E12C0">
        <w:rPr>
          <w:rFonts w:ascii="仿宋_GB2312" w:eastAsia="仿宋_GB2312" w:hAnsi="宋体" w:hint="eastAsia"/>
          <w:sz w:val="24"/>
          <w:szCs w:val="24"/>
        </w:rPr>
        <w:t>在新媒体时代，</w:t>
      </w:r>
      <w:r>
        <w:rPr>
          <w:rFonts w:ascii="仿宋_GB2312" w:eastAsia="仿宋_GB2312" w:hAnsi="宋体" w:hint="eastAsia"/>
          <w:sz w:val="24"/>
          <w:szCs w:val="24"/>
        </w:rPr>
        <w:t>大学生</w:t>
      </w:r>
      <w:r w:rsidRPr="003E12C0">
        <w:rPr>
          <w:rFonts w:ascii="仿宋_GB2312" w:eastAsia="仿宋_GB2312" w:hAnsi="宋体" w:hint="eastAsia"/>
          <w:sz w:val="24"/>
          <w:szCs w:val="24"/>
        </w:rPr>
        <w:t>更多的依赖于网络虚拟空间、网络社交，弱化了现实的社交能力，</w:t>
      </w:r>
      <w:r>
        <w:rPr>
          <w:rFonts w:ascii="仿宋_GB2312" w:eastAsia="仿宋_GB2312" w:hAnsi="宋体" w:hint="eastAsia"/>
          <w:sz w:val="24"/>
          <w:szCs w:val="24"/>
        </w:rPr>
        <w:t>但这并不意味着大学生没有“走出去”的需求，</w:t>
      </w:r>
      <w:r w:rsidRPr="003E12C0">
        <w:rPr>
          <w:rFonts w:ascii="仿宋_GB2312" w:eastAsia="仿宋_GB2312" w:hAnsi="宋体" w:hint="eastAsia"/>
          <w:sz w:val="24"/>
          <w:szCs w:val="24"/>
        </w:rPr>
        <w:t>因此，</w:t>
      </w:r>
      <w:r>
        <w:rPr>
          <w:rFonts w:ascii="仿宋_GB2312" w:eastAsia="仿宋_GB2312" w:hAnsi="宋体" w:hint="eastAsia"/>
          <w:sz w:val="24"/>
          <w:szCs w:val="24"/>
        </w:rPr>
        <w:t>怎么走出去，走出去做什么，做了后能起到什么区别于不走出去的效果，</w:t>
      </w:r>
      <w:r w:rsidRPr="003E12C0">
        <w:rPr>
          <w:rFonts w:ascii="仿宋_GB2312" w:eastAsia="仿宋_GB2312" w:hAnsi="宋体" w:hint="eastAsia"/>
          <w:sz w:val="24"/>
          <w:szCs w:val="24"/>
        </w:rPr>
        <w:t>比如志愿服务、社会实践等相关活动</w:t>
      </w:r>
      <w:r>
        <w:rPr>
          <w:rFonts w:ascii="仿宋_GB2312" w:eastAsia="仿宋_GB2312" w:hAnsi="宋体" w:hint="eastAsia"/>
          <w:sz w:val="24"/>
          <w:szCs w:val="24"/>
        </w:rPr>
        <w:t>中，如何与新媒体结合，共青团有更多可以创新的领域</w:t>
      </w:r>
      <w:r w:rsidRPr="003E12C0">
        <w:rPr>
          <w:rFonts w:ascii="仿宋_GB2312" w:eastAsia="仿宋_GB2312" w:hAnsi="宋体" w:hint="eastAsia"/>
          <w:sz w:val="24"/>
          <w:szCs w:val="24"/>
        </w:rPr>
        <w:t>。</w:t>
      </w:r>
    </w:p>
    <w:p w:rsidR="00807DA0" w:rsidRPr="003E12C0" w:rsidRDefault="00807DA0" w:rsidP="00807DA0">
      <w:pPr>
        <w:spacing w:line="360" w:lineRule="auto"/>
        <w:rPr>
          <w:rFonts w:ascii="仿宋_GB2312" w:eastAsia="仿宋_GB2312" w:hAnsi="宋体"/>
          <w:sz w:val="24"/>
          <w:szCs w:val="24"/>
        </w:rPr>
      </w:pPr>
    </w:p>
    <w:p w:rsidR="00807DA0" w:rsidRPr="007D1B62" w:rsidRDefault="00807DA0" w:rsidP="00807DA0">
      <w:pPr>
        <w:spacing w:line="360" w:lineRule="auto"/>
        <w:ind w:firstLineChars="200" w:firstLine="420"/>
        <w:rPr>
          <w:rFonts w:ascii="华文中宋" w:eastAsia="华文中宋" w:hAnsi="华文中宋"/>
          <w:b/>
          <w:sz w:val="24"/>
          <w:szCs w:val="24"/>
        </w:rPr>
      </w:pPr>
      <w:hyperlink w:anchor="_Toc377627105" w:history="1">
        <w:r w:rsidRPr="007D1B62">
          <w:rPr>
            <w:rFonts w:ascii="华文中宋" w:eastAsia="华文中宋" w:hAnsi="华文中宋" w:hint="eastAsia"/>
            <w:b/>
            <w:sz w:val="24"/>
            <w:szCs w:val="24"/>
          </w:rPr>
          <w:t>国际视野下基于大学生创新创业能力的协同育人模式研究</w:t>
        </w:r>
      </w:hyperlink>
    </w:p>
    <w:p w:rsidR="00807DA0" w:rsidRDefault="00807DA0" w:rsidP="00807DA0">
      <w:pPr>
        <w:spacing w:line="360" w:lineRule="auto"/>
        <w:ind w:firstLineChars="200" w:firstLine="480"/>
        <w:rPr>
          <w:rFonts w:ascii="仿宋_GB2312" w:eastAsia="仿宋_GB2312" w:hAnsi="宋体"/>
          <w:sz w:val="24"/>
          <w:szCs w:val="24"/>
        </w:rPr>
      </w:pPr>
      <w:r w:rsidRPr="00ED76B8">
        <w:rPr>
          <w:rFonts w:ascii="仿宋_GB2312" w:eastAsia="仿宋_GB2312" w:hAnsi="宋体"/>
          <w:sz w:val="24"/>
          <w:szCs w:val="24"/>
        </w:rPr>
        <w:t>团组织开展创新创业教育需要不断创新路径与模式，通过</w:t>
      </w:r>
      <w:r w:rsidRPr="00ED76B8">
        <w:rPr>
          <w:rFonts w:ascii="仿宋_GB2312" w:eastAsia="仿宋_GB2312" w:hAnsi="宋体" w:hint="eastAsia"/>
          <w:sz w:val="24"/>
          <w:szCs w:val="24"/>
        </w:rPr>
        <w:t>协调各类育人主体在人才培养的过程中发挥作用，共同促进大学生的全面发展与可持续发展，而在这其中，团组织应该扮演撬动学校内外创新创业教育资源的杠杆。</w:t>
      </w:r>
    </w:p>
    <w:p w:rsidR="00807DA0" w:rsidRDefault="00807DA0" w:rsidP="00807DA0">
      <w:pPr>
        <w:spacing w:line="360" w:lineRule="auto"/>
        <w:ind w:firstLineChars="200" w:firstLine="480"/>
        <w:rPr>
          <w:rFonts w:ascii="仿宋_GB2312" w:eastAsia="仿宋_GB2312" w:hAnsi="宋体"/>
          <w:sz w:val="24"/>
          <w:szCs w:val="24"/>
        </w:rPr>
      </w:pPr>
    </w:p>
    <w:p w:rsidR="00807DA0" w:rsidRPr="007D1B62" w:rsidRDefault="00807DA0" w:rsidP="00807DA0">
      <w:pPr>
        <w:spacing w:line="360" w:lineRule="auto"/>
        <w:ind w:firstLineChars="200" w:firstLine="420"/>
        <w:rPr>
          <w:rFonts w:ascii="华文中宋" w:eastAsia="华文中宋" w:hAnsi="华文中宋"/>
          <w:b/>
          <w:sz w:val="24"/>
          <w:szCs w:val="24"/>
        </w:rPr>
      </w:pPr>
      <w:hyperlink w:anchor="_Toc377627106" w:history="1">
        <w:r w:rsidRPr="007D1B62">
          <w:rPr>
            <w:rFonts w:ascii="华文中宋" w:eastAsia="华文中宋" w:hAnsi="华文中宋" w:hint="eastAsia"/>
            <w:b/>
            <w:sz w:val="24"/>
            <w:szCs w:val="24"/>
          </w:rPr>
          <w:t>高校青年群体分化背景下的思想引导工作</w:t>
        </w:r>
      </w:hyperlink>
    </w:p>
    <w:p w:rsidR="00807DA0" w:rsidRPr="00AF2268" w:rsidRDefault="00807DA0" w:rsidP="00807DA0">
      <w:pPr>
        <w:spacing w:line="360" w:lineRule="auto"/>
        <w:ind w:firstLineChars="200" w:firstLine="480"/>
        <w:rPr>
          <w:rFonts w:ascii="仿宋_GB2312" w:eastAsia="仿宋_GB2312" w:hAnsi="宋体"/>
          <w:sz w:val="24"/>
          <w:szCs w:val="24"/>
        </w:rPr>
      </w:pPr>
      <w:r w:rsidRPr="00AF2268">
        <w:rPr>
          <w:rFonts w:ascii="仿宋_GB2312" w:eastAsia="仿宋_GB2312" w:hAnsi="宋体" w:hint="eastAsia"/>
          <w:sz w:val="24"/>
          <w:szCs w:val="24"/>
        </w:rPr>
        <w:t>要创新思想</w:t>
      </w:r>
      <w:r>
        <w:rPr>
          <w:rFonts w:ascii="仿宋_GB2312" w:eastAsia="仿宋_GB2312" w:hAnsi="宋体" w:hint="eastAsia"/>
          <w:sz w:val="24"/>
          <w:szCs w:val="24"/>
        </w:rPr>
        <w:t>引导的方式手段，现在的学生几乎都生活在现实和虚拟的“双重世界”中，网络和手机越来越成为学生获取资讯的第一渠道、交流沟通的重要途径</w:t>
      </w:r>
      <w:r w:rsidRPr="00AF2268">
        <w:rPr>
          <w:rFonts w:ascii="仿宋_GB2312" w:eastAsia="仿宋_GB2312" w:hAnsi="宋体" w:hint="eastAsia"/>
          <w:sz w:val="24"/>
          <w:szCs w:val="24"/>
        </w:rPr>
        <w:t>，加强网络工具对学生实施思想引导是较为可行的一种方法。</w:t>
      </w:r>
    </w:p>
    <w:p w:rsidR="00807DA0" w:rsidRPr="006E6A5B" w:rsidRDefault="00807DA0" w:rsidP="00807DA0">
      <w:pPr>
        <w:spacing w:line="360" w:lineRule="auto"/>
        <w:ind w:firstLineChars="200" w:firstLine="480"/>
        <w:rPr>
          <w:rFonts w:ascii="仿宋_GB2312" w:eastAsia="仿宋_GB2312" w:hAnsi="宋体"/>
          <w:sz w:val="24"/>
          <w:szCs w:val="24"/>
        </w:rPr>
      </w:pPr>
    </w:p>
    <w:p w:rsidR="00807DA0" w:rsidRPr="007D1B62" w:rsidRDefault="00807DA0" w:rsidP="00807DA0">
      <w:pPr>
        <w:spacing w:line="360" w:lineRule="auto"/>
        <w:ind w:firstLineChars="200" w:firstLine="420"/>
        <w:rPr>
          <w:rFonts w:ascii="华文中宋" w:eastAsia="华文中宋" w:hAnsi="华文中宋"/>
          <w:b/>
          <w:sz w:val="24"/>
          <w:szCs w:val="24"/>
        </w:rPr>
      </w:pPr>
      <w:hyperlink w:anchor="_Toc377627107" w:history="1">
        <w:r w:rsidRPr="007D1B62">
          <w:rPr>
            <w:rFonts w:ascii="华文中宋" w:eastAsia="华文中宋" w:hAnsi="华文中宋" w:hint="eastAsia"/>
            <w:b/>
            <w:sz w:val="24"/>
            <w:szCs w:val="24"/>
          </w:rPr>
          <w:t>学生会项目管理模式研究</w:t>
        </w:r>
      </w:hyperlink>
    </w:p>
    <w:p w:rsidR="00807DA0" w:rsidRPr="00A02123" w:rsidRDefault="00807DA0" w:rsidP="00807DA0">
      <w:pPr>
        <w:spacing w:line="360" w:lineRule="auto"/>
        <w:ind w:firstLineChars="200" w:firstLine="480"/>
        <w:rPr>
          <w:rFonts w:ascii="仿宋_GB2312" w:eastAsia="仿宋_GB2312" w:hAnsi="宋体"/>
          <w:sz w:val="24"/>
          <w:szCs w:val="24"/>
        </w:rPr>
      </w:pPr>
      <w:r w:rsidRPr="00E97AB3">
        <w:rPr>
          <w:rFonts w:ascii="仿宋_GB2312" w:eastAsia="仿宋_GB2312" w:hAnsi="宋体" w:hint="eastAsia"/>
          <w:sz w:val="24"/>
          <w:szCs w:val="24"/>
        </w:rPr>
        <w:t>项目管理具有市场</w:t>
      </w:r>
      <w:r>
        <w:rPr>
          <w:rFonts w:ascii="仿宋_GB2312" w:eastAsia="仿宋_GB2312" w:hAnsi="宋体" w:hint="eastAsia"/>
          <w:sz w:val="24"/>
          <w:szCs w:val="24"/>
        </w:rPr>
        <w:t>性</w:t>
      </w:r>
      <w:r w:rsidRPr="00E97AB3">
        <w:rPr>
          <w:rFonts w:ascii="仿宋_GB2312" w:eastAsia="仿宋_GB2312" w:hAnsi="宋体" w:hint="eastAsia"/>
          <w:sz w:val="24"/>
          <w:szCs w:val="24"/>
        </w:rPr>
        <w:t>、规范</w:t>
      </w:r>
      <w:r>
        <w:rPr>
          <w:rFonts w:ascii="仿宋_GB2312" w:eastAsia="仿宋_GB2312" w:hAnsi="宋体" w:hint="eastAsia"/>
          <w:sz w:val="24"/>
          <w:szCs w:val="24"/>
        </w:rPr>
        <w:t>性、灵活性、广泛性</w:t>
      </w:r>
      <w:r w:rsidRPr="00E97AB3">
        <w:rPr>
          <w:rFonts w:ascii="仿宋_GB2312" w:eastAsia="仿宋_GB2312" w:hAnsi="宋体" w:hint="eastAsia"/>
          <w:sz w:val="24"/>
          <w:szCs w:val="24"/>
        </w:rPr>
        <w:t>等特点，其与学生会的工作存在诸多的契合点，因此可以采用项目管理的思想，通过不断完善学生会组织建设和制度建设，以使学生活动的各个环节更加规范、高效。</w:t>
      </w:r>
    </w:p>
    <w:p w:rsidR="00807DA0" w:rsidRDefault="00807DA0" w:rsidP="00807DA0">
      <w:pPr>
        <w:spacing w:line="360" w:lineRule="auto"/>
        <w:ind w:firstLineChars="200" w:firstLine="480"/>
        <w:rPr>
          <w:rFonts w:ascii="仿宋_GB2312" w:eastAsia="仿宋_GB2312" w:hAnsi="宋体"/>
          <w:sz w:val="24"/>
          <w:szCs w:val="24"/>
        </w:rPr>
      </w:pPr>
    </w:p>
    <w:p w:rsidR="00807DA0" w:rsidRPr="007D1B62" w:rsidRDefault="00807DA0" w:rsidP="00807DA0">
      <w:pPr>
        <w:spacing w:line="360" w:lineRule="auto"/>
        <w:ind w:firstLineChars="200" w:firstLine="480"/>
        <w:rPr>
          <w:rFonts w:ascii="华文中宋" w:eastAsia="华文中宋" w:hAnsi="华文中宋"/>
          <w:b/>
          <w:sz w:val="24"/>
          <w:szCs w:val="24"/>
        </w:rPr>
      </w:pPr>
      <w:r w:rsidRPr="007D1B62">
        <w:rPr>
          <w:rFonts w:ascii="华文中宋" w:eastAsia="华文中宋" w:hAnsi="华文中宋" w:hint="eastAsia"/>
          <w:b/>
          <w:sz w:val="24"/>
          <w:szCs w:val="24"/>
        </w:rPr>
        <w:t>高校共青团服务大学生科技创新活动研究</w:t>
      </w:r>
    </w:p>
    <w:p w:rsidR="00807DA0" w:rsidRPr="009B13BC" w:rsidRDefault="00807DA0" w:rsidP="00807DA0">
      <w:pPr>
        <w:spacing w:line="360" w:lineRule="auto"/>
        <w:ind w:firstLineChars="200" w:firstLine="480"/>
        <w:rPr>
          <w:rFonts w:ascii="仿宋_GB2312" w:eastAsia="仿宋_GB2312" w:hAnsi="宋体"/>
          <w:sz w:val="24"/>
          <w:szCs w:val="24"/>
        </w:rPr>
      </w:pPr>
      <w:r w:rsidRPr="007C079D">
        <w:rPr>
          <w:rFonts w:ascii="仿宋_GB2312" w:eastAsia="仿宋_GB2312" w:hAnsi="宋体" w:hint="eastAsia"/>
          <w:sz w:val="24"/>
          <w:szCs w:val="24"/>
        </w:rPr>
        <w:t>共青团服务大学生科技创新活动，必须倾听来自最广泛大学生的声音，了解大学生开展科技创新活动所遇到的实际困难，因此有必要强化与各学院创新俱乐部与创新实践基地的合作交流，获得大学生创新的第一手信息与预见的困难问题，并想办法为学生扫清障碍。</w:t>
      </w:r>
    </w:p>
    <w:p w:rsidR="00807DA0" w:rsidRPr="00F84F89" w:rsidRDefault="00807DA0" w:rsidP="00807DA0">
      <w:pPr>
        <w:spacing w:line="360" w:lineRule="auto"/>
        <w:ind w:firstLineChars="200" w:firstLine="480"/>
        <w:rPr>
          <w:rFonts w:ascii="仿宋_GB2312" w:eastAsia="仿宋_GB2312" w:hAnsi="宋体"/>
          <w:sz w:val="24"/>
          <w:szCs w:val="24"/>
        </w:rPr>
      </w:pPr>
    </w:p>
    <w:p w:rsidR="00807DA0" w:rsidRPr="007D1B62" w:rsidRDefault="00807DA0" w:rsidP="00807DA0">
      <w:pPr>
        <w:spacing w:line="360" w:lineRule="auto"/>
        <w:ind w:firstLineChars="200" w:firstLine="480"/>
        <w:rPr>
          <w:rFonts w:ascii="华文中宋" w:eastAsia="华文中宋" w:hAnsi="华文中宋"/>
          <w:b/>
          <w:sz w:val="24"/>
          <w:szCs w:val="24"/>
        </w:rPr>
      </w:pPr>
      <w:r w:rsidRPr="007D1B62">
        <w:rPr>
          <w:rFonts w:ascii="华文中宋" w:eastAsia="华文中宋" w:hAnsi="华文中宋"/>
          <w:b/>
          <w:sz w:val="24"/>
          <w:szCs w:val="24"/>
        </w:rPr>
        <w:t>高校团内民主选举</w:t>
      </w:r>
      <w:r w:rsidRPr="007D1B62">
        <w:rPr>
          <w:rFonts w:ascii="华文中宋" w:eastAsia="华文中宋" w:hAnsi="华文中宋" w:hint="eastAsia"/>
          <w:b/>
          <w:sz w:val="24"/>
          <w:szCs w:val="24"/>
        </w:rPr>
        <w:t>研究</w:t>
      </w:r>
      <w:r w:rsidRPr="007D1B62">
        <w:rPr>
          <w:rFonts w:ascii="华文中宋" w:eastAsia="华文中宋" w:hAnsi="华文中宋"/>
          <w:b/>
          <w:sz w:val="24"/>
          <w:szCs w:val="24"/>
        </w:rPr>
        <w:t>：</w:t>
      </w:r>
    </w:p>
    <w:p w:rsidR="00807DA0" w:rsidRDefault="00807DA0" w:rsidP="00807DA0">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发挥大学生主人翁作用，</w:t>
      </w:r>
      <w:r w:rsidRPr="00ED76B8">
        <w:rPr>
          <w:rFonts w:ascii="仿宋_GB2312" w:eastAsia="仿宋_GB2312" w:hAnsi="宋体" w:hint="eastAsia"/>
          <w:sz w:val="24"/>
          <w:szCs w:val="24"/>
        </w:rPr>
        <w:t>是高校团组织民主选举制度设计的出发点，但是需要考虑到大学生行使权力的实际意愿，一方面要培养宣传民主意识，另一方面应该通过基层试点取得成功经验后来</w:t>
      </w:r>
      <w:r>
        <w:rPr>
          <w:rFonts w:ascii="仿宋_GB2312" w:eastAsia="仿宋_GB2312" w:hAnsi="宋体" w:hint="eastAsia"/>
          <w:sz w:val="24"/>
          <w:szCs w:val="24"/>
        </w:rPr>
        <w:t>推动</w:t>
      </w:r>
      <w:r w:rsidRPr="00ED76B8">
        <w:rPr>
          <w:rFonts w:ascii="仿宋_GB2312" w:eastAsia="仿宋_GB2312" w:hAnsi="宋体" w:hint="eastAsia"/>
          <w:sz w:val="24"/>
          <w:szCs w:val="24"/>
        </w:rPr>
        <w:t>校园团组织民主制度建设。</w:t>
      </w:r>
    </w:p>
    <w:p w:rsidR="00807DA0" w:rsidRPr="006E22EA" w:rsidRDefault="00807DA0" w:rsidP="00807DA0">
      <w:pPr>
        <w:spacing w:line="360" w:lineRule="auto"/>
        <w:ind w:firstLineChars="200" w:firstLine="480"/>
        <w:rPr>
          <w:rFonts w:ascii="仿宋_GB2312" w:eastAsia="仿宋_GB2312" w:hAnsi="宋体"/>
          <w:sz w:val="24"/>
          <w:szCs w:val="24"/>
        </w:rPr>
      </w:pPr>
    </w:p>
    <w:p w:rsidR="00807DA0" w:rsidRPr="007D1B62" w:rsidRDefault="00807DA0" w:rsidP="00807DA0">
      <w:pPr>
        <w:spacing w:line="360" w:lineRule="auto"/>
        <w:ind w:firstLineChars="200" w:firstLine="420"/>
        <w:rPr>
          <w:rFonts w:ascii="华文中宋" w:eastAsia="华文中宋" w:hAnsi="华文中宋"/>
          <w:b/>
          <w:sz w:val="24"/>
          <w:szCs w:val="24"/>
        </w:rPr>
      </w:pPr>
      <w:hyperlink w:anchor="_Toc377627110" w:history="1">
        <w:r w:rsidRPr="007D1B62">
          <w:rPr>
            <w:rFonts w:ascii="华文中宋" w:eastAsia="华文中宋" w:hAnsi="华文中宋" w:hint="eastAsia"/>
            <w:b/>
            <w:sz w:val="24"/>
            <w:szCs w:val="24"/>
          </w:rPr>
          <w:t>结合专业文化教育建设学习型团支部的探究</w:t>
        </w:r>
      </w:hyperlink>
    </w:p>
    <w:p w:rsidR="00807DA0" w:rsidRPr="00647CDA" w:rsidRDefault="00807DA0" w:rsidP="00807DA0">
      <w:pPr>
        <w:spacing w:line="360" w:lineRule="auto"/>
        <w:ind w:firstLineChars="200" w:firstLine="480"/>
        <w:rPr>
          <w:rFonts w:ascii="仿宋_GB2312" w:eastAsia="仿宋_GB2312" w:hAnsi="宋体"/>
          <w:sz w:val="24"/>
          <w:szCs w:val="24"/>
        </w:rPr>
      </w:pPr>
      <w:r w:rsidRPr="00647CDA">
        <w:rPr>
          <w:rFonts w:ascii="仿宋_GB2312" w:eastAsia="仿宋_GB2312" w:hAnsi="宋体" w:hint="eastAsia"/>
          <w:sz w:val="24"/>
          <w:szCs w:val="24"/>
        </w:rPr>
        <w:t>结合专业文化教育建设学习型团支部，不仅需要专业文化教育氛围的营造和引导，更需要一个团队从中间开花，以一个兴趣小组的方式开展，以点带面，扩大专业文化学习在团员青年中的影响力，形成良好的支部学风。</w:t>
      </w:r>
    </w:p>
    <w:p w:rsidR="00807DA0" w:rsidRPr="00647CDA" w:rsidRDefault="00807DA0" w:rsidP="00807DA0">
      <w:pPr>
        <w:spacing w:line="360" w:lineRule="auto"/>
        <w:rPr>
          <w:rFonts w:ascii="仿宋_GB2312" w:eastAsia="仿宋_GB2312" w:hAnsi="宋体"/>
          <w:sz w:val="24"/>
          <w:szCs w:val="24"/>
        </w:rPr>
      </w:pPr>
    </w:p>
    <w:p w:rsidR="00807DA0" w:rsidRPr="007D1B62" w:rsidRDefault="00807DA0" w:rsidP="00807DA0">
      <w:pPr>
        <w:spacing w:line="360" w:lineRule="auto"/>
        <w:ind w:firstLineChars="200" w:firstLine="420"/>
        <w:rPr>
          <w:rFonts w:ascii="华文中宋" w:eastAsia="华文中宋" w:hAnsi="华文中宋"/>
          <w:b/>
          <w:sz w:val="24"/>
          <w:szCs w:val="24"/>
        </w:rPr>
      </w:pPr>
      <w:hyperlink w:anchor="_Toc377627111" w:history="1">
        <w:r w:rsidRPr="007D1B62">
          <w:rPr>
            <w:rFonts w:ascii="华文中宋" w:eastAsia="华文中宋" w:hAnsi="华文中宋" w:hint="eastAsia"/>
            <w:b/>
            <w:sz w:val="24"/>
            <w:szCs w:val="24"/>
          </w:rPr>
          <w:t>激发大学生创新能力的研究——走校企结合之路</w:t>
        </w:r>
      </w:hyperlink>
    </w:p>
    <w:p w:rsidR="00807DA0" w:rsidRDefault="00807DA0" w:rsidP="00807DA0">
      <w:pPr>
        <w:spacing w:line="360" w:lineRule="auto"/>
        <w:ind w:firstLineChars="200" w:firstLine="480"/>
        <w:rPr>
          <w:rFonts w:ascii="仿宋_GB2312" w:eastAsia="仿宋_GB2312" w:hAnsi="宋体"/>
          <w:sz w:val="24"/>
          <w:szCs w:val="24"/>
        </w:rPr>
      </w:pPr>
      <w:r w:rsidRPr="00647CDA">
        <w:rPr>
          <w:rFonts w:ascii="仿宋_GB2312" w:eastAsia="仿宋_GB2312" w:hAnsi="宋体" w:hint="eastAsia"/>
          <w:sz w:val="24"/>
          <w:szCs w:val="24"/>
        </w:rPr>
        <w:t>校企合作对于激发大学生创新能力</w:t>
      </w:r>
      <w:r>
        <w:rPr>
          <w:rFonts w:ascii="仿宋_GB2312" w:eastAsia="仿宋_GB2312" w:hAnsi="宋体" w:hint="eastAsia"/>
          <w:sz w:val="24"/>
          <w:szCs w:val="24"/>
        </w:rPr>
        <w:t>具有</w:t>
      </w:r>
      <w:r w:rsidRPr="00647CDA">
        <w:rPr>
          <w:rFonts w:ascii="仿宋_GB2312" w:eastAsia="仿宋_GB2312" w:hAnsi="宋体" w:hint="eastAsia"/>
          <w:sz w:val="24"/>
          <w:szCs w:val="24"/>
        </w:rPr>
        <w:t>积极的显性</w:t>
      </w:r>
      <w:r>
        <w:rPr>
          <w:rFonts w:ascii="仿宋_GB2312" w:eastAsia="仿宋_GB2312" w:hAnsi="宋体" w:hint="eastAsia"/>
          <w:sz w:val="24"/>
          <w:szCs w:val="24"/>
        </w:rPr>
        <w:t>作用</w:t>
      </w:r>
      <w:r w:rsidRPr="00647CDA">
        <w:rPr>
          <w:rFonts w:ascii="仿宋_GB2312" w:eastAsia="仿宋_GB2312" w:hAnsi="宋体" w:hint="eastAsia"/>
          <w:sz w:val="24"/>
          <w:szCs w:val="24"/>
        </w:rPr>
        <w:t>，通过与社会接轨，与实践结合，学生的创新能力</w:t>
      </w:r>
      <w:r>
        <w:rPr>
          <w:rFonts w:ascii="仿宋_GB2312" w:eastAsia="仿宋_GB2312" w:hAnsi="宋体" w:hint="eastAsia"/>
          <w:sz w:val="24"/>
          <w:szCs w:val="24"/>
        </w:rPr>
        <w:t>有更多的提升途径。</w:t>
      </w:r>
      <w:r w:rsidRPr="00647CDA">
        <w:rPr>
          <w:rFonts w:ascii="仿宋_GB2312" w:eastAsia="仿宋_GB2312" w:hAnsi="宋体" w:hint="eastAsia"/>
          <w:sz w:val="24"/>
          <w:szCs w:val="24"/>
        </w:rPr>
        <w:t>在校企合作的创新人才培养模式下，学生</w:t>
      </w:r>
      <w:r>
        <w:rPr>
          <w:rFonts w:ascii="仿宋_GB2312" w:eastAsia="仿宋_GB2312" w:hAnsi="宋体" w:hint="eastAsia"/>
          <w:sz w:val="24"/>
          <w:szCs w:val="24"/>
        </w:rPr>
        <w:t>提高了</w:t>
      </w:r>
      <w:r w:rsidRPr="00647CDA">
        <w:rPr>
          <w:rFonts w:ascii="仿宋_GB2312" w:eastAsia="仿宋_GB2312" w:hAnsi="宋体" w:hint="eastAsia"/>
          <w:sz w:val="24"/>
          <w:szCs w:val="24"/>
        </w:rPr>
        <w:t>创新能力和动手实践能力，而企业获得的是学生的创新激情与创新成果以及宝贵的人才资源，这是共赢的局面。</w:t>
      </w:r>
    </w:p>
    <w:p w:rsidR="00807DA0" w:rsidRDefault="00807DA0" w:rsidP="00807DA0">
      <w:pPr>
        <w:spacing w:line="360" w:lineRule="auto"/>
        <w:ind w:firstLineChars="200" w:firstLine="480"/>
        <w:rPr>
          <w:rFonts w:ascii="仿宋_GB2312" w:eastAsia="仿宋_GB2312" w:hAnsi="宋体"/>
          <w:sz w:val="24"/>
          <w:szCs w:val="24"/>
        </w:rPr>
      </w:pPr>
    </w:p>
    <w:p w:rsidR="00807DA0" w:rsidRPr="007D1B62" w:rsidRDefault="00807DA0" w:rsidP="00807DA0">
      <w:pPr>
        <w:spacing w:line="360" w:lineRule="auto"/>
        <w:ind w:firstLineChars="200" w:firstLine="420"/>
        <w:rPr>
          <w:rFonts w:ascii="华文中宋" w:eastAsia="华文中宋" w:hAnsi="华文中宋"/>
          <w:b/>
          <w:sz w:val="24"/>
          <w:szCs w:val="24"/>
        </w:rPr>
      </w:pPr>
      <w:hyperlink w:anchor="_Toc377627112" w:history="1">
        <w:r w:rsidRPr="007D1B62">
          <w:rPr>
            <w:rFonts w:ascii="华文中宋" w:eastAsia="华文中宋" w:hAnsi="华文中宋" w:hint="eastAsia"/>
            <w:b/>
            <w:sz w:val="24"/>
            <w:szCs w:val="24"/>
          </w:rPr>
          <w:t>高校共青团工作服务大学生外语能力提升之理论与实践</w:t>
        </w:r>
      </w:hyperlink>
    </w:p>
    <w:p w:rsidR="00807DA0" w:rsidRPr="004F7FC1" w:rsidRDefault="00807DA0" w:rsidP="00807DA0">
      <w:pPr>
        <w:spacing w:line="360" w:lineRule="auto"/>
        <w:ind w:firstLineChars="200" w:firstLine="480"/>
        <w:rPr>
          <w:rFonts w:ascii="仿宋_GB2312" w:eastAsia="仿宋_GB2312" w:hAnsi="宋体"/>
          <w:sz w:val="24"/>
          <w:szCs w:val="24"/>
        </w:rPr>
      </w:pPr>
      <w:r w:rsidRPr="004F7FC1">
        <w:rPr>
          <w:rFonts w:ascii="仿宋_GB2312" w:eastAsia="仿宋_GB2312" w:hAnsi="宋体" w:hint="eastAsia"/>
          <w:sz w:val="24"/>
          <w:szCs w:val="24"/>
        </w:rPr>
        <w:lastRenderedPageBreak/>
        <w:t>校</w:t>
      </w:r>
      <w:proofErr w:type="gramStart"/>
      <w:r>
        <w:rPr>
          <w:rFonts w:ascii="仿宋_GB2312" w:eastAsia="仿宋_GB2312" w:hAnsi="宋体" w:hint="eastAsia"/>
          <w:sz w:val="24"/>
          <w:szCs w:val="24"/>
        </w:rPr>
        <w:t>高基层</w:t>
      </w:r>
      <w:proofErr w:type="gramEnd"/>
      <w:r>
        <w:rPr>
          <w:rFonts w:ascii="仿宋_GB2312" w:eastAsia="仿宋_GB2312" w:hAnsi="宋体" w:hint="eastAsia"/>
          <w:sz w:val="24"/>
          <w:szCs w:val="24"/>
        </w:rPr>
        <w:t>团组织</w:t>
      </w:r>
      <w:r w:rsidRPr="004F7FC1">
        <w:rPr>
          <w:rFonts w:ascii="仿宋_GB2312" w:eastAsia="仿宋_GB2312" w:hAnsi="宋体" w:hint="eastAsia"/>
          <w:sz w:val="24"/>
          <w:szCs w:val="24"/>
        </w:rPr>
        <w:t>担负着创建并繁荣校园文化的任务，</w:t>
      </w:r>
      <w:r>
        <w:rPr>
          <w:rFonts w:ascii="仿宋_GB2312" w:eastAsia="仿宋_GB2312" w:hAnsi="宋体" w:hint="eastAsia"/>
          <w:sz w:val="24"/>
          <w:szCs w:val="24"/>
        </w:rPr>
        <w:t>其中外语类院系团组织作为</w:t>
      </w:r>
      <w:r w:rsidRPr="004F7FC1">
        <w:rPr>
          <w:rFonts w:ascii="仿宋_GB2312" w:eastAsia="仿宋_GB2312" w:hAnsi="宋体" w:hint="eastAsia"/>
          <w:sz w:val="24"/>
          <w:szCs w:val="24"/>
        </w:rPr>
        <w:t>“外语实践教学”的组织者、实施者和引导者之一，同样要致力于培养国际化人才为目标：以交际任务为基本教学方式，培养学生的国际交往能力和理解力，提供外语实践机会，开展体验式教学，并不断探索人才培养的新路径。</w:t>
      </w:r>
    </w:p>
    <w:p w:rsidR="00807DA0" w:rsidRPr="004F7FC1" w:rsidRDefault="00807DA0" w:rsidP="00807DA0"/>
    <w:p w:rsidR="00807DA0" w:rsidRPr="007D1B62" w:rsidRDefault="00807DA0" w:rsidP="00807DA0">
      <w:pPr>
        <w:spacing w:line="360" w:lineRule="auto"/>
        <w:ind w:firstLineChars="200" w:firstLine="420"/>
        <w:rPr>
          <w:rFonts w:ascii="华文中宋" w:eastAsia="华文中宋" w:hAnsi="华文中宋"/>
          <w:b/>
          <w:sz w:val="24"/>
          <w:szCs w:val="24"/>
        </w:rPr>
      </w:pPr>
      <w:hyperlink w:anchor="_Toc377627113" w:history="1">
        <w:r w:rsidRPr="007D1B62">
          <w:rPr>
            <w:rFonts w:ascii="华文中宋" w:eastAsia="华文中宋" w:hAnsi="华文中宋" w:hint="eastAsia"/>
            <w:b/>
            <w:sz w:val="24"/>
            <w:szCs w:val="24"/>
          </w:rPr>
          <w:t>可持续发展大学视角下的共青团创新创业教育初探</w:t>
        </w:r>
      </w:hyperlink>
    </w:p>
    <w:p w:rsidR="00807DA0" w:rsidRPr="0025408D" w:rsidRDefault="00807DA0" w:rsidP="00807DA0">
      <w:pPr>
        <w:spacing w:line="360" w:lineRule="auto"/>
        <w:ind w:firstLineChars="200" w:firstLine="480"/>
        <w:rPr>
          <w:rFonts w:ascii="仿宋_GB2312" w:eastAsia="仿宋_GB2312" w:hAnsi="宋体"/>
          <w:sz w:val="24"/>
          <w:szCs w:val="24"/>
        </w:rPr>
      </w:pPr>
      <w:r w:rsidRPr="0070310C">
        <w:rPr>
          <w:rFonts w:ascii="仿宋_GB2312" w:eastAsia="仿宋_GB2312" w:hAnsi="宋体" w:hint="eastAsia"/>
          <w:sz w:val="24"/>
          <w:szCs w:val="24"/>
        </w:rPr>
        <w:t>在校大学生创业的模式简单,以合作经营为典型,主要集中在起点低的贸易型,</w:t>
      </w:r>
      <w:r>
        <w:rPr>
          <w:rFonts w:ascii="仿宋_GB2312" w:eastAsia="仿宋_GB2312" w:hAnsi="宋体" w:hint="eastAsia"/>
          <w:sz w:val="24"/>
          <w:szCs w:val="24"/>
        </w:rPr>
        <w:t>并未以</w:t>
      </w:r>
      <w:r w:rsidRPr="0070310C">
        <w:rPr>
          <w:rFonts w:ascii="仿宋_GB2312" w:eastAsia="仿宋_GB2312" w:hAnsi="宋体" w:hint="eastAsia"/>
          <w:sz w:val="24"/>
          <w:szCs w:val="24"/>
        </w:rPr>
        <w:t>兴趣和专业</w:t>
      </w:r>
      <w:r>
        <w:rPr>
          <w:rFonts w:ascii="仿宋_GB2312" w:eastAsia="仿宋_GB2312" w:hAnsi="宋体" w:hint="eastAsia"/>
          <w:sz w:val="24"/>
          <w:szCs w:val="24"/>
        </w:rPr>
        <w:t>为导向，希望涉足的创业领域基本是热门产业，而</w:t>
      </w:r>
      <w:r w:rsidRPr="0070310C">
        <w:rPr>
          <w:rFonts w:ascii="仿宋_GB2312" w:eastAsia="仿宋_GB2312" w:hAnsi="宋体" w:hint="eastAsia"/>
          <w:sz w:val="24"/>
          <w:szCs w:val="24"/>
        </w:rPr>
        <w:t>并非是自己所学习或者熟悉的领域。</w:t>
      </w:r>
      <w:r w:rsidRPr="0025408D">
        <w:rPr>
          <w:rFonts w:ascii="仿宋_GB2312" w:eastAsia="仿宋_GB2312" w:hAnsi="宋体" w:hint="eastAsia"/>
          <w:sz w:val="24"/>
          <w:szCs w:val="24"/>
        </w:rPr>
        <w:t>共青团在传统的思想政治教育中，有机渗透创业教育，</w:t>
      </w:r>
      <w:r>
        <w:rPr>
          <w:rFonts w:ascii="仿宋_GB2312" w:eastAsia="仿宋_GB2312" w:hAnsi="宋体" w:hint="eastAsia"/>
          <w:sz w:val="24"/>
          <w:szCs w:val="24"/>
        </w:rPr>
        <w:t>关键是要解决大学生创业的前期调研与准备工作，实现从“想”到“做”合理的转变，帮助大学生找到可以持续的创业路径。</w:t>
      </w:r>
    </w:p>
    <w:p w:rsidR="00807DA0" w:rsidRPr="00F36F29" w:rsidRDefault="00807DA0" w:rsidP="00807DA0">
      <w:pPr>
        <w:spacing w:line="360" w:lineRule="auto"/>
        <w:rPr>
          <w:rFonts w:ascii="仿宋_GB2312" w:eastAsia="仿宋_GB2312" w:hAnsi="宋体"/>
          <w:b/>
          <w:sz w:val="24"/>
          <w:szCs w:val="24"/>
        </w:rPr>
      </w:pPr>
    </w:p>
    <w:p w:rsidR="00807DA0" w:rsidRPr="007D1B62" w:rsidRDefault="00807DA0" w:rsidP="00807DA0">
      <w:pPr>
        <w:spacing w:line="360" w:lineRule="auto"/>
        <w:ind w:firstLineChars="200" w:firstLine="420"/>
        <w:rPr>
          <w:rFonts w:ascii="华文中宋" w:eastAsia="华文中宋" w:hAnsi="华文中宋"/>
          <w:b/>
          <w:sz w:val="24"/>
          <w:szCs w:val="24"/>
        </w:rPr>
      </w:pPr>
      <w:hyperlink w:anchor="_Toc377627114" w:history="1">
        <w:r w:rsidRPr="007D1B62">
          <w:rPr>
            <w:rFonts w:ascii="华文中宋" w:eastAsia="华文中宋" w:hAnsi="华文中宋" w:hint="eastAsia"/>
            <w:b/>
            <w:sz w:val="24"/>
            <w:szCs w:val="24"/>
          </w:rPr>
          <w:t>关于高校基层团组织专业文化建设的探索</w:t>
        </w:r>
      </w:hyperlink>
    </w:p>
    <w:p w:rsidR="00807DA0" w:rsidRPr="00AB66D5" w:rsidRDefault="00807DA0" w:rsidP="00807DA0">
      <w:pPr>
        <w:spacing w:line="360" w:lineRule="auto"/>
        <w:ind w:firstLineChars="200" w:firstLine="480"/>
        <w:rPr>
          <w:rFonts w:ascii="仿宋_GB2312" w:eastAsia="仿宋_GB2312" w:hAnsi="宋体"/>
          <w:sz w:val="24"/>
          <w:szCs w:val="24"/>
        </w:rPr>
      </w:pPr>
      <w:r w:rsidRPr="00AB66D5">
        <w:rPr>
          <w:rFonts w:ascii="仿宋_GB2312" w:eastAsia="仿宋_GB2312" w:hAnsi="宋体" w:hint="eastAsia"/>
          <w:sz w:val="24"/>
          <w:szCs w:val="24"/>
        </w:rPr>
        <w:t>专业文化建设作为专业建设的灵魂，是校园文化的</w:t>
      </w:r>
      <w:r>
        <w:rPr>
          <w:rFonts w:ascii="仿宋_GB2312" w:eastAsia="仿宋_GB2312" w:hAnsi="宋体" w:hint="eastAsia"/>
          <w:sz w:val="24"/>
          <w:szCs w:val="24"/>
        </w:rPr>
        <w:t>有机组成部分，是基层团组织树立独特品牌的最佳抓手，是连接教学与育人的</w:t>
      </w:r>
      <w:r w:rsidRPr="00AB66D5">
        <w:rPr>
          <w:rFonts w:ascii="仿宋_GB2312" w:eastAsia="仿宋_GB2312" w:hAnsi="宋体" w:hint="eastAsia"/>
          <w:sz w:val="24"/>
          <w:szCs w:val="24"/>
        </w:rPr>
        <w:t>纽带，是特定基层青年精神文化的最好代表。基于这样的定位，基层团组织专业文化建设应以用学科特色弥补校园文化大同为方向，充分</w:t>
      </w:r>
      <w:r>
        <w:rPr>
          <w:rFonts w:ascii="仿宋_GB2312" w:eastAsia="仿宋_GB2312" w:hAnsi="宋体" w:hint="eastAsia"/>
          <w:sz w:val="24"/>
          <w:szCs w:val="24"/>
        </w:rPr>
        <w:t>激发</w:t>
      </w:r>
      <w:r w:rsidRPr="00AB66D5">
        <w:rPr>
          <w:rFonts w:ascii="仿宋_GB2312" w:eastAsia="仿宋_GB2312" w:hAnsi="宋体" w:hint="eastAsia"/>
          <w:sz w:val="24"/>
          <w:szCs w:val="24"/>
        </w:rPr>
        <w:t>基层团组织</w:t>
      </w:r>
      <w:r>
        <w:rPr>
          <w:rFonts w:ascii="仿宋_GB2312" w:eastAsia="仿宋_GB2312" w:hAnsi="宋体" w:hint="eastAsia"/>
          <w:sz w:val="24"/>
          <w:szCs w:val="24"/>
        </w:rPr>
        <w:t>的活力</w:t>
      </w:r>
      <w:r w:rsidRPr="00AB66D5">
        <w:rPr>
          <w:rFonts w:ascii="仿宋_GB2312" w:eastAsia="仿宋_GB2312" w:hAnsi="宋体" w:hint="eastAsia"/>
          <w:sz w:val="24"/>
          <w:szCs w:val="24"/>
        </w:rPr>
        <w:t>。</w:t>
      </w:r>
    </w:p>
    <w:p w:rsidR="00807DA0" w:rsidRPr="000203B6" w:rsidRDefault="00807DA0" w:rsidP="00807DA0">
      <w:pPr>
        <w:spacing w:line="360" w:lineRule="auto"/>
        <w:rPr>
          <w:rFonts w:ascii="仿宋_GB2312" w:eastAsia="仿宋_GB2312" w:hAnsi="宋体"/>
          <w:b/>
          <w:sz w:val="24"/>
          <w:szCs w:val="24"/>
        </w:rPr>
      </w:pPr>
    </w:p>
    <w:p w:rsidR="00807DA0" w:rsidRPr="007D1B62" w:rsidRDefault="00807DA0" w:rsidP="00807DA0">
      <w:pPr>
        <w:spacing w:line="360" w:lineRule="auto"/>
        <w:ind w:firstLineChars="200" w:firstLine="420"/>
        <w:rPr>
          <w:rFonts w:ascii="华文中宋" w:eastAsia="华文中宋" w:hAnsi="华文中宋"/>
          <w:b/>
          <w:sz w:val="24"/>
          <w:szCs w:val="24"/>
        </w:rPr>
      </w:pPr>
      <w:hyperlink w:anchor="_Toc377627115" w:history="1">
        <w:r w:rsidRPr="007D1B62">
          <w:rPr>
            <w:rFonts w:ascii="华文中宋" w:eastAsia="华文中宋" w:hAnsi="华文中宋" w:hint="eastAsia"/>
            <w:b/>
            <w:sz w:val="24"/>
            <w:szCs w:val="24"/>
          </w:rPr>
          <w:t>高校共青团服务大学生科普活动研究——以海洋知识科普为例</w:t>
        </w:r>
      </w:hyperlink>
    </w:p>
    <w:p w:rsidR="00807DA0" w:rsidRDefault="00807DA0" w:rsidP="00807DA0">
      <w:pPr>
        <w:spacing w:line="360" w:lineRule="auto"/>
        <w:ind w:firstLineChars="200" w:firstLine="480"/>
        <w:rPr>
          <w:rFonts w:ascii="仿宋_GB2312" w:eastAsia="仿宋_GB2312" w:hAnsi="宋体" w:hint="eastAsia"/>
          <w:sz w:val="24"/>
          <w:szCs w:val="24"/>
        </w:rPr>
      </w:pPr>
      <w:r w:rsidRPr="005573E1">
        <w:rPr>
          <w:rFonts w:ascii="仿宋_GB2312" w:eastAsia="仿宋_GB2312" w:hAnsi="宋体" w:hint="eastAsia"/>
          <w:sz w:val="24"/>
          <w:szCs w:val="24"/>
        </w:rPr>
        <w:t>志愿者和志愿者的活动体现在社会的价值观念、行为准则、社会信任、社会义务等方面。新的社会价值、行为准则、社会信任和社会义务是社会的重要资本。高校青年志愿者活动</w:t>
      </w:r>
      <w:r>
        <w:rPr>
          <w:rFonts w:ascii="仿宋_GB2312" w:eastAsia="仿宋_GB2312" w:hAnsi="宋体" w:hint="eastAsia"/>
          <w:sz w:val="24"/>
          <w:szCs w:val="24"/>
        </w:rPr>
        <w:t>如何发挥学科优势，</w:t>
      </w:r>
      <w:r w:rsidRPr="005573E1">
        <w:rPr>
          <w:rFonts w:ascii="仿宋_GB2312" w:eastAsia="仿宋_GB2312" w:hAnsi="宋体" w:hint="eastAsia"/>
          <w:sz w:val="24"/>
          <w:szCs w:val="24"/>
        </w:rPr>
        <w:t>已经成为了高等院校加强大学生进行思想政治教育工作的重要内容。</w:t>
      </w:r>
    </w:p>
    <w:p w:rsidR="00807DA0" w:rsidRDefault="00807DA0" w:rsidP="00807DA0">
      <w:pPr>
        <w:widowControl/>
        <w:jc w:val="left"/>
        <w:rPr>
          <w:rFonts w:ascii="仿宋_GB2312" w:eastAsia="仿宋_GB2312" w:hAnsi="宋体"/>
          <w:sz w:val="24"/>
          <w:szCs w:val="24"/>
        </w:rPr>
      </w:pPr>
      <w:r>
        <w:rPr>
          <w:rFonts w:ascii="仿宋_GB2312" w:eastAsia="仿宋_GB2312" w:hAnsi="宋体"/>
          <w:sz w:val="24"/>
          <w:szCs w:val="24"/>
        </w:rPr>
        <w:br w:type="page"/>
      </w:r>
    </w:p>
    <w:p w:rsidR="007C055F" w:rsidRPr="007C055F" w:rsidRDefault="007C055F">
      <w:pPr>
        <w:widowControl/>
        <w:jc w:val="left"/>
        <w:rPr>
          <w:rFonts w:ascii="黑体" w:eastAsia="黑体" w:hAnsi="黑体"/>
          <w:b/>
          <w:sz w:val="28"/>
          <w:szCs w:val="28"/>
        </w:rPr>
      </w:pPr>
      <w:r w:rsidRPr="007C055F">
        <w:rPr>
          <w:rFonts w:ascii="黑体" w:eastAsia="黑体" w:hAnsi="黑体" w:hint="eastAsia"/>
          <w:b/>
          <w:sz w:val="28"/>
          <w:szCs w:val="28"/>
        </w:rPr>
        <w:lastRenderedPageBreak/>
        <w:t>目录</w:t>
      </w:r>
    </w:p>
    <w:p w:rsidR="00261E9A" w:rsidRPr="00261E9A" w:rsidRDefault="007C055F">
      <w:pPr>
        <w:pStyle w:val="11"/>
        <w:rPr>
          <w:rFonts w:ascii="华文中宋" w:eastAsia="华文中宋" w:hAnsi="华文中宋" w:cstheme="minorBidi"/>
          <w:b w:val="0"/>
          <w:sz w:val="21"/>
          <w:szCs w:val="22"/>
        </w:rPr>
      </w:pPr>
      <w:r w:rsidRPr="00261E9A">
        <w:rPr>
          <w:rFonts w:ascii="华文中宋" w:eastAsia="华文中宋" w:hAnsi="华文中宋"/>
          <w:b w:val="0"/>
        </w:rPr>
        <w:fldChar w:fldCharType="begin"/>
      </w:r>
      <w:r w:rsidRPr="00261E9A">
        <w:rPr>
          <w:rFonts w:ascii="华文中宋" w:eastAsia="华文中宋" w:hAnsi="华文中宋"/>
          <w:b w:val="0"/>
        </w:rPr>
        <w:instrText xml:space="preserve"> TOC \o "1-1" \h \z \u </w:instrText>
      </w:r>
      <w:r w:rsidRPr="00261E9A">
        <w:rPr>
          <w:rFonts w:ascii="华文中宋" w:eastAsia="华文中宋" w:hAnsi="华文中宋"/>
          <w:b w:val="0"/>
        </w:rPr>
        <w:fldChar w:fldCharType="separate"/>
      </w:r>
      <w:hyperlink w:anchor="_Toc377627096" w:history="1">
        <w:r w:rsidR="00261E9A" w:rsidRPr="00261E9A">
          <w:rPr>
            <w:rStyle w:val="a9"/>
            <w:rFonts w:ascii="华文中宋" w:eastAsia="华文中宋" w:hAnsi="华文中宋" w:hint="eastAsia"/>
            <w:b w:val="0"/>
          </w:rPr>
          <w:t>大学创新创业教育研究及实践</w:t>
        </w:r>
        <w:r w:rsidR="00261E9A">
          <w:rPr>
            <w:rStyle w:val="a9"/>
            <w:rFonts w:ascii="华文中宋" w:eastAsia="华文中宋" w:hAnsi="华文中宋"/>
            <w:b w:val="0"/>
          </w:rPr>
          <w:t>——</w:t>
        </w:r>
        <w:r w:rsidR="00261E9A" w:rsidRPr="00261E9A">
          <w:rPr>
            <w:rStyle w:val="a9"/>
            <w:rFonts w:ascii="华文中宋" w:eastAsia="华文中宋" w:hAnsi="华文中宋" w:hint="eastAsia"/>
            <w:b w:val="0"/>
          </w:rPr>
          <w:t>以同济创业谷为例</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_Toc377627096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5</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097" w:history="1">
        <w:r w:rsidR="00261E9A" w:rsidRPr="00261E9A">
          <w:rPr>
            <w:rStyle w:val="a9"/>
            <w:rFonts w:ascii="华文中宋" w:eastAsia="华文中宋" w:hAnsi="华文中宋" w:hint="eastAsia"/>
            <w:b w:val="0"/>
          </w:rPr>
          <w:t>当前高校基层团组织活力建设的问题及对策研究</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_Toc377627097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6</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098" w:history="1">
        <w:r w:rsidR="00261E9A" w:rsidRPr="00261E9A">
          <w:rPr>
            <w:rStyle w:val="a9"/>
            <w:rFonts w:ascii="华文中宋" w:eastAsia="华文中宋" w:hAnsi="华文中宋" w:hint="eastAsia"/>
            <w:b w:val="0"/>
          </w:rPr>
          <w:t>基于综合视角的基层团组织运行状况调研</w:t>
        </w:r>
        <w:r w:rsidR="00261E9A">
          <w:rPr>
            <w:rStyle w:val="a9"/>
            <w:rFonts w:ascii="华文中宋" w:eastAsia="华文中宋" w:hAnsi="华文中宋" w:hint="eastAsia"/>
            <w:b w:val="0"/>
          </w:rPr>
          <w:t>——</w:t>
        </w:r>
        <w:r w:rsidR="00261E9A" w:rsidRPr="00261E9A">
          <w:rPr>
            <w:rStyle w:val="a9"/>
            <w:rFonts w:ascii="华文中宋" w:eastAsia="华文中宋" w:hAnsi="华文中宋" w:hint="eastAsia"/>
            <w:b w:val="0"/>
          </w:rPr>
          <w:t>以同济大学嘉定校区为例</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_Toc377627098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15</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099" w:history="1">
        <w:r w:rsidR="00261E9A" w:rsidRPr="00261E9A">
          <w:rPr>
            <w:rStyle w:val="a9"/>
            <w:rFonts w:ascii="华文中宋" w:eastAsia="华文中宋" w:hAnsi="华文中宋" w:hint="eastAsia"/>
            <w:b w:val="0"/>
          </w:rPr>
          <w:t>基于</w:t>
        </w:r>
        <w:r w:rsidR="00261E9A" w:rsidRPr="00261E9A">
          <w:rPr>
            <w:rStyle w:val="a9"/>
            <w:rFonts w:ascii="华文中宋" w:eastAsia="华文中宋" w:hAnsi="华文中宋"/>
            <w:b w:val="0"/>
          </w:rPr>
          <w:t>VFN</w:t>
        </w:r>
        <w:r w:rsidR="00261E9A" w:rsidRPr="00261E9A">
          <w:rPr>
            <w:rStyle w:val="a9"/>
            <w:rFonts w:ascii="华文中宋" w:eastAsia="华文中宋" w:hAnsi="华文中宋" w:hint="eastAsia"/>
            <w:b w:val="0"/>
          </w:rPr>
          <w:t>量表分析的志愿者管理过程中共青团组织作用研究</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_Toc377627099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22</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100" w:history="1">
        <w:r w:rsidR="00261E9A">
          <w:rPr>
            <w:rStyle w:val="a9"/>
            <w:rFonts w:ascii="华文中宋" w:eastAsia="华文中宋" w:hAnsi="华文中宋" w:hint="eastAsia"/>
            <w:b w:val="0"/>
          </w:rPr>
          <w:t>网络时代下对公民政治社会化分析——</w:t>
        </w:r>
        <w:r w:rsidR="00261E9A" w:rsidRPr="00261E9A">
          <w:rPr>
            <w:rStyle w:val="a9"/>
            <w:rFonts w:ascii="华文中宋" w:eastAsia="华文中宋" w:hAnsi="华文中宋" w:hint="eastAsia"/>
            <w:b w:val="0"/>
          </w:rPr>
          <w:t>以大学生群体为例</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_Toc377627100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30</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101" w:history="1">
        <w:r w:rsidR="00261E9A" w:rsidRPr="00261E9A">
          <w:rPr>
            <w:rStyle w:val="a9"/>
            <w:rFonts w:ascii="华文中宋" w:eastAsia="华文中宋" w:hAnsi="华文中宋" w:hint="eastAsia"/>
            <w:b w:val="0"/>
          </w:rPr>
          <w:t>高校体育竞技与校园文化互动研究</w:t>
        </w:r>
        <w:r w:rsidR="00261E9A">
          <w:rPr>
            <w:rStyle w:val="a9"/>
            <w:rFonts w:ascii="华文中宋" w:eastAsia="华文中宋" w:hAnsi="华文中宋" w:hint="eastAsia"/>
            <w:b w:val="0"/>
          </w:rPr>
          <w:t>——</w:t>
        </w:r>
        <w:r w:rsidR="00261E9A" w:rsidRPr="00261E9A">
          <w:rPr>
            <w:rStyle w:val="a9"/>
            <w:rFonts w:ascii="华文中宋" w:eastAsia="华文中宋" w:hAnsi="华文中宋" w:hint="eastAsia"/>
            <w:b w:val="0"/>
          </w:rPr>
          <w:t>以同济大学为例</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_Toc377627101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39</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102" w:history="1">
        <w:r w:rsidR="00261E9A" w:rsidRPr="00261E9A">
          <w:rPr>
            <w:rStyle w:val="a9"/>
            <w:rFonts w:ascii="华文中宋" w:eastAsia="华文中宋" w:hAnsi="华文中宋" w:hint="eastAsia"/>
            <w:b w:val="0"/>
          </w:rPr>
          <w:t>新形势下党的思想主张在青年学生中的有效传播路径研究</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_Toc377627102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50</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103" w:history="1">
        <w:r w:rsidR="00261E9A" w:rsidRPr="00261E9A">
          <w:rPr>
            <w:rStyle w:val="a9"/>
            <w:rFonts w:ascii="华文中宋" w:eastAsia="华文中宋" w:hAnsi="华文中宋" w:hint="eastAsia"/>
            <w:b w:val="0"/>
          </w:rPr>
          <w:t>大学生社会责任感养成教育的理论规律和平台搭建</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_Toc377627103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59</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104" w:history="1">
        <w:r w:rsidR="00261E9A" w:rsidRPr="00261E9A">
          <w:rPr>
            <w:rStyle w:val="a9"/>
            <w:rFonts w:ascii="华文中宋" w:eastAsia="华文中宋" w:hAnsi="华文中宋" w:hint="eastAsia"/>
            <w:b w:val="0"/>
          </w:rPr>
          <w:t>新媒体时代高校基层团组织思想道德建设发展研究</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_Toc377627104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65</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105" w:history="1">
        <w:r w:rsidR="00261E9A" w:rsidRPr="00261E9A">
          <w:rPr>
            <w:rStyle w:val="a9"/>
            <w:rFonts w:ascii="华文中宋" w:eastAsia="华文中宋" w:hAnsi="华文中宋" w:hint="eastAsia"/>
            <w:b w:val="0"/>
          </w:rPr>
          <w:t>国际视野下基于大学生创新创业能力的协同育人模式研究</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_Toc377627105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70</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106" w:history="1">
        <w:r w:rsidR="00261E9A" w:rsidRPr="00261E9A">
          <w:rPr>
            <w:rStyle w:val="a9"/>
            <w:rFonts w:ascii="华文中宋" w:eastAsia="华文中宋" w:hAnsi="华文中宋" w:hint="eastAsia"/>
            <w:b w:val="0"/>
          </w:rPr>
          <w:t>高校青年群体分化背景下的思想引导工作</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_Toc377627106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78</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107" w:history="1">
        <w:r w:rsidR="00261E9A" w:rsidRPr="00261E9A">
          <w:rPr>
            <w:rStyle w:val="a9"/>
            <w:rFonts w:ascii="华文中宋" w:eastAsia="华文中宋" w:hAnsi="华文中宋" w:hint="eastAsia"/>
            <w:b w:val="0"/>
          </w:rPr>
          <w:t>学生会项目管理模式研究</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_Toc377627107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82</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108" w:history="1">
        <w:r w:rsidR="00261E9A" w:rsidRPr="00261E9A">
          <w:rPr>
            <w:rStyle w:val="a9"/>
            <w:rFonts w:ascii="华文中宋" w:eastAsia="华文中宋" w:hAnsi="华文中宋" w:hint="eastAsia"/>
            <w:b w:val="0"/>
          </w:rPr>
          <w:t>高校共青团服务大学生科技创新活动研究——以同济大学为例</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_Toc377627108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89</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109" w:history="1">
        <w:r w:rsidR="00261E9A" w:rsidRPr="00261E9A">
          <w:rPr>
            <w:rStyle w:val="a9"/>
            <w:rFonts w:ascii="华文中宋" w:eastAsia="华文中宋" w:hAnsi="华文中宋" w:hint="eastAsia"/>
            <w:b w:val="0"/>
          </w:rPr>
          <w:t>高校团内民主选举研究</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_Toc377627109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99</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110" w:history="1">
        <w:r w:rsidR="00261E9A" w:rsidRPr="00261E9A">
          <w:rPr>
            <w:rStyle w:val="a9"/>
            <w:rFonts w:ascii="华文中宋" w:eastAsia="华文中宋" w:hAnsi="华文中宋" w:hint="eastAsia"/>
            <w:b w:val="0"/>
          </w:rPr>
          <w:t>结合专业文化教育建设学习型团支部的探究</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_Toc377627110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104</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111" w:history="1">
        <w:r w:rsidR="00261E9A" w:rsidRPr="00261E9A">
          <w:rPr>
            <w:rStyle w:val="a9"/>
            <w:rFonts w:ascii="华文中宋" w:eastAsia="华文中宋" w:hAnsi="华文中宋" w:hint="eastAsia"/>
            <w:b w:val="0"/>
          </w:rPr>
          <w:t>激发大学生创新能力的研究——走校企结合之路</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_Toc377627111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110</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112" w:history="1">
        <w:r w:rsidR="00261E9A" w:rsidRPr="00261E9A">
          <w:rPr>
            <w:rStyle w:val="a9"/>
            <w:rFonts w:ascii="华文中宋" w:eastAsia="华文中宋" w:hAnsi="华文中宋" w:hint="eastAsia"/>
            <w:b w:val="0"/>
          </w:rPr>
          <w:t>高校共青团工作服务大学生外语能力提升之理论与实践</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_Toc377627112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116</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113" w:history="1">
        <w:r w:rsidR="00261E9A" w:rsidRPr="00261E9A">
          <w:rPr>
            <w:rStyle w:val="a9"/>
            <w:rFonts w:ascii="华文中宋" w:eastAsia="华文中宋" w:hAnsi="华文中宋" w:hint="eastAsia"/>
            <w:b w:val="0"/>
          </w:rPr>
          <w:t>可持续发展大学视角下的共青团创新创业教育初探</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_Toc377627113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121</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114" w:history="1">
        <w:r w:rsidR="00261E9A" w:rsidRPr="00261E9A">
          <w:rPr>
            <w:rStyle w:val="a9"/>
            <w:rFonts w:ascii="华文中宋" w:eastAsia="华文中宋" w:hAnsi="华文中宋" w:hint="eastAsia"/>
            <w:b w:val="0"/>
          </w:rPr>
          <w:t>关于高校基层团组织专业文化建设的探索</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_Toc377627114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125</w:t>
        </w:r>
        <w:r w:rsidR="00261E9A" w:rsidRPr="00261E9A">
          <w:rPr>
            <w:rFonts w:ascii="华文中宋" w:eastAsia="华文中宋" w:hAnsi="华文中宋"/>
            <w:b w:val="0"/>
            <w:webHidden/>
          </w:rPr>
          <w:fldChar w:fldCharType="end"/>
        </w:r>
      </w:hyperlink>
    </w:p>
    <w:p w:rsidR="00261E9A" w:rsidRPr="00261E9A" w:rsidRDefault="00EE224B">
      <w:pPr>
        <w:pStyle w:val="11"/>
        <w:rPr>
          <w:rFonts w:ascii="华文中宋" w:eastAsia="华文中宋" w:hAnsi="华文中宋" w:cstheme="minorBidi"/>
          <w:b w:val="0"/>
          <w:sz w:val="21"/>
          <w:szCs w:val="22"/>
        </w:rPr>
      </w:pPr>
      <w:hyperlink w:anchor="_Toc377627115" w:history="1">
        <w:r w:rsidR="00261E9A" w:rsidRPr="00261E9A">
          <w:rPr>
            <w:rStyle w:val="a9"/>
            <w:rFonts w:ascii="华文中宋" w:eastAsia="华文中宋" w:hAnsi="华文中宋" w:hint="eastAsia"/>
            <w:b w:val="0"/>
          </w:rPr>
          <w:t>高校共青团服务大学生科普活动研</w:t>
        </w:r>
        <w:r w:rsidR="00261E9A" w:rsidRPr="00261E9A">
          <w:rPr>
            <w:rStyle w:val="a9"/>
            <w:rFonts w:ascii="华文中宋" w:eastAsia="华文中宋" w:hAnsi="华文中宋"/>
            <w:b w:val="0"/>
          </w:rPr>
          <w:t xml:space="preserve"> </w:t>
        </w:r>
        <w:r w:rsidR="00261E9A" w:rsidRPr="00261E9A">
          <w:rPr>
            <w:rStyle w:val="a9"/>
            <w:rFonts w:ascii="华文中宋" w:eastAsia="华文中宋" w:hAnsi="华文中宋" w:hint="eastAsia"/>
            <w:b w:val="0"/>
          </w:rPr>
          <w:t>究——以海洋知识科普为例</w:t>
        </w:r>
        <w:r w:rsidR="00261E9A" w:rsidRPr="00261E9A">
          <w:rPr>
            <w:rFonts w:ascii="华文中宋" w:eastAsia="华文中宋" w:hAnsi="华文中宋"/>
            <w:b w:val="0"/>
            <w:webHidden/>
          </w:rPr>
          <w:tab/>
        </w:r>
        <w:r w:rsidR="00261E9A" w:rsidRPr="00261E9A">
          <w:rPr>
            <w:rFonts w:ascii="华文中宋" w:eastAsia="华文中宋" w:hAnsi="华文中宋"/>
            <w:b w:val="0"/>
            <w:webHidden/>
          </w:rPr>
          <w:fldChar w:fldCharType="begin"/>
        </w:r>
        <w:r w:rsidR="00261E9A" w:rsidRPr="00261E9A">
          <w:rPr>
            <w:rFonts w:ascii="华文中宋" w:eastAsia="华文中宋" w:hAnsi="华文中宋"/>
            <w:b w:val="0"/>
            <w:webHidden/>
          </w:rPr>
          <w:instrText xml:space="preserve"> PAGEREF _Toc377627115 \h </w:instrText>
        </w:r>
        <w:r w:rsidR="00261E9A" w:rsidRPr="00261E9A">
          <w:rPr>
            <w:rFonts w:ascii="华文中宋" w:eastAsia="华文中宋" w:hAnsi="华文中宋"/>
            <w:b w:val="0"/>
            <w:webHidden/>
          </w:rPr>
        </w:r>
        <w:r w:rsidR="00261E9A" w:rsidRPr="00261E9A">
          <w:rPr>
            <w:rFonts w:ascii="华文中宋" w:eastAsia="华文中宋" w:hAnsi="华文中宋"/>
            <w:b w:val="0"/>
            <w:webHidden/>
          </w:rPr>
          <w:fldChar w:fldCharType="separate"/>
        </w:r>
        <w:r w:rsidR="00261E9A" w:rsidRPr="00261E9A">
          <w:rPr>
            <w:rFonts w:ascii="华文中宋" w:eastAsia="华文中宋" w:hAnsi="华文中宋"/>
            <w:b w:val="0"/>
            <w:webHidden/>
          </w:rPr>
          <w:t>131</w:t>
        </w:r>
        <w:r w:rsidR="00261E9A" w:rsidRPr="00261E9A">
          <w:rPr>
            <w:rFonts w:ascii="华文中宋" w:eastAsia="华文中宋" w:hAnsi="华文中宋"/>
            <w:b w:val="0"/>
            <w:webHidden/>
          </w:rPr>
          <w:fldChar w:fldCharType="end"/>
        </w:r>
      </w:hyperlink>
    </w:p>
    <w:p w:rsidR="007C055F" w:rsidRDefault="007C055F">
      <w:pPr>
        <w:widowControl/>
        <w:jc w:val="left"/>
        <w:rPr>
          <w:rFonts w:ascii="黑体" w:eastAsia="黑体" w:hAnsi="黑体"/>
          <w:b/>
          <w:bCs/>
          <w:kern w:val="44"/>
          <w:sz w:val="32"/>
          <w:szCs w:val="32"/>
        </w:rPr>
      </w:pPr>
      <w:r w:rsidRPr="00261E9A">
        <w:rPr>
          <w:rFonts w:ascii="华文中宋" w:eastAsia="华文中宋" w:hAnsi="华文中宋"/>
        </w:rPr>
        <w:fldChar w:fldCharType="end"/>
      </w:r>
    </w:p>
    <w:p w:rsidR="0025336B" w:rsidRPr="00275D36" w:rsidRDefault="0025336B" w:rsidP="0025336B">
      <w:pPr>
        <w:pStyle w:val="1"/>
        <w:jc w:val="center"/>
        <w:rPr>
          <w:rFonts w:ascii="黑体" w:eastAsia="黑体"/>
          <w:sz w:val="28"/>
          <w:szCs w:val="28"/>
        </w:rPr>
      </w:pPr>
      <w:r>
        <w:rPr>
          <w:rFonts w:ascii="黑体" w:eastAsia="黑体" w:hAnsi="黑体"/>
          <w:sz w:val="32"/>
          <w:szCs w:val="32"/>
        </w:rPr>
        <w:br w:type="page"/>
      </w:r>
      <w:bookmarkStart w:id="2" w:name="_Toc377627096"/>
      <w:r w:rsidRPr="0025336B">
        <w:rPr>
          <w:rFonts w:ascii="黑体" w:eastAsia="黑体" w:hAnsi="黑体" w:hint="eastAsia"/>
          <w:sz w:val="32"/>
          <w:szCs w:val="32"/>
        </w:rPr>
        <w:lastRenderedPageBreak/>
        <w:t>大学创新创业教育研究及实践-以同济创业谷为例</w:t>
      </w:r>
      <w:bookmarkEnd w:id="2"/>
    </w:p>
    <w:p w:rsidR="0025336B" w:rsidRDefault="0025336B" w:rsidP="0025336B">
      <w:pPr>
        <w:tabs>
          <w:tab w:val="center" w:pos="4153"/>
          <w:tab w:val="left" w:pos="7320"/>
        </w:tabs>
        <w:autoSpaceDE w:val="0"/>
        <w:autoSpaceDN w:val="0"/>
        <w:adjustRightInd w:val="0"/>
        <w:spacing w:line="360" w:lineRule="auto"/>
        <w:jc w:val="center"/>
      </w:pPr>
      <w:r w:rsidRPr="0025336B">
        <w:rPr>
          <w:rFonts w:ascii="宋体" w:hAnsi="宋体" w:hint="eastAsia"/>
          <w:sz w:val="28"/>
          <w:szCs w:val="28"/>
        </w:rPr>
        <w:t>刘润 印小</w:t>
      </w:r>
      <w:proofErr w:type="gramStart"/>
      <w:r w:rsidRPr="0025336B">
        <w:rPr>
          <w:rFonts w:ascii="宋体" w:hAnsi="宋体" w:hint="eastAsia"/>
          <w:sz w:val="28"/>
          <w:szCs w:val="28"/>
        </w:rPr>
        <w:t>晶</w:t>
      </w:r>
      <w:proofErr w:type="gramEnd"/>
    </w:p>
    <w:p w:rsidR="0025336B" w:rsidRDefault="0025336B" w:rsidP="0025336B"/>
    <w:p w:rsidR="0025336B" w:rsidRPr="0025336B" w:rsidRDefault="0025336B" w:rsidP="0025336B">
      <w:pPr>
        <w:spacing w:afterLines="50" w:after="156" w:line="360" w:lineRule="auto"/>
        <w:rPr>
          <w:rFonts w:ascii="宋体" w:hAnsi="宋体"/>
          <w:szCs w:val="21"/>
        </w:rPr>
      </w:pPr>
      <w:r w:rsidRPr="0020381F">
        <w:rPr>
          <w:rFonts w:ascii="宋体" w:hAnsi="宋体" w:hint="eastAsia"/>
          <w:sz w:val="28"/>
          <w:szCs w:val="28"/>
        </w:rPr>
        <w:t>【摘</w:t>
      </w:r>
      <w:r w:rsidRPr="0025336B">
        <w:rPr>
          <w:rFonts w:ascii="宋体" w:hAnsi="宋体" w:hint="eastAsia"/>
          <w:sz w:val="28"/>
          <w:szCs w:val="28"/>
        </w:rPr>
        <w:t xml:space="preserve"> 要】</w:t>
      </w:r>
      <w:r w:rsidRPr="0025336B">
        <w:rPr>
          <w:rFonts w:ascii="宋体" w:hAnsi="宋体" w:hint="eastAsia"/>
          <w:szCs w:val="21"/>
        </w:rPr>
        <w:t>创新创业教育是大学进行人才培养过程中的核心任务。国外优秀大学的案例表明将高校的发展全面对接国家的发展战略，以市场需求为导向，促进</w:t>
      </w:r>
      <w:proofErr w:type="gramStart"/>
      <w:r w:rsidRPr="0025336B">
        <w:rPr>
          <w:rFonts w:ascii="宋体" w:hAnsi="宋体" w:hint="eastAsia"/>
          <w:szCs w:val="21"/>
        </w:rPr>
        <w:t>各优势</w:t>
      </w:r>
      <w:proofErr w:type="gramEnd"/>
      <w:r w:rsidRPr="0025336B">
        <w:rPr>
          <w:rFonts w:ascii="宋体" w:hAnsi="宋体" w:hint="eastAsia"/>
          <w:szCs w:val="21"/>
        </w:rPr>
        <w:t>学科的协同创新，是高校创新创业教育获得成功的重要经验。在对国内现状分析的基础上，同济创业</w:t>
      </w:r>
      <w:proofErr w:type="gramStart"/>
      <w:r w:rsidRPr="0025336B">
        <w:rPr>
          <w:rFonts w:ascii="宋体" w:hAnsi="宋体" w:hint="eastAsia"/>
          <w:szCs w:val="21"/>
        </w:rPr>
        <w:t>谷采用</w:t>
      </w:r>
      <w:proofErr w:type="gramEnd"/>
      <w:r w:rsidRPr="0025336B">
        <w:rPr>
          <w:rFonts w:ascii="宋体" w:hAnsi="宋体" w:hint="eastAsia"/>
          <w:szCs w:val="21"/>
        </w:rPr>
        <w:t>先进的育人理念，整合高校内外的各种创新创业资源，为卓越人才的培养开创了一种全新的模式。</w:t>
      </w:r>
    </w:p>
    <w:p w:rsidR="0025336B" w:rsidRPr="0025336B" w:rsidRDefault="0025336B" w:rsidP="0025336B">
      <w:pPr>
        <w:spacing w:afterLines="50" w:after="156" w:line="360" w:lineRule="auto"/>
        <w:rPr>
          <w:rFonts w:ascii="宋体" w:hAnsi="宋体"/>
          <w:szCs w:val="21"/>
        </w:rPr>
      </w:pPr>
      <w:r w:rsidRPr="0025336B">
        <w:rPr>
          <w:rFonts w:ascii="宋体" w:hAnsi="宋体" w:hint="eastAsia"/>
          <w:sz w:val="28"/>
          <w:szCs w:val="28"/>
        </w:rPr>
        <w:t>【关键词】</w:t>
      </w:r>
      <w:r w:rsidRPr="0025336B">
        <w:rPr>
          <w:rFonts w:ascii="宋体" w:hAnsi="宋体" w:hint="eastAsia"/>
          <w:szCs w:val="21"/>
        </w:rPr>
        <w:t>大学创新创业教育</w:t>
      </w:r>
      <w:r>
        <w:rPr>
          <w:rFonts w:ascii="宋体" w:hAnsi="宋体" w:hint="eastAsia"/>
          <w:szCs w:val="21"/>
        </w:rPr>
        <w:t xml:space="preserve">  培养模式  </w:t>
      </w:r>
      <w:r w:rsidRPr="0025336B">
        <w:rPr>
          <w:rFonts w:ascii="宋体" w:hAnsi="宋体" w:hint="eastAsia"/>
          <w:szCs w:val="21"/>
        </w:rPr>
        <w:t>同济创业谷</w:t>
      </w:r>
    </w:p>
    <w:p w:rsidR="00FD164E" w:rsidRDefault="00FD164E" w:rsidP="00FD164E">
      <w:pPr>
        <w:rPr>
          <w:rFonts w:hint="eastAsia"/>
        </w:rPr>
      </w:pPr>
    </w:p>
    <w:p w:rsidR="00FD164E" w:rsidRPr="00FD164E" w:rsidRDefault="00FD164E" w:rsidP="00FD164E">
      <w:pPr>
        <w:autoSpaceDE w:val="0"/>
        <w:autoSpaceDN w:val="0"/>
        <w:adjustRightInd w:val="0"/>
        <w:spacing w:line="360" w:lineRule="auto"/>
        <w:rPr>
          <w:rFonts w:ascii="宋体" w:hAnsi="宋体" w:cs="宋体" w:hint="eastAsia"/>
          <w:b/>
          <w:sz w:val="28"/>
          <w:szCs w:val="28"/>
          <w:lang w:val="zh-CN"/>
        </w:rPr>
      </w:pPr>
      <w:r w:rsidRPr="00FD164E">
        <w:rPr>
          <w:rFonts w:ascii="宋体" w:hAnsi="宋体" w:cs="宋体" w:hint="eastAsia"/>
          <w:b/>
          <w:sz w:val="28"/>
          <w:szCs w:val="28"/>
          <w:lang w:val="zh-CN"/>
        </w:rPr>
        <w:t>一、创新创业教育及其在大学中的发展</w:t>
      </w:r>
    </w:p>
    <w:p w:rsidR="00FD164E" w:rsidRDefault="00FD164E" w:rsidP="00FD164E">
      <w:pPr>
        <w:spacing w:line="360" w:lineRule="auto"/>
        <w:ind w:firstLine="435"/>
        <w:rPr>
          <w:rFonts w:hint="eastAsia"/>
        </w:rPr>
      </w:pPr>
      <w:r>
        <w:rPr>
          <w:rFonts w:hint="eastAsia"/>
        </w:rPr>
        <w:t>一般认为，奥地利经济学家约瑟</w:t>
      </w:r>
      <w:r w:rsidRPr="00FD164E">
        <w:rPr>
          <w:rFonts w:hint="eastAsia"/>
        </w:rPr>
        <w:t>夫·</w:t>
      </w:r>
      <w:r>
        <w:rPr>
          <w:rFonts w:hint="eastAsia"/>
        </w:rPr>
        <w:t>熊彼特较早地从技术与经济相结合的角度对“创新”（</w:t>
      </w:r>
      <w:r>
        <w:rPr>
          <w:rFonts w:hint="eastAsia"/>
        </w:rPr>
        <w:t>Innovation</w:t>
      </w:r>
      <w:r>
        <w:rPr>
          <w:rFonts w:hint="eastAsia"/>
        </w:rPr>
        <w:t>）进行了总结：“创新是新技术、新发明在生产中的首次应用，是建立一种新的生产要素或供应函数，是在生产关系中引进一种生产要素和生产条件的新组合”</w:t>
      </w:r>
      <w:r w:rsidRPr="00FD164E">
        <w:fldChar w:fldCharType="begin"/>
      </w:r>
      <w:r w:rsidRPr="00FD164E">
        <w:instrText xml:space="preserve"> </w:instrText>
      </w:r>
      <w:r w:rsidRPr="00FD164E">
        <w:rPr>
          <w:rFonts w:hint="eastAsia"/>
        </w:rPr>
        <w:instrText>REF _Ref361236011 \r \h</w:instrText>
      </w:r>
      <w:r w:rsidRPr="00FD164E">
        <w:instrText xml:space="preserve"> </w:instrText>
      </w:r>
      <w:r w:rsidRPr="00FD164E">
        <w:instrText xml:space="preserve"> \* MERGEFORMAT </w:instrText>
      </w:r>
      <w:r w:rsidRPr="00FD164E">
        <w:fldChar w:fldCharType="separate"/>
      </w:r>
      <w:r w:rsidRPr="00FD164E">
        <w:t>[1]</w:t>
      </w:r>
      <w:r w:rsidRPr="00FD164E">
        <w:fldChar w:fldCharType="end"/>
      </w:r>
      <w:r>
        <w:rPr>
          <w:rFonts w:hint="eastAsia"/>
        </w:rPr>
        <w:t>。高校必须通过开展一系列的创新教育（</w:t>
      </w:r>
      <w:r>
        <w:rPr>
          <w:rFonts w:hint="eastAsia"/>
        </w:rPr>
        <w:t>Innovation Education</w:t>
      </w:r>
      <w:r>
        <w:rPr>
          <w:rFonts w:hint="eastAsia"/>
        </w:rPr>
        <w:t>）进行创新型人才的培养。创业（</w:t>
      </w:r>
      <w:r>
        <w:rPr>
          <w:rFonts w:hint="eastAsia"/>
        </w:rPr>
        <w:t>E</w:t>
      </w:r>
      <w:r>
        <w:t>ntrepreneurship</w:t>
      </w:r>
      <w:r>
        <w:rPr>
          <w:rFonts w:hint="eastAsia"/>
        </w:rPr>
        <w:t>）是在风险和不确定性条件下，为获利或成长而创建创新型组织的过程。狭义地讲，创业教育（</w:t>
      </w:r>
      <w:r>
        <w:rPr>
          <w:rFonts w:hint="eastAsia"/>
        </w:rPr>
        <w:t>Entrepreneurship Education</w:t>
      </w:r>
      <w:r>
        <w:rPr>
          <w:rFonts w:hint="eastAsia"/>
        </w:rPr>
        <w:t>）是一种培养学生从事商业活动的综合能力的教育。广义地讲，创业教育就是要培养具有开创性个性的人</w:t>
      </w:r>
      <w:r w:rsidRPr="00FD164E">
        <w:fldChar w:fldCharType="begin"/>
      </w:r>
      <w:r w:rsidRPr="00FD164E">
        <w:instrText xml:space="preserve"> </w:instrText>
      </w:r>
      <w:r w:rsidRPr="00FD164E">
        <w:rPr>
          <w:rFonts w:hint="eastAsia"/>
        </w:rPr>
        <w:instrText>REF _Ref361835584 \r \h</w:instrText>
      </w:r>
      <w:r w:rsidRPr="00FD164E">
        <w:instrText xml:space="preserve"> </w:instrText>
      </w:r>
      <w:r w:rsidRPr="00FD164E">
        <w:instrText xml:space="preserve"> \* MERGEFORMAT </w:instrText>
      </w:r>
      <w:r w:rsidRPr="00FD164E">
        <w:fldChar w:fldCharType="separate"/>
      </w:r>
      <w:r w:rsidRPr="00FD164E">
        <w:t>[2]</w:t>
      </w:r>
      <w:r w:rsidRPr="00FD164E">
        <w:fldChar w:fldCharType="end"/>
      </w:r>
      <w:r>
        <w:rPr>
          <w:rFonts w:hint="eastAsia"/>
        </w:rPr>
        <w:t>，其内涵更接近于创新教育。</w:t>
      </w:r>
    </w:p>
    <w:p w:rsidR="00FD164E" w:rsidRDefault="00FD164E" w:rsidP="00FD164E">
      <w:pPr>
        <w:spacing w:line="360" w:lineRule="auto"/>
        <w:ind w:firstLine="435"/>
        <w:rPr>
          <w:rFonts w:hint="eastAsia"/>
        </w:rPr>
      </w:pPr>
      <w:r>
        <w:rPr>
          <w:rFonts w:hint="eastAsia"/>
        </w:rPr>
        <w:t>从大学功能及人才培养模式的沿革来看，</w:t>
      </w:r>
      <w:r>
        <w:rPr>
          <w:rFonts w:hint="eastAsia"/>
        </w:rPr>
        <w:t>18</w:t>
      </w:r>
      <w:r>
        <w:rPr>
          <w:rFonts w:hint="eastAsia"/>
        </w:rPr>
        <w:t>世纪末前以柏林大学为代表的高校主要职能是传播知识和为少数关键职业提供训练；</w:t>
      </w:r>
      <w:r>
        <w:rPr>
          <w:rFonts w:hint="eastAsia"/>
        </w:rPr>
        <w:t>1876</w:t>
      </w:r>
      <w:r>
        <w:rPr>
          <w:rFonts w:hint="eastAsia"/>
        </w:rPr>
        <w:t>年美国约翰·霍普金斯大学的成立标志着研究正式进入大学</w:t>
      </w:r>
      <w:r w:rsidRPr="00FD164E">
        <w:fldChar w:fldCharType="begin"/>
      </w:r>
      <w:r w:rsidRPr="00FD164E">
        <w:instrText xml:space="preserve"> </w:instrText>
      </w:r>
      <w:r w:rsidRPr="00FD164E">
        <w:rPr>
          <w:rFonts w:hint="eastAsia"/>
        </w:rPr>
        <w:instrText>REF _Ref361837747 \r \h</w:instrText>
      </w:r>
      <w:r w:rsidRPr="00FD164E">
        <w:instrText xml:space="preserve"> </w:instrText>
      </w:r>
      <w:r w:rsidRPr="00FD164E">
        <w:instrText xml:space="preserve"> \* MERGEFORMAT </w:instrText>
      </w:r>
      <w:r w:rsidRPr="00FD164E">
        <w:fldChar w:fldCharType="separate"/>
      </w:r>
      <w:r w:rsidRPr="00FD164E">
        <w:t>[4]</w:t>
      </w:r>
      <w:r w:rsidRPr="00FD164E">
        <w:fldChar w:fldCharType="end"/>
      </w:r>
      <w:r>
        <w:rPr>
          <w:rFonts w:hint="eastAsia"/>
        </w:rPr>
        <w:t>；</w:t>
      </w:r>
      <w:r>
        <w:rPr>
          <w:rFonts w:hint="eastAsia"/>
        </w:rPr>
        <w:t>1904</w:t>
      </w:r>
      <w:r>
        <w:rPr>
          <w:rFonts w:hint="eastAsia"/>
        </w:rPr>
        <w:t>年，威斯康星大学提出“威斯康星计划”，从研究型大学又延伸出了服务于经济和社会发展的功能。</w:t>
      </w:r>
      <w:r>
        <w:rPr>
          <w:rFonts w:hint="eastAsia"/>
        </w:rPr>
        <w:t>20</w:t>
      </w:r>
      <w:r>
        <w:rPr>
          <w:rFonts w:hint="eastAsia"/>
        </w:rPr>
        <w:t>世纪</w:t>
      </w:r>
      <w:r>
        <w:rPr>
          <w:rFonts w:hint="eastAsia"/>
        </w:rPr>
        <w:t>80</w:t>
      </w:r>
      <w:r>
        <w:rPr>
          <w:rFonts w:hint="eastAsia"/>
        </w:rPr>
        <w:t>年代，一大批研究型大学遵照《拜</w:t>
      </w:r>
      <w:r>
        <w:rPr>
          <w:rFonts w:hint="eastAsia"/>
        </w:rPr>
        <w:t>-</w:t>
      </w:r>
      <w:r>
        <w:rPr>
          <w:rFonts w:hint="eastAsia"/>
        </w:rPr>
        <w:t>杜法案》成立了技术转移组织，将自己的科研创新成果通过科技转化的方式，吸引资金创办公司，以孵化出新的产业来支持国家竞争力的发展。</w:t>
      </w:r>
      <w:r>
        <w:rPr>
          <w:rFonts w:hint="eastAsia"/>
        </w:rPr>
        <w:t>1998</w:t>
      </w:r>
      <w:r>
        <w:rPr>
          <w:rFonts w:hint="eastAsia"/>
        </w:rPr>
        <w:t>年，美国高等教育专家伯顿·克拉克提出了创业</w:t>
      </w:r>
      <w:proofErr w:type="gramStart"/>
      <w:r>
        <w:rPr>
          <w:rFonts w:hint="eastAsia"/>
        </w:rPr>
        <w:t>型大学</w:t>
      </w:r>
      <w:proofErr w:type="gramEnd"/>
      <w:r>
        <w:rPr>
          <w:rFonts w:hint="eastAsia"/>
        </w:rPr>
        <w:t>的概念</w:t>
      </w:r>
      <w:r w:rsidRPr="00FD164E">
        <w:fldChar w:fldCharType="begin"/>
      </w:r>
      <w:r w:rsidRPr="00FD164E">
        <w:instrText xml:space="preserve"> </w:instrText>
      </w:r>
      <w:r w:rsidRPr="00FD164E">
        <w:rPr>
          <w:rFonts w:hint="eastAsia"/>
        </w:rPr>
        <w:instrText>REF _Ref362177396 \r \h</w:instrText>
      </w:r>
      <w:r w:rsidRPr="00FD164E">
        <w:instrText xml:space="preserve"> </w:instrText>
      </w:r>
      <w:r w:rsidRPr="00FD164E">
        <w:instrText xml:space="preserve"> \* MERGEFORMAT </w:instrText>
      </w:r>
      <w:r w:rsidRPr="00FD164E">
        <w:fldChar w:fldCharType="separate"/>
      </w:r>
      <w:r w:rsidRPr="00FD164E">
        <w:t>[3]</w:t>
      </w:r>
      <w:r w:rsidRPr="00FD164E">
        <w:fldChar w:fldCharType="end"/>
      </w:r>
      <w:r>
        <w:rPr>
          <w:rFonts w:hint="eastAsia"/>
        </w:rPr>
        <w:t>。到</w:t>
      </w:r>
      <w:r>
        <w:rPr>
          <w:rFonts w:hint="eastAsia"/>
        </w:rPr>
        <w:t>2003</w:t>
      </w:r>
      <w:r>
        <w:rPr>
          <w:rFonts w:hint="eastAsia"/>
        </w:rPr>
        <w:t>年，全球已有超过</w:t>
      </w:r>
      <w:r>
        <w:rPr>
          <w:rFonts w:hint="eastAsia"/>
        </w:rPr>
        <w:t>1500</w:t>
      </w:r>
      <w:r>
        <w:rPr>
          <w:rFonts w:hint="eastAsia"/>
        </w:rPr>
        <w:t>多所大学开设了创业管理相关课</w:t>
      </w:r>
      <w:r>
        <w:rPr>
          <w:rFonts w:hint="eastAsia"/>
        </w:rPr>
        <w:lastRenderedPageBreak/>
        <w:t>程，有</w:t>
      </w:r>
      <w:r>
        <w:rPr>
          <w:rFonts w:hint="eastAsia"/>
        </w:rPr>
        <w:t>44</w:t>
      </w:r>
      <w:r>
        <w:rPr>
          <w:rFonts w:hint="eastAsia"/>
        </w:rPr>
        <w:t>种创业管理相关的英文期刊，</w:t>
      </w:r>
      <w:r>
        <w:rPr>
          <w:rFonts w:hint="eastAsia"/>
        </w:rPr>
        <w:t>200</w:t>
      </w:r>
      <w:r>
        <w:rPr>
          <w:rFonts w:hint="eastAsia"/>
        </w:rPr>
        <w:t>多个创业教育受捐赠点</w:t>
      </w:r>
      <w:r w:rsidRPr="00FD164E">
        <w:fldChar w:fldCharType="begin"/>
      </w:r>
      <w:r w:rsidRPr="00FD164E">
        <w:instrText xml:space="preserve"> </w:instrText>
      </w:r>
      <w:r w:rsidRPr="00FD164E">
        <w:rPr>
          <w:rFonts w:hint="eastAsia"/>
        </w:rPr>
        <w:instrText>REF _Ref362031358 \r \h</w:instrText>
      </w:r>
      <w:r w:rsidRPr="00FD164E">
        <w:instrText xml:space="preserve"> </w:instrText>
      </w:r>
      <w:r w:rsidRPr="00FD164E">
        <w:instrText xml:space="preserve"> \* MERGEFORMAT </w:instrText>
      </w:r>
      <w:r w:rsidRPr="00FD164E">
        <w:fldChar w:fldCharType="separate"/>
      </w:r>
      <w:r w:rsidRPr="00FD164E">
        <w:t>[5]</w:t>
      </w:r>
      <w:r w:rsidRPr="00FD164E">
        <w:fldChar w:fldCharType="end"/>
      </w:r>
      <w:r w:rsidRPr="00FD164E">
        <w:fldChar w:fldCharType="begin"/>
      </w:r>
      <w:r w:rsidRPr="00FD164E">
        <w:instrText xml:space="preserve"> REF _Ref362031360 \r \h </w:instrText>
      </w:r>
      <w:r w:rsidRPr="00FD164E">
        <w:instrText xml:space="preserve"> \* MERGEFORMAT </w:instrText>
      </w:r>
      <w:r w:rsidRPr="00FD164E">
        <w:fldChar w:fldCharType="separate"/>
      </w:r>
      <w:r w:rsidRPr="00FD164E">
        <w:t>[6]</w:t>
      </w:r>
      <w:r w:rsidRPr="00FD164E">
        <w:fldChar w:fldCharType="end"/>
      </w:r>
      <w:r>
        <w:rPr>
          <w:rFonts w:hint="eastAsia"/>
        </w:rPr>
        <w:t>。</w:t>
      </w:r>
    </w:p>
    <w:p w:rsidR="00FD164E" w:rsidRDefault="00FD164E" w:rsidP="00FD164E">
      <w:pPr>
        <w:spacing w:line="360" w:lineRule="auto"/>
        <w:ind w:firstLine="435"/>
        <w:rPr>
          <w:rFonts w:hint="eastAsia"/>
        </w:rPr>
      </w:pPr>
      <w:r>
        <w:rPr>
          <w:rFonts w:hint="eastAsia"/>
        </w:rPr>
        <w:t>对我国来说，创新创业教育对国内大学发展具有重要意义。以高科技为主导、运行机制灵活、不断创新的中小企业发展迅速，创造了大量的就业机会，促进了国民经济的发展。开展创新创业教育可以提高我国创业水平和创新能力、促进大学知识转化、加强大学和社会的合作，从而更好地为社会服务、多渠道解决学生就业问题，并能同时促进社会观念进一步转变。</w:t>
      </w:r>
    </w:p>
    <w:p w:rsidR="00FD164E" w:rsidRPr="00FD164E" w:rsidRDefault="00FD164E" w:rsidP="00FD164E">
      <w:pPr>
        <w:autoSpaceDE w:val="0"/>
        <w:autoSpaceDN w:val="0"/>
        <w:adjustRightInd w:val="0"/>
        <w:spacing w:line="360" w:lineRule="auto"/>
        <w:rPr>
          <w:rFonts w:ascii="宋体" w:hAnsi="宋体" w:cs="宋体" w:hint="eastAsia"/>
          <w:b/>
          <w:sz w:val="28"/>
          <w:szCs w:val="28"/>
          <w:lang w:val="zh-CN"/>
        </w:rPr>
      </w:pPr>
      <w:r w:rsidRPr="00FD164E">
        <w:rPr>
          <w:rFonts w:ascii="宋体" w:hAnsi="宋体" w:cs="宋体" w:hint="eastAsia"/>
          <w:b/>
          <w:sz w:val="28"/>
          <w:szCs w:val="28"/>
          <w:lang w:val="zh-CN"/>
        </w:rPr>
        <w:t>二、国外高校创新创业教育模式的特点及启示</w:t>
      </w:r>
    </w:p>
    <w:p w:rsidR="00FD164E" w:rsidRPr="00FD164E" w:rsidRDefault="00FD164E" w:rsidP="00FD164E">
      <w:pPr>
        <w:autoSpaceDE w:val="0"/>
        <w:autoSpaceDN w:val="0"/>
        <w:adjustRightInd w:val="0"/>
        <w:spacing w:line="360" w:lineRule="auto"/>
        <w:rPr>
          <w:rFonts w:ascii="宋体" w:hAnsi="宋体" w:cs="宋体" w:hint="eastAsia"/>
          <w:b/>
          <w:sz w:val="24"/>
          <w:szCs w:val="24"/>
          <w:lang w:val="zh-CN"/>
        </w:rPr>
      </w:pPr>
      <w:r w:rsidRPr="00FD164E">
        <w:rPr>
          <w:rFonts w:ascii="宋体" w:hAnsi="宋体" w:cs="宋体" w:hint="eastAsia"/>
          <w:b/>
          <w:sz w:val="24"/>
          <w:szCs w:val="24"/>
          <w:lang w:val="zh-CN"/>
        </w:rPr>
        <w:t>1. 麻省理工学院（Massachusetts Institute of Technology, MIT）</w:t>
      </w:r>
    </w:p>
    <w:p w:rsidR="00FD164E" w:rsidRPr="00AA0D36" w:rsidRDefault="00FD164E" w:rsidP="00FD164E">
      <w:pPr>
        <w:spacing w:line="360" w:lineRule="auto"/>
        <w:ind w:firstLine="435"/>
        <w:rPr>
          <w:rFonts w:hint="eastAsia"/>
        </w:rPr>
      </w:pPr>
      <w:r>
        <w:rPr>
          <w:rFonts w:hint="eastAsia"/>
        </w:rPr>
        <w:t>MIT</w:t>
      </w:r>
      <w:r>
        <w:rPr>
          <w:rFonts w:hint="eastAsia"/>
        </w:rPr>
        <w:t>创建于</w:t>
      </w:r>
      <w:r>
        <w:rPr>
          <w:rFonts w:hint="eastAsia"/>
        </w:rPr>
        <w:t>1865</w:t>
      </w:r>
      <w:r>
        <w:rPr>
          <w:rFonts w:hint="eastAsia"/>
        </w:rPr>
        <w:t>年，在办学过程中，秉承校训“</w:t>
      </w:r>
      <w:r>
        <w:rPr>
          <w:rFonts w:hint="eastAsia"/>
        </w:rPr>
        <w:t>Mind and Hand</w:t>
      </w:r>
      <w:r>
        <w:rPr>
          <w:rFonts w:hint="eastAsia"/>
        </w:rPr>
        <w:t>”的宗旨，致力于将创新知识成果应用于实践，通过吸引各种社会、企业资金创办高新技术公司，加快原创型科技成果的转化，从而推动</w:t>
      </w:r>
      <w:proofErr w:type="gramStart"/>
      <w:r>
        <w:rPr>
          <w:rFonts w:hint="eastAsia"/>
        </w:rPr>
        <w:t>全新产业</w:t>
      </w:r>
      <w:proofErr w:type="gramEnd"/>
      <w:r>
        <w:rPr>
          <w:rFonts w:hint="eastAsia"/>
        </w:rPr>
        <w:t>的兴起。美国波士顿银行的报告《</w:t>
      </w:r>
      <w:r>
        <w:t>MIT</w:t>
      </w:r>
      <w:r>
        <w:rPr>
          <w:rFonts w:hint="eastAsia"/>
        </w:rPr>
        <w:t>：创新的影响力》显示，如果把</w:t>
      </w:r>
      <w:r>
        <w:t>MIT</w:t>
      </w:r>
      <w:r>
        <w:rPr>
          <w:rFonts w:hint="eastAsia"/>
        </w:rPr>
        <w:t>校友和教师创建的公司组成一个独立的“国家”，那么这个“国家”的实力将排在世界第</w:t>
      </w:r>
      <w:r>
        <w:t>24</w:t>
      </w:r>
      <w:r>
        <w:rPr>
          <w:rFonts w:hint="eastAsia"/>
        </w:rPr>
        <w:t>位。</w:t>
      </w:r>
      <w:r>
        <w:rPr>
          <w:rFonts w:hint="eastAsia"/>
        </w:rPr>
        <w:t>K</w:t>
      </w:r>
      <w:r>
        <w:t>auffman</w:t>
      </w:r>
      <w:r>
        <w:rPr>
          <w:rFonts w:hint="eastAsia"/>
        </w:rPr>
        <w:t>基金会</w:t>
      </w:r>
      <w:r>
        <w:rPr>
          <w:rFonts w:hint="eastAsia"/>
        </w:rPr>
        <w:t>2009</w:t>
      </w:r>
      <w:r>
        <w:rPr>
          <w:rFonts w:hint="eastAsia"/>
        </w:rPr>
        <w:t>年的研究成果表明，这一“国家”实力的排名更是跃升至第</w:t>
      </w:r>
      <w:r>
        <w:rPr>
          <w:rFonts w:hint="eastAsia"/>
        </w:rPr>
        <w:t>11</w:t>
      </w:r>
      <w:r>
        <w:rPr>
          <w:rFonts w:hint="eastAsia"/>
        </w:rPr>
        <w:t>位</w:t>
      </w:r>
      <w:r w:rsidRPr="00FD164E">
        <w:fldChar w:fldCharType="begin"/>
      </w:r>
      <w:r w:rsidRPr="00FD164E">
        <w:instrText xml:space="preserve"> </w:instrText>
      </w:r>
      <w:r w:rsidRPr="00FD164E">
        <w:rPr>
          <w:rFonts w:hint="eastAsia"/>
        </w:rPr>
        <w:instrText>REF _Ref362292839 \r \h</w:instrText>
      </w:r>
      <w:r w:rsidRPr="00FD164E">
        <w:instrText xml:space="preserve"> </w:instrText>
      </w:r>
      <w:r w:rsidRPr="00FD164E">
        <w:instrText xml:space="preserve"> \* MERGEFORMAT </w:instrText>
      </w:r>
      <w:r w:rsidRPr="00FD164E">
        <w:fldChar w:fldCharType="separate"/>
      </w:r>
      <w:r w:rsidRPr="00FD164E">
        <w:t>[7]</w:t>
      </w:r>
      <w:r w:rsidRPr="00FD164E">
        <w:fldChar w:fldCharType="end"/>
      </w:r>
      <w:r>
        <w:rPr>
          <w:rFonts w:hint="eastAsia"/>
        </w:rPr>
        <w:t>。</w:t>
      </w:r>
    </w:p>
    <w:p w:rsidR="00FD164E" w:rsidRDefault="00FD164E" w:rsidP="00FD164E">
      <w:pPr>
        <w:spacing w:line="360" w:lineRule="auto"/>
        <w:ind w:firstLine="435"/>
        <w:rPr>
          <w:rFonts w:hint="eastAsia"/>
        </w:rPr>
      </w:pPr>
      <w:r>
        <w:rPr>
          <w:rFonts w:hint="eastAsia"/>
        </w:rPr>
        <w:t>总的来说，</w:t>
      </w:r>
      <w:r>
        <w:rPr>
          <w:rFonts w:hint="eastAsia"/>
        </w:rPr>
        <w:t>MIT</w:t>
      </w:r>
      <w:r>
        <w:rPr>
          <w:rFonts w:hint="eastAsia"/>
        </w:rPr>
        <w:t>的创新创业教育有如下特点：（</w:t>
      </w:r>
      <w:r>
        <w:rPr>
          <w:rFonts w:hint="eastAsia"/>
        </w:rPr>
        <w:t>1</w:t>
      </w:r>
      <w:r>
        <w:rPr>
          <w:rFonts w:hint="eastAsia"/>
        </w:rPr>
        <w:t>）大学、产业和政府的三螺旋（</w:t>
      </w:r>
      <w:r>
        <w:rPr>
          <w:rFonts w:hint="eastAsia"/>
        </w:rPr>
        <w:t>triple helix</w:t>
      </w:r>
      <w:r>
        <w:rPr>
          <w:rFonts w:hint="eastAsia"/>
        </w:rPr>
        <w:t>）模式。亨利·埃兹科维茨认为，</w:t>
      </w:r>
      <w:r>
        <w:rPr>
          <w:rFonts w:hint="eastAsia"/>
        </w:rPr>
        <w:t>MIT</w:t>
      </w:r>
      <w:r>
        <w:rPr>
          <w:rFonts w:hint="eastAsia"/>
        </w:rPr>
        <w:t>在创新转化过程中实现了大学、产业和政府三者之间的有机结合，该模式一方面使地区适应了新的知识经济增长方式，另一方面促进了大学科研工作与市场的紧密结合</w:t>
      </w:r>
      <w:r w:rsidRPr="00FD164E">
        <w:fldChar w:fldCharType="begin"/>
      </w:r>
      <w:r w:rsidRPr="00FD164E">
        <w:instrText xml:space="preserve"> </w:instrText>
      </w:r>
      <w:r w:rsidRPr="00FD164E">
        <w:rPr>
          <w:rFonts w:hint="eastAsia"/>
        </w:rPr>
        <w:instrText>REF _Ref377648288 \r \h</w:instrText>
      </w:r>
      <w:r w:rsidRPr="00FD164E">
        <w:instrText xml:space="preserve"> </w:instrText>
      </w:r>
      <w:r w:rsidRPr="00FD164E">
        <w:instrText xml:space="preserve"> \* MERGEFORMAT </w:instrText>
      </w:r>
      <w:r w:rsidRPr="00FD164E">
        <w:fldChar w:fldCharType="separate"/>
      </w:r>
      <w:r w:rsidRPr="00FD164E">
        <w:t>[8]</w:t>
      </w:r>
      <w:r w:rsidRPr="00FD164E">
        <w:fldChar w:fldCharType="end"/>
      </w:r>
      <w:r>
        <w:rPr>
          <w:rFonts w:hint="eastAsia"/>
        </w:rPr>
        <w:t>。（</w:t>
      </w:r>
      <w:r>
        <w:rPr>
          <w:rFonts w:hint="eastAsia"/>
        </w:rPr>
        <w:t>2</w:t>
      </w:r>
      <w:r>
        <w:rPr>
          <w:rFonts w:hint="eastAsia"/>
        </w:rPr>
        <w:t>）完善的创业教育生态系统。</w:t>
      </w:r>
      <w:r>
        <w:rPr>
          <w:rFonts w:hint="eastAsia"/>
        </w:rPr>
        <w:t>MIT</w:t>
      </w:r>
      <w:r>
        <w:rPr>
          <w:rFonts w:hint="eastAsia"/>
        </w:rPr>
        <w:t>通过多种元素构成了完善的创新创业生态系统。如承担</w:t>
      </w:r>
      <w:r>
        <w:rPr>
          <w:rFonts w:hint="eastAsia"/>
        </w:rPr>
        <w:t>MBA</w:t>
      </w:r>
      <w:r>
        <w:rPr>
          <w:rFonts w:hint="eastAsia"/>
        </w:rPr>
        <w:t>培养任务的斯隆管理学院（</w:t>
      </w:r>
      <w:r>
        <w:rPr>
          <w:rFonts w:hint="eastAsia"/>
        </w:rPr>
        <w:t>Sloan School of Management</w:t>
      </w:r>
      <w:r>
        <w:rPr>
          <w:rFonts w:hint="eastAsia"/>
        </w:rPr>
        <w:t>）、进行创业教育和研究的企业家精神研究中心（</w:t>
      </w:r>
      <w:r>
        <w:rPr>
          <w:rFonts w:hint="eastAsia"/>
        </w:rPr>
        <w:t>Entrepreneurship Center</w:t>
      </w:r>
      <w:r>
        <w:rPr>
          <w:rFonts w:hint="eastAsia"/>
        </w:rPr>
        <w:t>）、以学生为主体的“企业论坛（</w:t>
      </w:r>
      <w:r>
        <w:rPr>
          <w:rFonts w:hint="eastAsia"/>
        </w:rPr>
        <w:t>Enterprise Forum</w:t>
      </w:r>
      <w:r>
        <w:rPr>
          <w:rFonts w:hint="eastAsia"/>
        </w:rPr>
        <w:t>）”，还有促进大学内技术与外界企业联络的“技术转移办公室（</w:t>
      </w:r>
      <w:r>
        <w:rPr>
          <w:rFonts w:hint="eastAsia"/>
        </w:rPr>
        <w:t>Technology Licensing Office</w:t>
      </w:r>
      <w:r>
        <w:rPr>
          <w:rFonts w:hint="eastAsia"/>
        </w:rPr>
        <w:t>）”等机构。另外还设立了专门的学生创业计划竞赛“</w:t>
      </w:r>
      <w:r>
        <w:rPr>
          <w:rFonts w:hint="eastAsia"/>
        </w:rPr>
        <w:t>10</w:t>
      </w:r>
      <w:r>
        <w:rPr>
          <w:rFonts w:hint="eastAsia"/>
        </w:rPr>
        <w:t>万美元企业家竞赛（</w:t>
      </w:r>
      <w:r>
        <w:rPr>
          <w:rFonts w:hint="eastAsia"/>
        </w:rPr>
        <w:t xml:space="preserve">$100K </w:t>
      </w:r>
      <w:r>
        <w:t>Entrepreneurship</w:t>
      </w:r>
      <w:r>
        <w:rPr>
          <w:rFonts w:hint="eastAsia"/>
        </w:rPr>
        <w:t xml:space="preserve"> Competition</w:t>
      </w:r>
      <w:r>
        <w:rPr>
          <w:rFonts w:hint="eastAsia"/>
        </w:rPr>
        <w:t>）”以鼓励学生创业，每年都有</w:t>
      </w:r>
      <w:r>
        <w:t>5-6</w:t>
      </w:r>
      <w:r>
        <w:rPr>
          <w:rFonts w:hint="eastAsia"/>
        </w:rPr>
        <w:t>家新企业从这项竞赛中诞生，并且有为数不少的创业计划和创业团队被附近的高新技术企业以上百万美元的价格买走。（</w:t>
      </w:r>
      <w:r>
        <w:rPr>
          <w:rFonts w:hint="eastAsia"/>
        </w:rPr>
        <w:t>3</w:t>
      </w:r>
      <w:r>
        <w:rPr>
          <w:rFonts w:hint="eastAsia"/>
        </w:rPr>
        <w:t>）成立了跨学科的协同创新平台</w:t>
      </w:r>
      <w:r>
        <w:rPr>
          <w:rFonts w:hint="eastAsia"/>
        </w:rPr>
        <w:t>-</w:t>
      </w:r>
      <w:r>
        <w:rPr>
          <w:rFonts w:hint="eastAsia"/>
        </w:rPr>
        <w:t>媒体实验室（</w:t>
      </w:r>
      <w:r>
        <w:rPr>
          <w:rFonts w:hint="eastAsia"/>
        </w:rPr>
        <w:t>Media Lab</w:t>
      </w:r>
      <w:r>
        <w:rPr>
          <w:rFonts w:hint="eastAsia"/>
        </w:rPr>
        <w:t>）。其研究范围为传媒技术、计算机、生物工程、纳米和人文科学，以跨学科的交叉研究为其主要特征进行学生创新能力的培养。</w:t>
      </w:r>
      <w:r>
        <w:rPr>
          <w:rFonts w:hint="eastAsia"/>
        </w:rPr>
        <w:t>Media Lab</w:t>
      </w:r>
      <w:r>
        <w:rPr>
          <w:rFonts w:hint="eastAsia"/>
        </w:rPr>
        <w:t>每年有超过</w:t>
      </w:r>
      <w:r>
        <w:rPr>
          <w:rFonts w:hint="eastAsia"/>
        </w:rPr>
        <w:t>300</w:t>
      </w:r>
      <w:r>
        <w:rPr>
          <w:rFonts w:hint="eastAsia"/>
        </w:rPr>
        <w:t>个研究计划为企业界提供创新思想，其研究经费达</w:t>
      </w:r>
      <w:r>
        <w:rPr>
          <w:rFonts w:hint="eastAsia"/>
        </w:rPr>
        <w:t>3000</w:t>
      </w:r>
      <w:r>
        <w:rPr>
          <w:rFonts w:hint="eastAsia"/>
        </w:rPr>
        <w:t>万美元，约</w:t>
      </w:r>
      <w:r>
        <w:rPr>
          <w:rFonts w:hint="eastAsia"/>
        </w:rPr>
        <w:t>75%</w:t>
      </w:r>
      <w:r>
        <w:rPr>
          <w:rFonts w:hint="eastAsia"/>
        </w:rPr>
        <w:t>来自企业界近</w:t>
      </w:r>
      <w:r>
        <w:rPr>
          <w:rFonts w:hint="eastAsia"/>
        </w:rPr>
        <w:t>150</w:t>
      </w:r>
      <w:r>
        <w:rPr>
          <w:rFonts w:hint="eastAsia"/>
        </w:rPr>
        <w:t>家公司的资助。</w:t>
      </w:r>
    </w:p>
    <w:p w:rsidR="00FD164E" w:rsidRPr="00FD164E" w:rsidRDefault="00FD164E" w:rsidP="00FD164E">
      <w:pPr>
        <w:spacing w:line="360" w:lineRule="auto"/>
        <w:rPr>
          <w:rFonts w:ascii="宋体" w:hAnsi="宋体" w:cs="宋体" w:hint="eastAsia"/>
          <w:b/>
          <w:sz w:val="24"/>
          <w:szCs w:val="24"/>
          <w:lang w:val="zh-CN"/>
        </w:rPr>
      </w:pPr>
      <w:r w:rsidRPr="00FD164E">
        <w:rPr>
          <w:rFonts w:ascii="宋体" w:hAnsi="宋体" w:cs="宋体" w:hint="eastAsia"/>
          <w:b/>
          <w:sz w:val="24"/>
          <w:szCs w:val="24"/>
          <w:lang w:val="zh-CN"/>
        </w:rPr>
        <w:t>2. 斯坦福大学（</w:t>
      </w:r>
      <w:r w:rsidRPr="00FD164E">
        <w:rPr>
          <w:rFonts w:ascii="宋体" w:hAnsi="宋体" w:cs="宋体"/>
          <w:b/>
          <w:sz w:val="24"/>
          <w:szCs w:val="24"/>
          <w:lang w:val="zh-CN"/>
        </w:rPr>
        <w:t>Stanford University</w:t>
      </w:r>
      <w:r w:rsidRPr="00FD164E">
        <w:rPr>
          <w:rFonts w:ascii="宋体" w:hAnsi="宋体" w:cs="宋体" w:hint="eastAsia"/>
          <w:b/>
          <w:sz w:val="24"/>
          <w:szCs w:val="24"/>
          <w:lang w:val="zh-CN"/>
        </w:rPr>
        <w:t>）</w:t>
      </w:r>
    </w:p>
    <w:p w:rsidR="00FD164E" w:rsidRDefault="00FD164E" w:rsidP="00FD164E">
      <w:pPr>
        <w:spacing w:line="360" w:lineRule="auto"/>
        <w:ind w:firstLine="435"/>
      </w:pPr>
      <w:r>
        <w:rPr>
          <w:rFonts w:hint="eastAsia"/>
        </w:rPr>
        <w:lastRenderedPageBreak/>
        <w:t>斯坦福大学成立于</w:t>
      </w:r>
      <w:r>
        <w:t>1885</w:t>
      </w:r>
      <w:r>
        <w:rPr>
          <w:rFonts w:hint="eastAsia"/>
        </w:rPr>
        <w:t>年，素有硅谷（</w:t>
      </w:r>
      <w:r>
        <w:t>Silicon Valley</w:t>
      </w:r>
      <w:r>
        <w:rPr>
          <w:rFonts w:hint="eastAsia"/>
        </w:rPr>
        <w:t>）“心脏”的美誉，由斯坦福师生创办的惠普、思科、雅虎、谷歌等高科技企业享誉世界。斯坦福大学的创新创业教育有如下特色：（</w:t>
      </w:r>
      <w:r>
        <w:rPr>
          <w:rFonts w:hint="eastAsia"/>
        </w:rPr>
        <w:t>1</w:t>
      </w:r>
      <w:r>
        <w:rPr>
          <w:rFonts w:hint="eastAsia"/>
        </w:rPr>
        <w:t>）先进的技术转化体系。</w:t>
      </w:r>
      <w:r w:rsidRPr="00393454">
        <w:rPr>
          <w:rFonts w:hint="eastAsia"/>
        </w:rPr>
        <w:t>斯坦福于</w:t>
      </w:r>
      <w:r w:rsidRPr="00393454">
        <w:rPr>
          <w:rFonts w:hint="eastAsia"/>
        </w:rPr>
        <w:t>1970</w:t>
      </w:r>
      <w:r w:rsidRPr="00393454">
        <w:rPr>
          <w:rFonts w:hint="eastAsia"/>
        </w:rPr>
        <w:t>年成立</w:t>
      </w:r>
      <w:r>
        <w:rPr>
          <w:rFonts w:hint="eastAsia"/>
        </w:rPr>
        <w:t>美国历史上第一个技术授权办公室</w:t>
      </w:r>
      <w:r w:rsidRPr="00393454">
        <w:rPr>
          <w:rFonts w:hint="eastAsia"/>
        </w:rPr>
        <w:t>（</w:t>
      </w:r>
      <w:r w:rsidRPr="00393454">
        <w:rPr>
          <w:rFonts w:hint="eastAsia"/>
        </w:rPr>
        <w:t>Office of Technology Licensing</w:t>
      </w:r>
      <w:r w:rsidRPr="00393454">
        <w:rPr>
          <w:rFonts w:hint="eastAsia"/>
        </w:rPr>
        <w:t>，</w:t>
      </w:r>
      <w:r w:rsidRPr="00393454">
        <w:rPr>
          <w:rFonts w:hint="eastAsia"/>
        </w:rPr>
        <w:t>OTL</w:t>
      </w:r>
      <w:r>
        <w:rPr>
          <w:rFonts w:hint="eastAsia"/>
        </w:rPr>
        <w:t>）以鼓励教师和学生公布研究发明，帮助评价该发明的市场价值，并对具有较大商业潜力的发明寻求买家。（</w:t>
      </w:r>
      <w:r>
        <w:rPr>
          <w:rFonts w:hint="eastAsia"/>
        </w:rPr>
        <w:t>2</w:t>
      </w:r>
      <w:r>
        <w:rPr>
          <w:rFonts w:hint="eastAsia"/>
        </w:rPr>
        <w:t>）与硅谷的良性互动。硅谷企业大多是跨国型企业和技术密集型企业，企业中的大多数项目都来源于斯坦福的尖端科研成果。为了保持行业领先，它们追求着核心技术的不断创新，这为斯坦福科研成果向生产力转化提供了巨大的市场，也为学校带来了许多具有重要应用价值</w:t>
      </w:r>
      <w:r w:rsidRPr="00174E07">
        <w:rPr>
          <w:rFonts w:hint="eastAsia"/>
        </w:rPr>
        <w:t>的研究课题</w:t>
      </w:r>
      <w:r>
        <w:rPr>
          <w:rFonts w:hint="eastAsia"/>
        </w:rPr>
        <w:t>，从而</w:t>
      </w:r>
      <w:r w:rsidRPr="00174E07">
        <w:rPr>
          <w:rFonts w:hint="eastAsia"/>
        </w:rPr>
        <w:t>促进了学校整体科研水平和实力的发展</w:t>
      </w:r>
      <w:r>
        <w:rPr>
          <w:rFonts w:hint="eastAsia"/>
        </w:rPr>
        <w:t>。（</w:t>
      </w:r>
      <w:r>
        <w:rPr>
          <w:rFonts w:hint="eastAsia"/>
        </w:rPr>
        <w:t>3</w:t>
      </w:r>
      <w:r>
        <w:rPr>
          <w:rFonts w:hint="eastAsia"/>
        </w:rPr>
        <w:t>）特色鲜明的创业教育与创业网络。斯坦福大学的创业教育已经从传统的、单一的以商学院为中心的“聚焦模式”（</w:t>
      </w:r>
      <w:r>
        <w:rPr>
          <w:rFonts w:hint="eastAsia"/>
        </w:rPr>
        <w:t>focus model</w:t>
      </w:r>
      <w:r>
        <w:rPr>
          <w:rFonts w:hint="eastAsia"/>
        </w:rPr>
        <w:t>），向非商学院的“辐射模式（</w:t>
      </w:r>
      <w:r>
        <w:t>radiant-model</w:t>
      </w:r>
      <w:r>
        <w:rPr>
          <w:rFonts w:hint="eastAsia"/>
        </w:rPr>
        <w:t>）”转变，形成了全校范围的创新创业教育</w:t>
      </w:r>
      <w:r w:rsidRPr="00FD164E">
        <w:fldChar w:fldCharType="begin"/>
      </w:r>
      <w:r w:rsidRPr="00FD164E">
        <w:instrText xml:space="preserve"> </w:instrText>
      </w:r>
      <w:r w:rsidRPr="00FD164E">
        <w:rPr>
          <w:rFonts w:hint="eastAsia"/>
        </w:rPr>
        <w:instrText>REF _Ref361844013 \r \h</w:instrText>
      </w:r>
      <w:r w:rsidRPr="00FD164E">
        <w:instrText xml:space="preserve"> </w:instrText>
      </w:r>
      <w:r w:rsidRPr="00FD164E">
        <w:instrText xml:space="preserve"> \* MERGEFORMAT </w:instrText>
      </w:r>
      <w:r w:rsidRPr="00FD164E">
        <w:fldChar w:fldCharType="separate"/>
      </w:r>
      <w:r w:rsidRPr="00FD164E">
        <w:t>[9]</w:t>
      </w:r>
      <w:r w:rsidRPr="00FD164E">
        <w:fldChar w:fldCharType="end"/>
      </w:r>
      <w:r>
        <w:rPr>
          <w:rFonts w:hint="eastAsia"/>
        </w:rPr>
        <w:t>。斯坦福在学校层面创建了创业网络（</w:t>
      </w:r>
      <w:r>
        <w:rPr>
          <w:rFonts w:hint="eastAsia"/>
        </w:rPr>
        <w:t>Stanford Entrepreneurship Network</w:t>
      </w:r>
      <w:r>
        <w:rPr>
          <w:rFonts w:hint="eastAsia"/>
        </w:rPr>
        <w:t>，</w:t>
      </w:r>
      <w:r>
        <w:rPr>
          <w:rFonts w:hint="eastAsia"/>
        </w:rPr>
        <w:t>SEN</w:t>
      </w:r>
      <w:r>
        <w:rPr>
          <w:rFonts w:hint="eastAsia"/>
        </w:rPr>
        <w:t>），将校内</w:t>
      </w:r>
      <w:r>
        <w:rPr>
          <w:rFonts w:hint="eastAsia"/>
        </w:rPr>
        <w:t>31</w:t>
      </w:r>
      <w:r>
        <w:rPr>
          <w:rFonts w:hint="eastAsia"/>
        </w:rPr>
        <w:t>个创业相关资源全部整合起来，将创新创业教育纳入到创业</w:t>
      </w:r>
      <w:proofErr w:type="gramStart"/>
      <w:r>
        <w:rPr>
          <w:rFonts w:hint="eastAsia"/>
        </w:rPr>
        <w:t>型大学</w:t>
      </w:r>
      <w:proofErr w:type="gramEnd"/>
      <w:r>
        <w:rPr>
          <w:rFonts w:hint="eastAsia"/>
        </w:rPr>
        <w:t>的整个创业网络之下，形成了一个不断推进、可持续发展的创业教育生态系统</w:t>
      </w:r>
      <w:r w:rsidRPr="00FD164E">
        <w:fldChar w:fldCharType="begin"/>
      </w:r>
      <w:r w:rsidRPr="00FD164E">
        <w:instrText xml:space="preserve"> </w:instrText>
      </w:r>
      <w:r w:rsidRPr="00FD164E">
        <w:rPr>
          <w:rFonts w:hint="eastAsia"/>
        </w:rPr>
        <w:instrText>REF _Ref361903545 \r \h</w:instrText>
      </w:r>
      <w:r w:rsidRPr="00FD164E">
        <w:instrText xml:space="preserve"> </w:instrText>
      </w:r>
      <w:r w:rsidRPr="00FD164E">
        <w:instrText xml:space="preserve"> \* MERGEFORMAT </w:instrText>
      </w:r>
      <w:r w:rsidRPr="00FD164E">
        <w:fldChar w:fldCharType="separate"/>
      </w:r>
      <w:r w:rsidRPr="00FD164E">
        <w:t>[10]</w:t>
      </w:r>
      <w:r w:rsidRPr="00FD164E">
        <w:fldChar w:fldCharType="end"/>
      </w:r>
      <w:r>
        <w:rPr>
          <w:rFonts w:hint="eastAsia"/>
        </w:rPr>
        <w:t>。</w:t>
      </w:r>
    </w:p>
    <w:p w:rsidR="00FD164E" w:rsidRPr="00FD164E" w:rsidRDefault="00FD164E" w:rsidP="00FD164E">
      <w:pPr>
        <w:spacing w:line="360" w:lineRule="auto"/>
        <w:rPr>
          <w:rFonts w:ascii="宋体" w:hAnsi="宋体" w:cs="宋体" w:hint="eastAsia"/>
          <w:b/>
          <w:sz w:val="24"/>
          <w:szCs w:val="24"/>
          <w:lang w:val="zh-CN"/>
        </w:rPr>
      </w:pPr>
      <w:r w:rsidRPr="00FD164E">
        <w:rPr>
          <w:rFonts w:ascii="宋体" w:hAnsi="宋体" w:cs="宋体" w:hint="eastAsia"/>
          <w:b/>
          <w:sz w:val="24"/>
          <w:szCs w:val="24"/>
          <w:lang w:val="zh-CN"/>
        </w:rPr>
        <w:t>3. 对构建国内大学创新创业教育模式的启示</w:t>
      </w:r>
    </w:p>
    <w:p w:rsidR="00FD164E" w:rsidRDefault="00FD164E" w:rsidP="00FD164E">
      <w:pPr>
        <w:spacing w:line="360" w:lineRule="auto"/>
        <w:ind w:firstLine="435"/>
      </w:pPr>
      <w:r>
        <w:rPr>
          <w:rFonts w:hint="eastAsia"/>
        </w:rPr>
        <w:t>MIT Media Lab</w:t>
      </w:r>
      <w:r>
        <w:rPr>
          <w:rFonts w:hint="eastAsia"/>
        </w:rPr>
        <w:t>的跨学科研究平台以及斯坦福大学的研究与应用紧密结合的模式，均为我国大学的创新创业模式提供了极好的借鉴。从对国外优秀大学案例的研究中，可总结出以下几点启示：（</w:t>
      </w:r>
      <w:r>
        <w:rPr>
          <w:rFonts w:hint="eastAsia"/>
        </w:rPr>
        <w:t>1</w:t>
      </w:r>
      <w:r>
        <w:rPr>
          <w:rFonts w:hint="eastAsia"/>
        </w:rPr>
        <w:t>）以市场为导向，学术性与实用性相结合学校与企业紧密结合、理论与实践结合。高校一方面按照市场的需求与规律将科技创新成果推向实践应用，另一方面充分利用风险投资方在资金以及实践经验上的支持，达到</w:t>
      </w:r>
      <w:proofErr w:type="gramStart"/>
      <w:r>
        <w:rPr>
          <w:rFonts w:hint="eastAsia"/>
        </w:rPr>
        <w:t>由创新</w:t>
      </w:r>
      <w:proofErr w:type="gramEnd"/>
      <w:r>
        <w:rPr>
          <w:rFonts w:hint="eastAsia"/>
        </w:rPr>
        <w:t>到创业的有效更迭。（</w:t>
      </w:r>
      <w:r>
        <w:rPr>
          <w:rFonts w:hint="eastAsia"/>
        </w:rPr>
        <w:t>2</w:t>
      </w:r>
      <w:r>
        <w:rPr>
          <w:rFonts w:hint="eastAsia"/>
        </w:rPr>
        <w:t>）完善的创新创业教学体系。大多数院校将创业作为一个专业研究方向，并已形成了科学、完善的创业教育体系。（</w:t>
      </w:r>
      <w:r>
        <w:rPr>
          <w:rFonts w:hint="eastAsia"/>
        </w:rPr>
        <w:t>3</w:t>
      </w:r>
      <w:r>
        <w:rPr>
          <w:rFonts w:hint="eastAsia"/>
        </w:rPr>
        <w:t>）开放的创新创业教育网络。除了在课堂讲授创新创业知识外，国外大学还设有其他各种创业组织，并将这些不同的创业组织连成一张开放的创新创业网络，将教育者、学习者、政府基金和风险投资、孵化器和科技园、企业和其他相关资源有效整合在一起，为知识创业者提供一站式的全程咨询服务。</w:t>
      </w:r>
    </w:p>
    <w:p w:rsidR="00FD164E" w:rsidRPr="00FD164E" w:rsidRDefault="00FD164E" w:rsidP="00FD164E">
      <w:pPr>
        <w:autoSpaceDE w:val="0"/>
        <w:autoSpaceDN w:val="0"/>
        <w:adjustRightInd w:val="0"/>
        <w:spacing w:line="360" w:lineRule="auto"/>
        <w:rPr>
          <w:rFonts w:ascii="宋体" w:hAnsi="宋体" w:cs="宋体" w:hint="eastAsia"/>
          <w:b/>
          <w:sz w:val="28"/>
          <w:szCs w:val="28"/>
          <w:lang w:val="zh-CN"/>
        </w:rPr>
      </w:pPr>
      <w:r w:rsidRPr="00FD164E">
        <w:rPr>
          <w:rFonts w:ascii="宋体" w:hAnsi="宋体" w:cs="宋体" w:hint="eastAsia"/>
          <w:b/>
          <w:sz w:val="28"/>
          <w:szCs w:val="28"/>
          <w:lang w:val="zh-CN"/>
        </w:rPr>
        <w:t>三、国内创新创业教育现状分析</w:t>
      </w:r>
    </w:p>
    <w:p w:rsidR="00FD164E" w:rsidRPr="00FD164E" w:rsidRDefault="00FD164E" w:rsidP="00FD164E">
      <w:pPr>
        <w:spacing w:line="360" w:lineRule="auto"/>
        <w:rPr>
          <w:rFonts w:ascii="宋体" w:hAnsi="宋体" w:cs="宋体" w:hint="eastAsia"/>
          <w:b/>
          <w:sz w:val="24"/>
          <w:szCs w:val="24"/>
          <w:lang w:val="zh-CN"/>
        </w:rPr>
      </w:pPr>
      <w:r w:rsidRPr="00FD164E">
        <w:rPr>
          <w:rFonts w:ascii="宋体" w:hAnsi="宋体" w:cs="宋体" w:hint="eastAsia"/>
          <w:b/>
          <w:sz w:val="24"/>
          <w:szCs w:val="24"/>
          <w:lang w:val="zh-CN"/>
        </w:rPr>
        <w:t>1. 创新创业教育产生的动因</w:t>
      </w:r>
    </w:p>
    <w:p w:rsidR="00FD164E" w:rsidRDefault="00FD164E" w:rsidP="00FD164E">
      <w:pPr>
        <w:spacing w:line="360" w:lineRule="auto"/>
        <w:ind w:firstLine="435"/>
      </w:pPr>
      <w:r>
        <w:rPr>
          <w:rFonts w:hint="eastAsia"/>
        </w:rPr>
        <w:t>从大学的外部环境来说，中国正处于转型期，在保持经济增长与推进城镇化的大背景下，只有增加就业总量才能从根本上解决就业问题。于是，创业教育成为再就业培训的重要</w:t>
      </w:r>
      <w:r>
        <w:rPr>
          <w:rFonts w:hint="eastAsia"/>
        </w:rPr>
        <w:lastRenderedPageBreak/>
        <w:t>组成部分并延伸到了大学，创业教育也成为了新的人才培养模式和教育改革方向。从内部动因来讲，如何提高研究型大学的人才培养质量是目前我国高等教育的一个突出问题，而创新创业教育则是其中最为关键的环节。</w:t>
      </w:r>
    </w:p>
    <w:p w:rsidR="00FD164E" w:rsidRPr="00FD164E" w:rsidRDefault="00FD164E" w:rsidP="00FD164E">
      <w:pPr>
        <w:spacing w:line="360" w:lineRule="auto"/>
        <w:rPr>
          <w:rFonts w:ascii="宋体" w:hAnsi="宋体" w:cs="宋体" w:hint="eastAsia"/>
          <w:b/>
          <w:sz w:val="24"/>
          <w:szCs w:val="24"/>
          <w:lang w:val="zh-CN"/>
        </w:rPr>
      </w:pPr>
      <w:r w:rsidRPr="00FD164E">
        <w:rPr>
          <w:rFonts w:ascii="宋体" w:hAnsi="宋体" w:cs="宋体" w:hint="eastAsia"/>
          <w:b/>
          <w:sz w:val="24"/>
          <w:szCs w:val="24"/>
          <w:lang w:val="zh-CN"/>
        </w:rPr>
        <w:t>2. 创新创业教育的发展</w:t>
      </w:r>
    </w:p>
    <w:p w:rsidR="00FD164E" w:rsidRDefault="00FD164E" w:rsidP="00FD164E">
      <w:pPr>
        <w:spacing w:line="360" w:lineRule="auto"/>
        <w:ind w:firstLine="435"/>
        <w:rPr>
          <w:rFonts w:hint="eastAsia"/>
        </w:rPr>
      </w:pPr>
      <w:r>
        <w:rPr>
          <w:rFonts w:hint="eastAsia"/>
        </w:rPr>
        <w:t>（</w:t>
      </w:r>
      <w:r>
        <w:rPr>
          <w:rFonts w:hint="eastAsia"/>
        </w:rPr>
        <w:t>1</w:t>
      </w:r>
      <w:r>
        <w:rPr>
          <w:rFonts w:hint="eastAsia"/>
        </w:rPr>
        <w:t>）政府重视与支持</w:t>
      </w:r>
    </w:p>
    <w:p w:rsidR="00FD164E" w:rsidRDefault="00FD164E" w:rsidP="00FD164E">
      <w:pPr>
        <w:spacing w:line="360" w:lineRule="auto"/>
        <w:ind w:firstLine="435"/>
        <w:rPr>
          <w:rFonts w:hint="eastAsia"/>
        </w:rPr>
      </w:pPr>
      <w:r>
        <w:rPr>
          <w:rFonts w:hint="eastAsia"/>
        </w:rPr>
        <w:t>政府在指导思想上明确了创业教育的地位和作用，</w:t>
      </w:r>
      <w:r>
        <w:t>1999</w:t>
      </w:r>
      <w:r>
        <w:rPr>
          <w:rFonts w:hint="eastAsia"/>
        </w:rPr>
        <w:t>年</w:t>
      </w:r>
      <w:r>
        <w:t>1</w:t>
      </w:r>
      <w:r>
        <w:rPr>
          <w:rFonts w:hint="eastAsia"/>
        </w:rPr>
        <w:t>月《面向</w:t>
      </w:r>
      <w:r>
        <w:t>21</w:t>
      </w:r>
      <w:r>
        <w:rPr>
          <w:rFonts w:hint="eastAsia"/>
        </w:rPr>
        <w:t>世纪教育振兴行动计划》提出“加强对教师和学生的创业教育，鼓励他们自主创办高新技术企业”。《关于深化教育改革，全面推进素质教育的决定》指出：“高等教育要重视培养大学生的创新能力、实践能力和创业精神，普遍提高大学生的人文素养和科学素质”。</w:t>
      </w:r>
      <w:r>
        <w:t>2002</w:t>
      </w:r>
      <w:r>
        <w:rPr>
          <w:rFonts w:hint="eastAsia"/>
        </w:rPr>
        <w:t>年</w:t>
      </w:r>
      <w:r>
        <w:t>4</w:t>
      </w:r>
      <w:r>
        <w:rPr>
          <w:rFonts w:hint="eastAsia"/>
        </w:rPr>
        <w:t>月教育部召开“创业教育”试点工作座谈会，认为实施创业教育、广泛开展大学生创业活动是高校今后教学与教育改革的重要任务之一，也是社会主义市场经济条件下教育改革和发展的必然趋势。</w:t>
      </w:r>
      <w:r>
        <w:rPr>
          <w:rFonts w:hint="eastAsia"/>
        </w:rPr>
        <w:t>-</w:t>
      </w:r>
    </w:p>
    <w:p w:rsidR="00FD164E" w:rsidRDefault="00FD164E" w:rsidP="00FD164E">
      <w:pPr>
        <w:spacing w:line="360" w:lineRule="auto"/>
        <w:ind w:firstLine="435"/>
        <w:rPr>
          <w:rFonts w:hint="eastAsia"/>
        </w:rPr>
      </w:pPr>
      <w:r>
        <w:rPr>
          <w:rFonts w:hint="eastAsia"/>
        </w:rPr>
        <w:t>（</w:t>
      </w:r>
      <w:r>
        <w:rPr>
          <w:rFonts w:hint="eastAsia"/>
        </w:rPr>
        <w:t>2</w:t>
      </w:r>
      <w:r>
        <w:rPr>
          <w:rFonts w:hint="eastAsia"/>
        </w:rPr>
        <w:t>）课程体系逐步建立</w:t>
      </w:r>
    </w:p>
    <w:p w:rsidR="00FD164E" w:rsidRDefault="00FD164E" w:rsidP="00FD164E">
      <w:pPr>
        <w:spacing w:line="360" w:lineRule="auto"/>
        <w:ind w:firstLine="435"/>
        <w:rPr>
          <w:rFonts w:hint="eastAsia"/>
        </w:rPr>
      </w:pPr>
      <w:r>
        <w:rPr>
          <w:rFonts w:hint="eastAsia"/>
        </w:rPr>
        <w:t>国内不少学校开始编写相关教材，开设创业教育课程。如</w:t>
      </w:r>
      <w:r>
        <w:t>1998</w:t>
      </w:r>
      <w:r>
        <w:rPr>
          <w:rFonts w:hint="eastAsia"/>
        </w:rPr>
        <w:t>年清华大学率先为</w:t>
      </w:r>
      <w:r>
        <w:t>MBA</w:t>
      </w:r>
      <w:r>
        <w:rPr>
          <w:rFonts w:hint="eastAsia"/>
        </w:rPr>
        <w:t>开设“创新与创业管理方向”。国内大学开始注重将创业教育融入素质教育中，把以创业基础知识系统传授为主的第一课堂教学与创业讲座、竞赛活动等第二课堂结合起来，形成以专业为依托，以项目和社团为组织形式的“创业教育”实践群体。</w:t>
      </w:r>
    </w:p>
    <w:p w:rsidR="00FD164E" w:rsidRDefault="00FD164E" w:rsidP="00FD164E">
      <w:pPr>
        <w:spacing w:line="360" w:lineRule="auto"/>
        <w:ind w:firstLine="435"/>
        <w:rPr>
          <w:rFonts w:hint="eastAsia"/>
        </w:rPr>
      </w:pPr>
      <w:r>
        <w:rPr>
          <w:rFonts w:hint="eastAsia"/>
        </w:rPr>
        <w:t>（</w:t>
      </w:r>
      <w:r>
        <w:rPr>
          <w:rFonts w:hint="eastAsia"/>
        </w:rPr>
        <w:t>3</w:t>
      </w:r>
      <w:r>
        <w:rPr>
          <w:rFonts w:hint="eastAsia"/>
        </w:rPr>
        <w:t>）创新创业竞赛作用显现</w:t>
      </w:r>
    </w:p>
    <w:p w:rsidR="00FD164E" w:rsidRPr="00713C79" w:rsidRDefault="00FD164E" w:rsidP="00FD164E">
      <w:pPr>
        <w:spacing w:line="360" w:lineRule="auto"/>
        <w:ind w:firstLine="435"/>
        <w:rPr>
          <w:rFonts w:hint="eastAsia"/>
        </w:rPr>
      </w:pPr>
      <w:r>
        <w:t>1998</w:t>
      </w:r>
      <w:r>
        <w:rPr>
          <w:rFonts w:hint="eastAsia"/>
        </w:rPr>
        <w:t>年，清华大学举办创业计划竞赛，之后“挑战杯”中国大学生创业计划竞赛等活动蓬勃开展，在高校中掀起了创业的热潮。这类竞赛对学生创新创业的推动作用很大，不少竞赛中获奖的项目最终都进入科技园区进行了孵化。</w:t>
      </w:r>
    </w:p>
    <w:p w:rsidR="00FD164E" w:rsidRPr="00FD164E" w:rsidRDefault="00FD164E" w:rsidP="00FD164E">
      <w:pPr>
        <w:spacing w:line="360" w:lineRule="auto"/>
        <w:rPr>
          <w:rFonts w:ascii="宋体" w:hAnsi="宋体" w:cs="宋体" w:hint="eastAsia"/>
          <w:b/>
          <w:sz w:val="24"/>
          <w:szCs w:val="24"/>
          <w:lang w:val="zh-CN"/>
        </w:rPr>
      </w:pPr>
      <w:r w:rsidRPr="00FD164E">
        <w:rPr>
          <w:rFonts w:ascii="宋体" w:hAnsi="宋体" w:cs="宋体" w:hint="eastAsia"/>
          <w:b/>
          <w:sz w:val="24"/>
          <w:szCs w:val="24"/>
          <w:lang w:val="zh-CN"/>
        </w:rPr>
        <w:t>3. 存在的问题</w:t>
      </w:r>
    </w:p>
    <w:p w:rsidR="00FD164E" w:rsidRDefault="00FD164E" w:rsidP="00FD164E">
      <w:pPr>
        <w:spacing w:line="360" w:lineRule="auto"/>
        <w:ind w:firstLine="435"/>
        <w:rPr>
          <w:rFonts w:hint="eastAsia"/>
        </w:rPr>
      </w:pPr>
      <w:r>
        <w:rPr>
          <w:rFonts w:hint="eastAsia"/>
        </w:rPr>
        <w:t>（</w:t>
      </w:r>
      <w:r>
        <w:rPr>
          <w:rFonts w:hint="eastAsia"/>
        </w:rPr>
        <w:t>1</w:t>
      </w:r>
      <w:r>
        <w:rPr>
          <w:rFonts w:hint="eastAsia"/>
        </w:rPr>
        <w:t>）创新型人才培养模式自身的创新性不足</w:t>
      </w:r>
    </w:p>
    <w:p w:rsidR="00FD164E" w:rsidRDefault="00FD164E" w:rsidP="00FD164E">
      <w:pPr>
        <w:spacing w:line="360" w:lineRule="auto"/>
        <w:ind w:firstLine="435"/>
        <w:rPr>
          <w:rFonts w:hint="eastAsia"/>
        </w:rPr>
      </w:pPr>
      <w:r>
        <w:rPr>
          <w:rFonts w:hint="eastAsia"/>
        </w:rPr>
        <w:t>如何提高研究型大学的创新型人才培养质量是目前我国高等教育的一个突出问题。而人才培养模式自身缺乏创新性。目前创业教育的重点都在创建、管理、评估、维持新企业的操作层面的技巧，但这些创业技巧本身并不能产生新的企业。</w:t>
      </w:r>
    </w:p>
    <w:p w:rsidR="00FD164E" w:rsidRDefault="00FD164E" w:rsidP="00FD164E">
      <w:pPr>
        <w:spacing w:line="360" w:lineRule="auto"/>
        <w:ind w:firstLine="435"/>
        <w:rPr>
          <w:rFonts w:hint="eastAsia"/>
        </w:rPr>
      </w:pPr>
      <w:r>
        <w:rPr>
          <w:rFonts w:hint="eastAsia"/>
        </w:rPr>
        <w:t>（</w:t>
      </w:r>
      <w:r>
        <w:rPr>
          <w:rFonts w:hint="eastAsia"/>
        </w:rPr>
        <w:t>2</w:t>
      </w:r>
      <w:r>
        <w:rPr>
          <w:rFonts w:hint="eastAsia"/>
        </w:rPr>
        <w:t>）创新创业教育内涵理解不够</w:t>
      </w:r>
    </w:p>
    <w:p w:rsidR="00FD164E" w:rsidRDefault="00FD164E" w:rsidP="00FD164E">
      <w:pPr>
        <w:spacing w:line="360" w:lineRule="auto"/>
        <w:ind w:firstLine="435"/>
        <w:rPr>
          <w:rFonts w:hint="eastAsia"/>
        </w:rPr>
      </w:pPr>
      <w:r>
        <w:rPr>
          <w:rFonts w:hint="eastAsia"/>
        </w:rPr>
        <w:t>目前国内高校不少人对创业教育理解片面，认为开展创业教育仅是解决大学生就业困难的权宜之计。另外对创新创业教育的理解也基本等同于“商业教育”。单纯地教育学生开办公司、成为老板，而不是将着力点放在学生整体创新素质的提升上。</w:t>
      </w:r>
    </w:p>
    <w:p w:rsidR="00FD164E" w:rsidRDefault="00FD164E" w:rsidP="00FD164E">
      <w:pPr>
        <w:spacing w:line="360" w:lineRule="auto"/>
        <w:ind w:firstLine="435"/>
        <w:rPr>
          <w:rFonts w:hint="eastAsia"/>
        </w:rPr>
      </w:pPr>
      <w:r>
        <w:rPr>
          <w:rFonts w:hint="eastAsia"/>
        </w:rPr>
        <w:t>（</w:t>
      </w:r>
      <w:r>
        <w:rPr>
          <w:rFonts w:hint="eastAsia"/>
        </w:rPr>
        <w:t>3</w:t>
      </w:r>
      <w:r>
        <w:rPr>
          <w:rFonts w:hint="eastAsia"/>
        </w:rPr>
        <w:t>）创业教育对其他学科建设的推动不足</w:t>
      </w:r>
    </w:p>
    <w:p w:rsidR="00FD164E" w:rsidRDefault="00FD164E" w:rsidP="00FD164E">
      <w:pPr>
        <w:spacing w:line="360" w:lineRule="auto"/>
        <w:ind w:firstLine="435"/>
        <w:rPr>
          <w:rFonts w:hint="eastAsia"/>
        </w:rPr>
      </w:pPr>
      <w:r>
        <w:rPr>
          <w:rFonts w:hint="eastAsia"/>
        </w:rPr>
        <w:lastRenderedPageBreak/>
        <w:t>由于国内不少高校对创业教育内涵的理解不够，也就造成了创业教育和其他学科的基础教育、专业教育、前沿教育相割裂的状态。</w:t>
      </w:r>
    </w:p>
    <w:p w:rsidR="00FD164E" w:rsidRDefault="00FD164E" w:rsidP="00FD164E">
      <w:pPr>
        <w:spacing w:line="360" w:lineRule="auto"/>
        <w:ind w:firstLine="435"/>
        <w:rPr>
          <w:rFonts w:hint="eastAsia"/>
        </w:rPr>
      </w:pPr>
      <w:r>
        <w:rPr>
          <w:rFonts w:hint="eastAsia"/>
        </w:rPr>
        <w:t>（</w:t>
      </w:r>
      <w:r>
        <w:rPr>
          <w:rFonts w:hint="eastAsia"/>
        </w:rPr>
        <w:t>4</w:t>
      </w:r>
      <w:r>
        <w:rPr>
          <w:rFonts w:hint="eastAsia"/>
        </w:rPr>
        <w:t>）各学科协同创新机制匮乏</w:t>
      </w:r>
    </w:p>
    <w:p w:rsidR="00FD164E" w:rsidRDefault="00FD164E" w:rsidP="00FD164E">
      <w:pPr>
        <w:spacing w:line="360" w:lineRule="auto"/>
        <w:ind w:firstLine="435"/>
        <w:rPr>
          <w:rFonts w:hint="eastAsia"/>
        </w:rPr>
      </w:pPr>
      <w:r>
        <w:rPr>
          <w:rFonts w:hint="eastAsia"/>
        </w:rPr>
        <w:t>目前国内高校仅注重促进单一学科自身的理论创新与应用拓展，仅将金融、管理等商业知识融入单一学科中，缺乏促进跨学科的联动发展与多学科之间的协同创新机制。</w:t>
      </w:r>
    </w:p>
    <w:p w:rsidR="00FD164E" w:rsidRDefault="00FD164E" w:rsidP="00FD164E">
      <w:pPr>
        <w:spacing w:line="360" w:lineRule="auto"/>
        <w:ind w:firstLine="435"/>
        <w:rPr>
          <w:rFonts w:hint="eastAsia"/>
        </w:rPr>
      </w:pPr>
      <w:r>
        <w:rPr>
          <w:rFonts w:hint="eastAsia"/>
        </w:rPr>
        <w:t>（</w:t>
      </w:r>
      <w:r>
        <w:rPr>
          <w:rFonts w:hint="eastAsia"/>
        </w:rPr>
        <w:t>5</w:t>
      </w:r>
      <w:r>
        <w:rPr>
          <w:rFonts w:hint="eastAsia"/>
        </w:rPr>
        <w:t>）创新创业文化的淡薄</w:t>
      </w:r>
    </w:p>
    <w:p w:rsidR="00FD164E" w:rsidRDefault="00FD164E" w:rsidP="00FD164E">
      <w:pPr>
        <w:spacing w:line="360" w:lineRule="auto"/>
        <w:ind w:firstLine="435"/>
        <w:rPr>
          <w:rFonts w:hint="eastAsia"/>
        </w:rPr>
      </w:pPr>
      <w:r>
        <w:rPr>
          <w:rFonts w:hint="eastAsia"/>
        </w:rPr>
        <w:t>国内的创业文化相对淡薄，使得人们对创业的收益预期降低，成本预期提高，从而提高了创业激励条件满足的门槛。</w:t>
      </w:r>
    </w:p>
    <w:p w:rsidR="00FD164E" w:rsidRDefault="00FD164E" w:rsidP="00FD164E">
      <w:pPr>
        <w:spacing w:line="360" w:lineRule="auto"/>
        <w:ind w:firstLine="435"/>
        <w:rPr>
          <w:rFonts w:hint="eastAsia"/>
        </w:rPr>
      </w:pPr>
      <w:r>
        <w:rPr>
          <w:rFonts w:hint="eastAsia"/>
        </w:rPr>
        <w:t>（</w:t>
      </w:r>
      <w:r>
        <w:rPr>
          <w:rFonts w:hint="eastAsia"/>
        </w:rPr>
        <w:t>6</w:t>
      </w:r>
      <w:r>
        <w:rPr>
          <w:rFonts w:hint="eastAsia"/>
        </w:rPr>
        <w:t>）大学校区与科技园区脱节</w:t>
      </w:r>
    </w:p>
    <w:p w:rsidR="00FD164E" w:rsidRPr="00FD164E" w:rsidRDefault="00FD164E" w:rsidP="00FD164E">
      <w:pPr>
        <w:spacing w:line="360" w:lineRule="auto"/>
        <w:ind w:firstLine="435"/>
        <w:rPr>
          <w:rFonts w:hint="eastAsia"/>
        </w:rPr>
      </w:pPr>
      <w:r>
        <w:rPr>
          <w:rFonts w:hint="eastAsia"/>
        </w:rPr>
        <w:t>在各种创业大赛的促进下，大学内学生的创新创业活动非常活跃，每年学生提出的创新创业项目数量巨大，但最终这些项目能顺利地在科技园区中孵化的比例却非常低。</w:t>
      </w:r>
    </w:p>
    <w:p w:rsidR="00FD164E" w:rsidRPr="00FD164E" w:rsidRDefault="00FD164E" w:rsidP="00FD164E">
      <w:pPr>
        <w:spacing w:line="360" w:lineRule="auto"/>
        <w:rPr>
          <w:rFonts w:ascii="宋体" w:hAnsi="宋体" w:cs="宋体" w:hint="eastAsia"/>
          <w:b/>
          <w:sz w:val="24"/>
          <w:szCs w:val="24"/>
          <w:lang w:val="zh-CN"/>
        </w:rPr>
      </w:pPr>
      <w:r w:rsidRPr="00FD164E">
        <w:rPr>
          <w:rFonts w:ascii="宋体" w:hAnsi="宋体" w:cs="宋体" w:hint="eastAsia"/>
          <w:b/>
          <w:sz w:val="24"/>
          <w:szCs w:val="24"/>
          <w:lang w:val="zh-CN"/>
        </w:rPr>
        <w:t>4. 解决思路</w:t>
      </w:r>
    </w:p>
    <w:p w:rsidR="00FD164E" w:rsidRDefault="00FD164E" w:rsidP="00FD164E">
      <w:pPr>
        <w:spacing w:line="360" w:lineRule="auto"/>
        <w:ind w:firstLine="435"/>
        <w:rPr>
          <w:rFonts w:hint="eastAsia"/>
        </w:rPr>
      </w:pPr>
      <w:r>
        <w:rPr>
          <w:rFonts w:hint="eastAsia"/>
        </w:rPr>
        <w:t>创业教育的发展离不开文化环境，离不开经济的支承，离不开各地的具体实际情况。创业教育是一项系统工程，需要政府、社会、教育部门、学校的联合行动，通盘考虑。</w:t>
      </w:r>
    </w:p>
    <w:p w:rsidR="00FD164E" w:rsidRDefault="00FD164E" w:rsidP="00FD164E">
      <w:pPr>
        <w:spacing w:line="360" w:lineRule="auto"/>
        <w:ind w:firstLine="435"/>
        <w:rPr>
          <w:rFonts w:hint="eastAsia"/>
        </w:rPr>
      </w:pPr>
      <w:r>
        <w:rPr>
          <w:rFonts w:hint="eastAsia"/>
        </w:rPr>
        <w:t>（</w:t>
      </w:r>
      <w:r>
        <w:rPr>
          <w:rFonts w:hint="eastAsia"/>
        </w:rPr>
        <w:t>1</w:t>
      </w:r>
      <w:r>
        <w:rPr>
          <w:rFonts w:hint="eastAsia"/>
        </w:rPr>
        <w:t>）将创新创业教育聚焦到人才培养的核心目标</w:t>
      </w:r>
    </w:p>
    <w:p w:rsidR="00FD164E" w:rsidRDefault="00FD164E" w:rsidP="00FD164E">
      <w:pPr>
        <w:spacing w:line="360" w:lineRule="auto"/>
        <w:ind w:firstLine="435"/>
        <w:rPr>
          <w:rFonts w:hint="eastAsia"/>
        </w:rPr>
      </w:pPr>
      <w:r>
        <w:rPr>
          <w:rFonts w:hint="eastAsia"/>
        </w:rPr>
        <w:t>科学确立大学的创新创业教育目的，正确理解创新创业的内涵。创新创业教育的主要核心并不是培养一批</w:t>
      </w:r>
      <w:r>
        <w:t>CEO</w:t>
      </w:r>
      <w:r>
        <w:rPr>
          <w:rFonts w:hint="eastAsia"/>
        </w:rPr>
        <w:t>，而是培养一批具有强烈的创新意识、综合的创业能力、完整的创业素养的拔尖创新人才。应学习斯坦福大学的经验，将创新创业教育与大学科研结合起来，将文科通识教育与理工科的科技创新专业教育结合起来，将创新文化、创新思维教育与知识创业者的职业生涯教育结合起来，使自主创新创业成为培育出能推动社会创新转型所需要的拔尖人才的重要途径。</w:t>
      </w:r>
    </w:p>
    <w:p w:rsidR="00FD164E" w:rsidRDefault="00FD164E" w:rsidP="00FD164E">
      <w:pPr>
        <w:spacing w:line="360" w:lineRule="auto"/>
        <w:ind w:firstLine="435"/>
        <w:rPr>
          <w:rFonts w:hint="eastAsia"/>
        </w:rPr>
      </w:pPr>
      <w:r>
        <w:rPr>
          <w:rFonts w:hint="eastAsia"/>
        </w:rPr>
        <w:t>（</w:t>
      </w:r>
      <w:r>
        <w:rPr>
          <w:rFonts w:hint="eastAsia"/>
        </w:rPr>
        <w:t>2</w:t>
      </w:r>
      <w:r>
        <w:rPr>
          <w:rFonts w:hint="eastAsia"/>
        </w:rPr>
        <w:t>）以创新创业教育作为推动学科发展的新引擎</w:t>
      </w:r>
    </w:p>
    <w:p w:rsidR="00FD164E" w:rsidRDefault="00FD164E" w:rsidP="00FD164E">
      <w:pPr>
        <w:spacing w:line="360" w:lineRule="auto"/>
        <w:ind w:firstLine="435"/>
        <w:rPr>
          <w:rFonts w:hint="eastAsia"/>
        </w:rPr>
      </w:pPr>
      <w:r>
        <w:rPr>
          <w:rFonts w:hint="eastAsia"/>
        </w:rPr>
        <w:t>高校创业教育应当遵循高等教育的规律，把创业教育与专业教育相结合，在专业教育中培养创新创业人才。学生利用学习到的专业知识进行创业，不仅可以掌握基本理论知识，而且可以更加深刻地理解专业学术领域最新的研究课题、先进的解决问题方法及其在应用方面的变化。</w:t>
      </w:r>
    </w:p>
    <w:p w:rsidR="00FD164E" w:rsidRDefault="00FD164E" w:rsidP="00FD164E">
      <w:pPr>
        <w:spacing w:line="360" w:lineRule="auto"/>
        <w:ind w:firstLine="435"/>
        <w:rPr>
          <w:rFonts w:hint="eastAsia"/>
        </w:rPr>
      </w:pPr>
      <w:r>
        <w:rPr>
          <w:rFonts w:hint="eastAsia"/>
        </w:rPr>
        <w:t>（</w:t>
      </w:r>
      <w:r>
        <w:rPr>
          <w:rFonts w:hint="eastAsia"/>
        </w:rPr>
        <w:t>3</w:t>
      </w:r>
      <w:r>
        <w:rPr>
          <w:rFonts w:hint="eastAsia"/>
        </w:rPr>
        <w:t>）搭建多学科协同创新的平台</w:t>
      </w:r>
    </w:p>
    <w:p w:rsidR="00FD164E" w:rsidRDefault="00FD164E" w:rsidP="00FD164E">
      <w:pPr>
        <w:spacing w:line="360" w:lineRule="auto"/>
        <w:ind w:firstLine="435"/>
        <w:rPr>
          <w:rFonts w:hint="eastAsia"/>
        </w:rPr>
      </w:pPr>
      <w:r>
        <w:rPr>
          <w:rFonts w:hint="eastAsia"/>
        </w:rPr>
        <w:t>由于我国研究型大学的</w:t>
      </w:r>
      <w:proofErr w:type="gramStart"/>
      <w:r>
        <w:rPr>
          <w:rFonts w:hint="eastAsia"/>
        </w:rPr>
        <w:t>各核心</w:t>
      </w:r>
      <w:proofErr w:type="gramEnd"/>
      <w:r>
        <w:rPr>
          <w:rFonts w:hint="eastAsia"/>
        </w:rPr>
        <w:t>专业都分散在不同院系，因此在组织机构上，要成立学校层面的创新创业教育平台，便于跨学科整合资源，组织开展体系化的创新创业教育，形成多学科协同创新的机制，如同</w:t>
      </w:r>
      <w:r>
        <w:rPr>
          <w:rFonts w:hint="eastAsia"/>
        </w:rPr>
        <w:t>MIT</w:t>
      </w:r>
      <w:r>
        <w:rPr>
          <w:rFonts w:hint="eastAsia"/>
        </w:rPr>
        <w:t>的</w:t>
      </w:r>
      <w:r>
        <w:rPr>
          <w:rFonts w:hint="eastAsia"/>
        </w:rPr>
        <w:t>Media Lab</w:t>
      </w:r>
      <w:r>
        <w:rPr>
          <w:rFonts w:hint="eastAsia"/>
        </w:rPr>
        <w:t>一样，将不同专业，甚至跨度非常大的专业</w:t>
      </w:r>
      <w:r>
        <w:rPr>
          <w:rFonts w:hint="eastAsia"/>
        </w:rPr>
        <w:lastRenderedPageBreak/>
        <w:t>通过一个共同的目标凝聚在一起，推动各学科在各自领域的纵向深入发展，同时又推动了不同专业的横向联合。</w:t>
      </w:r>
    </w:p>
    <w:p w:rsidR="00FD164E" w:rsidRDefault="00FD164E" w:rsidP="00FD164E">
      <w:pPr>
        <w:spacing w:line="360" w:lineRule="auto"/>
        <w:ind w:firstLine="435"/>
        <w:rPr>
          <w:rFonts w:hint="eastAsia"/>
        </w:rPr>
      </w:pPr>
      <w:r>
        <w:rPr>
          <w:rFonts w:hint="eastAsia"/>
        </w:rPr>
        <w:t>（</w:t>
      </w:r>
      <w:r>
        <w:rPr>
          <w:rFonts w:hint="eastAsia"/>
        </w:rPr>
        <w:t>4</w:t>
      </w:r>
      <w:r>
        <w:rPr>
          <w:rFonts w:hint="eastAsia"/>
        </w:rPr>
        <w:t>）在大学内营造积极、宽容的创新创业文化氛围</w:t>
      </w:r>
    </w:p>
    <w:p w:rsidR="00FD164E" w:rsidRDefault="00FD164E" w:rsidP="00FD164E">
      <w:pPr>
        <w:spacing w:line="360" w:lineRule="auto"/>
        <w:ind w:firstLine="435"/>
        <w:rPr>
          <w:rFonts w:hint="eastAsia"/>
        </w:rPr>
      </w:pPr>
      <w:r>
        <w:rPr>
          <w:rFonts w:hint="eastAsia"/>
        </w:rPr>
        <w:t>要营造鼓励进取、勇于创新、敢于冒险、宽容失败的氛围。因此学校在课程设计、创业实践、资助制度、评价体系等方面都要树立鼓励创造、宽容失败的指导思想，让学生大胆走出第一步，充分激发和培养学生的创新精神和创业意识。我们既应帮助学生在就业上获得成功，又要使其成为善于思考、具备好奇心和洞察力、更完满和充实的人。</w:t>
      </w:r>
    </w:p>
    <w:p w:rsidR="00FD164E" w:rsidRDefault="00FD164E" w:rsidP="00FD164E">
      <w:pPr>
        <w:spacing w:line="360" w:lineRule="auto"/>
        <w:ind w:firstLine="435"/>
        <w:rPr>
          <w:rFonts w:hint="eastAsia"/>
        </w:rPr>
      </w:pPr>
      <w:r>
        <w:rPr>
          <w:rFonts w:hint="eastAsia"/>
        </w:rPr>
        <w:t>（</w:t>
      </w:r>
      <w:r>
        <w:rPr>
          <w:rFonts w:hint="eastAsia"/>
        </w:rPr>
        <w:t>5</w:t>
      </w:r>
      <w:r>
        <w:rPr>
          <w:rFonts w:hint="eastAsia"/>
        </w:rPr>
        <w:t>）打通大学园区与科技园区的最后</w:t>
      </w:r>
      <w:smartTag w:uri="urn:schemas-microsoft-com:office:smarttags" w:element="chmetcnv">
        <w:smartTagPr>
          <w:attr w:name="UnitName" w:val="公里"/>
          <w:attr w:name="SourceValue" w:val="1"/>
          <w:attr w:name="HasSpace" w:val="False"/>
          <w:attr w:name="Negative" w:val="False"/>
          <w:attr w:name="NumberType" w:val="3"/>
          <w:attr w:name="TCSC" w:val="1"/>
        </w:smartTagPr>
        <w:r>
          <w:rPr>
            <w:rFonts w:hint="eastAsia"/>
          </w:rPr>
          <w:t>一公里</w:t>
        </w:r>
      </w:smartTag>
    </w:p>
    <w:p w:rsidR="00FD164E" w:rsidRDefault="00FD164E" w:rsidP="00FD164E">
      <w:pPr>
        <w:spacing w:line="360" w:lineRule="auto"/>
        <w:ind w:firstLine="435"/>
      </w:pPr>
      <w:r>
        <w:rPr>
          <w:rFonts w:hint="eastAsia"/>
        </w:rPr>
        <w:t>基于我国的国情，将第一课堂与第二课堂相结合来开展创业教育，建立若干实验中心和创新基地。将校内校外的各种创新创业相关资源整合在统一的平台上，在此平台上集中对学生的创新创业项目进行深加工与重点培育，以打造大学园区到科技园区的最后一公里工程。</w:t>
      </w:r>
    </w:p>
    <w:p w:rsidR="00FD164E" w:rsidRPr="00FD164E" w:rsidRDefault="00FD164E" w:rsidP="00FD164E">
      <w:pPr>
        <w:autoSpaceDE w:val="0"/>
        <w:autoSpaceDN w:val="0"/>
        <w:adjustRightInd w:val="0"/>
        <w:spacing w:line="360" w:lineRule="auto"/>
        <w:rPr>
          <w:rFonts w:ascii="宋体" w:hAnsi="宋体" w:cs="宋体" w:hint="eastAsia"/>
          <w:b/>
          <w:sz w:val="28"/>
          <w:szCs w:val="28"/>
          <w:lang w:val="zh-CN"/>
        </w:rPr>
      </w:pPr>
      <w:r w:rsidRPr="00FD164E">
        <w:rPr>
          <w:rFonts w:ascii="宋体" w:hAnsi="宋体" w:cs="宋体" w:hint="eastAsia"/>
          <w:b/>
          <w:sz w:val="28"/>
          <w:szCs w:val="28"/>
          <w:lang w:val="zh-CN"/>
        </w:rPr>
        <w:t>四、同济创业谷</w:t>
      </w:r>
    </w:p>
    <w:p w:rsidR="00FD164E" w:rsidRDefault="00FD164E" w:rsidP="00FD164E">
      <w:pPr>
        <w:spacing w:line="360" w:lineRule="auto"/>
        <w:ind w:firstLine="435"/>
        <w:rPr>
          <w:rFonts w:hint="eastAsia"/>
        </w:rPr>
      </w:pPr>
      <w:r>
        <w:rPr>
          <w:rFonts w:hint="eastAsia"/>
        </w:rPr>
        <w:t>根据对国际国内创新创业教育现状的总结，以及对国内相关问题的分析，同济大学在校园内开辟了同济创业谷。</w:t>
      </w:r>
    </w:p>
    <w:p w:rsidR="00FD164E" w:rsidRPr="00FD164E" w:rsidRDefault="00FD164E" w:rsidP="00FD164E">
      <w:pPr>
        <w:spacing w:line="360" w:lineRule="auto"/>
        <w:rPr>
          <w:rFonts w:ascii="宋体" w:hAnsi="宋体" w:cs="宋体" w:hint="eastAsia"/>
          <w:b/>
          <w:sz w:val="24"/>
          <w:szCs w:val="24"/>
          <w:lang w:val="zh-CN"/>
        </w:rPr>
      </w:pPr>
      <w:r w:rsidRPr="00FD164E">
        <w:rPr>
          <w:rFonts w:ascii="宋体" w:hAnsi="宋体" w:cs="宋体" w:hint="eastAsia"/>
          <w:b/>
          <w:sz w:val="24"/>
          <w:szCs w:val="24"/>
          <w:lang w:val="zh-CN"/>
        </w:rPr>
        <w:t>1. 同济创业谷的功能定位</w:t>
      </w:r>
    </w:p>
    <w:p w:rsidR="00FD164E" w:rsidRDefault="00FD164E" w:rsidP="00FD164E">
      <w:pPr>
        <w:spacing w:line="360" w:lineRule="auto"/>
        <w:ind w:firstLine="435"/>
        <w:rPr>
          <w:rFonts w:hint="eastAsia"/>
        </w:rPr>
      </w:pPr>
      <w:r>
        <w:rPr>
          <w:rFonts w:hint="eastAsia"/>
        </w:rPr>
        <w:t>同济创业谷对彰武路校区内的旧厂房进行改造，一期建设</w:t>
      </w:r>
      <w:r>
        <w:rPr>
          <w:rFonts w:hint="eastAsia"/>
        </w:rPr>
        <w:t>400</w:t>
      </w:r>
      <w:r>
        <w:rPr>
          <w:rFonts w:hint="eastAsia"/>
        </w:rPr>
        <w:t>多平方米，包含</w:t>
      </w:r>
      <w:r>
        <w:rPr>
          <w:rFonts w:hint="eastAsia"/>
        </w:rPr>
        <w:t>5</w:t>
      </w:r>
      <w:r>
        <w:rPr>
          <w:rFonts w:hint="eastAsia"/>
        </w:rPr>
        <w:t>大功能区域：（</w:t>
      </w:r>
      <w:r>
        <w:rPr>
          <w:rFonts w:hint="eastAsia"/>
        </w:rPr>
        <w:t>1</w:t>
      </w:r>
      <w:r>
        <w:rPr>
          <w:rFonts w:hint="eastAsia"/>
        </w:rPr>
        <w:t>）创新创业实验室（</w:t>
      </w:r>
      <w:r>
        <w:rPr>
          <w:rFonts w:hint="eastAsia"/>
        </w:rPr>
        <w:t>innovation-x-lab</w:t>
      </w:r>
      <w:r>
        <w:rPr>
          <w:rFonts w:hint="eastAsia"/>
        </w:rPr>
        <w:t>），为进驻项目提供办公场所，协调组织创新创业活动；（</w:t>
      </w:r>
      <w:r>
        <w:rPr>
          <w:rFonts w:hint="eastAsia"/>
        </w:rPr>
        <w:t>2</w:t>
      </w:r>
      <w:r>
        <w:rPr>
          <w:rFonts w:hint="eastAsia"/>
        </w:rPr>
        <w:t>）宽松休闲的公共区域（</w:t>
      </w:r>
      <w:r>
        <w:rPr>
          <w:rFonts w:hint="eastAsia"/>
        </w:rPr>
        <w:t>creative-workshop</w:t>
      </w:r>
      <w:r>
        <w:rPr>
          <w:rFonts w:hint="eastAsia"/>
        </w:rPr>
        <w:t>），为学生与老师提供信息充分共享的交流平台；（</w:t>
      </w:r>
      <w:r>
        <w:rPr>
          <w:rFonts w:hint="eastAsia"/>
        </w:rPr>
        <w:t>3</w:t>
      </w:r>
      <w:r>
        <w:rPr>
          <w:rFonts w:hint="eastAsia"/>
        </w:rPr>
        <w:t>）信息集散中心（</w:t>
      </w:r>
      <w:r>
        <w:rPr>
          <w:rFonts w:hint="eastAsia"/>
        </w:rPr>
        <w:t>consulting-hub</w:t>
      </w:r>
      <w:r>
        <w:rPr>
          <w:rFonts w:hint="eastAsia"/>
        </w:rPr>
        <w:t>），提供综合性咨询的窗口平台；（</w:t>
      </w:r>
      <w:r>
        <w:rPr>
          <w:rFonts w:hint="eastAsia"/>
        </w:rPr>
        <w:t>4</w:t>
      </w:r>
      <w:r>
        <w:rPr>
          <w:rFonts w:hint="eastAsia"/>
        </w:rPr>
        <w:t>）集互动和发布为一体的“微型秀场”</w:t>
      </w:r>
      <w:r>
        <w:rPr>
          <w:rFonts w:hint="eastAsia"/>
        </w:rPr>
        <w:t>(showing-stage)</w:t>
      </w:r>
      <w:r>
        <w:rPr>
          <w:rFonts w:hint="eastAsia"/>
        </w:rPr>
        <w:t>，为项目提供展示的舞台。（</w:t>
      </w:r>
      <w:r>
        <w:rPr>
          <w:rFonts w:hint="eastAsia"/>
        </w:rPr>
        <w:t>5</w:t>
      </w:r>
      <w:r>
        <w:rPr>
          <w:rFonts w:hint="eastAsia"/>
        </w:rPr>
        <w:t>）宽容便利的外部空间（</w:t>
      </w:r>
      <w:r w:rsidRPr="00382543">
        <w:t>tolerant—amenities</w:t>
      </w:r>
      <w:r>
        <w:rPr>
          <w:rFonts w:hint="eastAsia"/>
        </w:rPr>
        <w:t>），营造一种宽松自然的氛围。</w:t>
      </w:r>
    </w:p>
    <w:p w:rsidR="00FD164E" w:rsidRDefault="00FD164E" w:rsidP="00FD164E">
      <w:pPr>
        <w:spacing w:line="360" w:lineRule="auto"/>
        <w:ind w:firstLine="435"/>
        <w:rPr>
          <w:rFonts w:hint="eastAsia"/>
        </w:rPr>
      </w:pPr>
      <w:r>
        <w:rPr>
          <w:rFonts w:hint="eastAsia"/>
        </w:rPr>
        <w:t>创业谷围绕人才培养、学科交叉、文化交流、三区联动的目标，在校内建设成为一个“讲述创业故事、分享创业经验、畅谈创业感悟、汇集创业力量”的大学生创业实践平台，将创业谷打造成为一个“轻松便捷共享、个性开放展示、随时随地交流”的大学生创新创业实训空间。同时，创业谷还与邻近的中芬中心、卓越工程师培养基地、金工实习车间形成创新创业联动区域，为创业谷中的学生项目提供支持，帮助大学生实行创业梦想，努力建设成为大学校区到科技园区的“最后一公里工程”。</w:t>
      </w:r>
    </w:p>
    <w:p w:rsidR="00FD164E" w:rsidRDefault="00FD164E" w:rsidP="00FD164E">
      <w:pPr>
        <w:spacing w:line="360" w:lineRule="auto"/>
        <w:ind w:firstLine="435"/>
        <w:rPr>
          <w:rFonts w:hint="eastAsia"/>
        </w:rPr>
      </w:pPr>
      <w:r>
        <w:rPr>
          <w:rFonts w:hint="eastAsia"/>
        </w:rPr>
        <w:t>同济创业谷</w:t>
      </w:r>
      <w:r w:rsidRPr="00DB1DED">
        <w:rPr>
          <w:rFonts w:hint="eastAsia"/>
        </w:rPr>
        <w:t>将创新创业课程与创业项目汇聚在同一个空间，提供创新创业方面的学术课程，开展外延拓展活动以及进行创业领域的研究，</w:t>
      </w:r>
      <w:r>
        <w:rPr>
          <w:rFonts w:hint="eastAsia"/>
        </w:rPr>
        <w:t>将建成</w:t>
      </w:r>
      <w:r w:rsidRPr="00DB1DED">
        <w:rPr>
          <w:rFonts w:hint="eastAsia"/>
        </w:rPr>
        <w:t>同济大学创新创业教育的基地。</w:t>
      </w:r>
      <w:r w:rsidRPr="00DB1DED">
        <w:rPr>
          <w:rFonts w:hint="eastAsia"/>
        </w:rPr>
        <w:lastRenderedPageBreak/>
        <w:t>打破大学传统的组织结构，跨越人为划分的学科边界，有利于整合有限的学术资源，更加灵活地保持与外界的联系和更好地满足跨学科解决现实问题的需要。</w:t>
      </w:r>
    </w:p>
    <w:p w:rsidR="00FD164E" w:rsidRPr="00FD164E" w:rsidRDefault="00FD164E" w:rsidP="00FD164E">
      <w:pPr>
        <w:spacing w:line="360" w:lineRule="auto"/>
        <w:rPr>
          <w:rFonts w:ascii="宋体" w:hAnsi="宋体" w:cs="宋体" w:hint="eastAsia"/>
          <w:b/>
          <w:sz w:val="24"/>
          <w:szCs w:val="24"/>
          <w:lang w:val="zh-CN"/>
        </w:rPr>
      </w:pPr>
      <w:r w:rsidRPr="00FD164E">
        <w:rPr>
          <w:rFonts w:ascii="宋体" w:hAnsi="宋体" w:cs="宋体" w:hint="eastAsia"/>
          <w:b/>
          <w:sz w:val="24"/>
          <w:szCs w:val="24"/>
          <w:lang w:val="zh-CN"/>
        </w:rPr>
        <w:t>2. 同济创业谷的运营机制</w:t>
      </w:r>
    </w:p>
    <w:p w:rsidR="00FD164E" w:rsidRDefault="00FD164E" w:rsidP="00FD164E">
      <w:pPr>
        <w:spacing w:line="360" w:lineRule="auto"/>
        <w:ind w:firstLine="435"/>
        <w:rPr>
          <w:rFonts w:hint="eastAsia"/>
        </w:rPr>
      </w:pPr>
      <w:r>
        <w:rPr>
          <w:rFonts w:hint="eastAsia"/>
        </w:rPr>
        <w:t>创业谷的运转基础包含五大体系：（</w:t>
      </w:r>
      <w:r>
        <w:rPr>
          <w:rFonts w:hint="eastAsia"/>
        </w:rPr>
        <w:t>1</w:t>
      </w:r>
      <w:r>
        <w:rPr>
          <w:rFonts w:hint="eastAsia"/>
        </w:rPr>
        <w:t>）形式多样、界面亲和的互动式创新创业兴趣激发体系（</w:t>
      </w:r>
      <w:r>
        <w:rPr>
          <w:rFonts w:hint="eastAsia"/>
        </w:rPr>
        <w:t>2</w:t>
      </w:r>
      <w:r>
        <w:rPr>
          <w:rFonts w:hint="eastAsia"/>
        </w:rPr>
        <w:t>）多元组合、持续提升的专家</w:t>
      </w:r>
      <w:proofErr w:type="gramStart"/>
      <w:r>
        <w:rPr>
          <w:rFonts w:hint="eastAsia"/>
        </w:rPr>
        <w:t>化创新</w:t>
      </w:r>
      <w:proofErr w:type="gramEnd"/>
      <w:r>
        <w:rPr>
          <w:rFonts w:hint="eastAsia"/>
        </w:rPr>
        <w:t>创业教育师资队伍（</w:t>
      </w:r>
      <w:r>
        <w:rPr>
          <w:rFonts w:hint="eastAsia"/>
        </w:rPr>
        <w:t>3</w:t>
      </w:r>
      <w:r>
        <w:rPr>
          <w:rFonts w:hint="eastAsia"/>
        </w:rPr>
        <w:t>）层次分明、平台多样的菜单式创新创业教育课程体系（</w:t>
      </w:r>
      <w:r>
        <w:rPr>
          <w:rFonts w:hint="eastAsia"/>
        </w:rPr>
        <w:t>4</w:t>
      </w:r>
      <w:r>
        <w:rPr>
          <w:rFonts w:hint="eastAsia"/>
        </w:rPr>
        <w:t>）类型丰富、渠道畅通的仿真型创新创业教育实践体系（</w:t>
      </w:r>
      <w:r>
        <w:rPr>
          <w:rFonts w:hint="eastAsia"/>
        </w:rPr>
        <w:t>5</w:t>
      </w:r>
      <w:r>
        <w:rPr>
          <w:rFonts w:hint="eastAsia"/>
        </w:rPr>
        <w:t>）项目齐全、支撑有力的全过程创新创业教育转化体系。通过运转体系和机制进一步促进学校、政府、企业、社会和资本等五个大学生创新创业要素的全方位互动。</w:t>
      </w:r>
    </w:p>
    <w:p w:rsidR="00FD164E" w:rsidRDefault="00FD164E" w:rsidP="00FD164E">
      <w:pPr>
        <w:spacing w:line="360" w:lineRule="auto"/>
        <w:ind w:firstLine="435"/>
        <w:rPr>
          <w:rFonts w:hint="eastAsia"/>
        </w:rPr>
      </w:pPr>
      <w:r>
        <w:rPr>
          <w:rFonts w:hint="eastAsia"/>
        </w:rPr>
        <w:t>同时，同济创业谷更强调社会参与。在未来的创业谷中，将会出现一大批</w:t>
      </w:r>
      <w:r>
        <w:rPr>
          <w:rFonts w:hint="eastAsia"/>
        </w:rPr>
        <w:t>Inno-X-Lab</w:t>
      </w:r>
      <w:r>
        <w:rPr>
          <w:rFonts w:hint="eastAsia"/>
        </w:rPr>
        <w:t>（创新创业实验室），“</w:t>
      </w:r>
      <w:r>
        <w:rPr>
          <w:rFonts w:hint="eastAsia"/>
        </w:rPr>
        <w:t>X</w:t>
      </w:r>
      <w:r>
        <w:rPr>
          <w:rFonts w:hint="eastAsia"/>
        </w:rPr>
        <w:t>”代表不同学科分类，总体协调组织创业谷中的创新创业活动。政府有导向需要布局可以对接创业谷，企业有难题需要攻关可以委托创业谷，政府和企业都参与到学校创新创业活动的前端。学生自己也可以组织团队共同讨论创新创业项目的研发和产业化，科技企业也可以到同济创业谷驻点办公。来自各个学院各个专业的师生可以自由组合，一起攻关，外校师生也可以加盟。通过创业</w:t>
      </w:r>
      <w:proofErr w:type="gramStart"/>
      <w:r>
        <w:rPr>
          <w:rFonts w:hint="eastAsia"/>
        </w:rPr>
        <w:t>谷更好</w:t>
      </w:r>
      <w:proofErr w:type="gramEnd"/>
      <w:r>
        <w:rPr>
          <w:rFonts w:hint="eastAsia"/>
        </w:rPr>
        <w:t>地让大学生的个人发展融入国家和区域的发展主体战略中。希望社会上的“大企业”能有再进步，“小企业”能有大梦想；既让科技企业从大学获得有效的科研支撑，也让大学生能推动本专业</w:t>
      </w:r>
      <w:proofErr w:type="gramStart"/>
      <w:r>
        <w:rPr>
          <w:rFonts w:hint="eastAsia"/>
        </w:rPr>
        <w:t>最</w:t>
      </w:r>
      <w:proofErr w:type="gramEnd"/>
      <w:r>
        <w:rPr>
          <w:rFonts w:hint="eastAsia"/>
        </w:rPr>
        <w:t>尖端技术的应用性、产业化。</w:t>
      </w:r>
    </w:p>
    <w:p w:rsidR="00FD164E" w:rsidRDefault="00FD164E" w:rsidP="00FD164E">
      <w:pPr>
        <w:spacing w:line="360" w:lineRule="auto"/>
        <w:ind w:firstLine="435"/>
        <w:rPr>
          <w:rFonts w:hint="eastAsia"/>
        </w:rPr>
      </w:pPr>
      <w:r>
        <w:rPr>
          <w:rFonts w:hint="eastAsia"/>
        </w:rPr>
        <w:t>在具体运营的过程中，同济创业谷构建了四大平台：（</w:t>
      </w:r>
      <w:r>
        <w:rPr>
          <w:rFonts w:hint="eastAsia"/>
        </w:rPr>
        <w:t>1</w:t>
      </w:r>
      <w:r>
        <w:rPr>
          <w:rFonts w:hint="eastAsia"/>
        </w:rPr>
        <w:t>）“互动性的能力提升平台”（</w:t>
      </w:r>
      <w:r>
        <w:rPr>
          <w:rFonts w:hint="eastAsia"/>
        </w:rPr>
        <w:t>2</w:t>
      </w:r>
      <w:r>
        <w:rPr>
          <w:rFonts w:hint="eastAsia"/>
        </w:rPr>
        <w:t>）“开放型的种子培育平台”（</w:t>
      </w:r>
      <w:r>
        <w:rPr>
          <w:rFonts w:hint="eastAsia"/>
        </w:rPr>
        <w:t>3</w:t>
      </w:r>
      <w:r>
        <w:rPr>
          <w:rFonts w:hint="eastAsia"/>
        </w:rPr>
        <w:t>）“陪伴式的导师辅导平台”（</w:t>
      </w:r>
      <w:r>
        <w:rPr>
          <w:rFonts w:hint="eastAsia"/>
        </w:rPr>
        <w:t>4</w:t>
      </w:r>
      <w:r>
        <w:rPr>
          <w:rFonts w:hint="eastAsia"/>
        </w:rPr>
        <w:t>）“多元化的梦想放飞平台”。创业谷中的主体是学生项目团队，在入驻时，执行项目立项招标制，倡导项目“竞争上岗”，注重招标方案的市场价值和未来价值，强调项目实施突出自身特点的个性化，关注项目成果相互启示的共享性。在项目团队入驻后，施行项目成长帮扶制，提供政策法规咨询、小额资金投入、导师针对性辅导的服务。当项目结题时，进行项目成果推介，开发菜单式的个性化项目推介，搭建多样性的展示平台，建设便捷化的了解机制，帮助创新创业项目进行最大化的宣传推广。对于所有入驻的项目团队，均实行创业社区会员制，提供会员</w:t>
      </w:r>
      <w:proofErr w:type="gramStart"/>
      <w:r>
        <w:rPr>
          <w:rFonts w:hint="eastAsia"/>
        </w:rPr>
        <w:t>式创业</w:t>
      </w:r>
      <w:proofErr w:type="gramEnd"/>
      <w:r>
        <w:rPr>
          <w:rFonts w:hint="eastAsia"/>
        </w:rPr>
        <w:t>服务。在日常管理中，创业谷将通过可视化、信息化的综合管理服务平台将创新创业人才、项目的信息、创新创业教育的课程体系、创新创业法规、创新创业产生的技术、产权和创新创业服务机构统筹起来帮助大学生创新创业项目成长。</w:t>
      </w:r>
    </w:p>
    <w:p w:rsidR="00FD164E" w:rsidRPr="00FD164E" w:rsidRDefault="00FD164E" w:rsidP="00FD164E">
      <w:pPr>
        <w:spacing w:line="360" w:lineRule="auto"/>
        <w:rPr>
          <w:rFonts w:ascii="宋体" w:hAnsi="宋体" w:cs="宋体" w:hint="eastAsia"/>
          <w:b/>
          <w:sz w:val="24"/>
          <w:szCs w:val="24"/>
          <w:lang w:val="zh-CN"/>
        </w:rPr>
      </w:pPr>
      <w:r w:rsidRPr="00FD164E">
        <w:rPr>
          <w:rFonts w:ascii="宋体" w:hAnsi="宋体" w:cs="宋体" w:hint="eastAsia"/>
          <w:b/>
          <w:sz w:val="24"/>
          <w:szCs w:val="24"/>
          <w:lang w:val="zh-CN"/>
        </w:rPr>
        <w:t>3. 同济创业谷的课程体系</w:t>
      </w:r>
    </w:p>
    <w:p w:rsidR="00FD164E" w:rsidRDefault="00FD164E" w:rsidP="00FD164E">
      <w:pPr>
        <w:spacing w:line="360" w:lineRule="auto"/>
        <w:ind w:firstLine="435"/>
        <w:rPr>
          <w:rFonts w:hint="eastAsia"/>
        </w:rPr>
      </w:pPr>
      <w:r>
        <w:rPr>
          <w:rFonts w:hint="eastAsia"/>
        </w:rPr>
        <w:t>为推动同济大学创新创业人才的培养、促进多学科跨专业的协同式创新，同济创业谷建立了第一第二课堂联动式发展的课程体系。同济创业谷课程设置以培养创新创业意识，提</w:t>
      </w:r>
      <w:r>
        <w:rPr>
          <w:rFonts w:hint="eastAsia"/>
        </w:rPr>
        <w:lastRenderedPageBreak/>
        <w:t>高创新创业能力，增加创新创业教育实践为主线，其课程</w:t>
      </w:r>
      <w:proofErr w:type="gramStart"/>
      <w:r>
        <w:rPr>
          <w:rFonts w:hint="eastAsia"/>
        </w:rPr>
        <w:t>由创新</w:t>
      </w:r>
      <w:proofErr w:type="gramEnd"/>
      <w:r>
        <w:rPr>
          <w:rFonts w:hint="eastAsia"/>
        </w:rPr>
        <w:t>创业基础理论课程平台、创新创业实践训练课程平台两大平台课程组成。</w:t>
      </w:r>
    </w:p>
    <w:p w:rsidR="00FD164E" w:rsidRDefault="00FD164E" w:rsidP="00FD164E">
      <w:pPr>
        <w:spacing w:line="360" w:lineRule="auto"/>
        <w:ind w:firstLine="435"/>
        <w:rPr>
          <w:rFonts w:hint="eastAsia"/>
        </w:rPr>
      </w:pPr>
      <w:r>
        <w:rPr>
          <w:rFonts w:hint="eastAsia"/>
        </w:rPr>
        <w:t>创新创业基础理论课程旨在丰富创新创业知识，激发创新创业意识。主要</w:t>
      </w:r>
      <w:proofErr w:type="gramStart"/>
      <w:r>
        <w:rPr>
          <w:rFonts w:hint="eastAsia"/>
        </w:rPr>
        <w:t>由创新</w:t>
      </w:r>
      <w:proofErr w:type="gramEnd"/>
      <w:r>
        <w:rPr>
          <w:rFonts w:hint="eastAsia"/>
        </w:rPr>
        <w:t>创业意识类课程和创新创业知识类课程组成。这一课程平台是全校性、跨专业的课程，分别以可替代性专业课程、选修性的创业课程、同济创业谷大讲堂、形势政策课等形式开展。选修性的创业课程主要是指培养学生创新创业精神、创新创业意识和创业理论与实务等的相关课程，这类课程可以包括“从创新到创业”、“科技创业理论与实务”以及“大学生创业基础”等，课程的授课内容主要包含创业机会的识别与评估，市场客户分析，商业计划撰写，创业企业管理等，授课方式可以采用理论分析、案例分享、小组讨论等多样化的形式。同济创业谷大讲堂是通过邀请优秀的创业家与学生面对面交流，使学生在近距离的沟通中学习创业知识，了解创新创业的先进理念。</w:t>
      </w:r>
    </w:p>
    <w:p w:rsidR="00FD164E" w:rsidRDefault="00FD164E" w:rsidP="00FD164E">
      <w:pPr>
        <w:spacing w:line="360" w:lineRule="auto"/>
        <w:ind w:firstLine="435"/>
        <w:rPr>
          <w:rFonts w:hint="eastAsia"/>
        </w:rPr>
      </w:pPr>
      <w:r>
        <w:rPr>
          <w:rFonts w:hint="eastAsia"/>
        </w:rPr>
        <w:t>创新创业实践训练课程是基础理论知识学习的深化和延伸，使学生在学习创新创业理论知识的基础上，根据其兴趣和发展需要，通过实践性训练，提升创新创业能力。这一课程平台分别以创新创业类竞赛、结合实际项目的</w:t>
      </w:r>
      <w:r>
        <w:rPr>
          <w:rFonts w:hint="eastAsia"/>
        </w:rPr>
        <w:t>Innovation X lab</w:t>
      </w:r>
      <w:r>
        <w:rPr>
          <w:rFonts w:hint="eastAsia"/>
        </w:rPr>
        <w:t>以及创新创业训练营等第二课堂形式开展。该类课程强调以学生的能力培养以及社会需要和问题导向为核心，有效地培养和发展学生综合实践能力，强调超越教材、课堂和学校的时空局限，在活动空间上向学生的生活领域和社会活动领域延伸。</w:t>
      </w:r>
    </w:p>
    <w:p w:rsidR="00FD164E" w:rsidRDefault="00FD164E" w:rsidP="00FD164E">
      <w:pPr>
        <w:spacing w:line="360" w:lineRule="auto"/>
        <w:ind w:firstLine="435"/>
        <w:rPr>
          <w:rFonts w:hint="eastAsia"/>
        </w:rPr>
      </w:pPr>
      <w:r>
        <w:rPr>
          <w:rFonts w:hint="eastAsia"/>
        </w:rPr>
        <w:t>创新创业类竞赛主要包括大学生科技创新竞赛以及大学生创业计划竞赛。结合实际项目的</w:t>
      </w:r>
      <w:r>
        <w:rPr>
          <w:rFonts w:hint="eastAsia"/>
        </w:rPr>
        <w:t>Innovation X lab</w:t>
      </w:r>
      <w:r>
        <w:rPr>
          <w:rFonts w:hint="eastAsia"/>
        </w:rPr>
        <w:t>结合一系列高新技术创业企业作为合作企业，针对相关学科，面向全校招募学生参与课题研究，由参与学生与创业企业人员共同组成项目团队，完成这一实际项目的调查和研究工作，提出解决方案并向企业报告。</w:t>
      </w:r>
      <w:r>
        <w:rPr>
          <w:rFonts w:hint="eastAsia"/>
        </w:rPr>
        <w:t>Innovation X lab</w:t>
      </w:r>
      <w:r>
        <w:rPr>
          <w:rFonts w:hint="eastAsia"/>
        </w:rPr>
        <w:t>亦设计选修课程，该课程在强调创业实践性的同时，还注重创业的综合性特点。创业不仅涉及管理问题，还涉及各种技术和社会等问题，因此创业也需要具有不同背景的学生共同参与。该课程在全校选择具有不同专业背景的学生组成团队，以更好地完成创业企业的各种创业项目。该课程的特点是：（</w:t>
      </w:r>
      <w:r>
        <w:rPr>
          <w:rFonts w:hint="eastAsia"/>
        </w:rPr>
        <w:t>1</w:t>
      </w:r>
      <w:r>
        <w:rPr>
          <w:rFonts w:hint="eastAsia"/>
        </w:rPr>
        <w:t>）“项目式”创业实践。“项目式”体现为项目是联系各利益相关者的纽带，课程以项目研究为手段进行创业实践，创业项目研究贯穿于课程始终。（</w:t>
      </w:r>
      <w:r>
        <w:rPr>
          <w:rFonts w:hint="eastAsia"/>
        </w:rPr>
        <w:t>2</w:t>
      </w:r>
      <w:r>
        <w:rPr>
          <w:rFonts w:hint="eastAsia"/>
        </w:rPr>
        <w:t>）能解决学生难以深入企业的难题。“项目”由合作企业根据其面临的实际问题提出。为了使自身的问题得到高质量解决，企业会积极配合学生的活动，从而解决在以往实践方式下学生难以“深入企业内部”的难题。</w:t>
      </w:r>
    </w:p>
    <w:p w:rsidR="00FD164E" w:rsidRDefault="00FD164E" w:rsidP="00FD164E">
      <w:pPr>
        <w:spacing w:line="360" w:lineRule="auto"/>
        <w:ind w:firstLine="435"/>
        <w:rPr>
          <w:rFonts w:hint="eastAsia"/>
        </w:rPr>
      </w:pPr>
      <w:r>
        <w:rPr>
          <w:rFonts w:hint="eastAsia"/>
        </w:rPr>
        <w:t>创新创业训练营通过发挥移动课堂课程包、基地实训课程包以及</w:t>
      </w:r>
      <w:r>
        <w:rPr>
          <w:rFonts w:hint="eastAsia"/>
        </w:rPr>
        <w:t>summer school</w:t>
      </w:r>
      <w:r>
        <w:rPr>
          <w:rFonts w:hint="eastAsia"/>
        </w:rPr>
        <w:t>课程包的引导作用，面向全校学生开放申请，然后对学生进行创业团队组合，每个组合在同济创业</w:t>
      </w:r>
      <w:r>
        <w:rPr>
          <w:rFonts w:hint="eastAsia"/>
        </w:rPr>
        <w:lastRenderedPageBreak/>
        <w:t>导师的指导下完成一个实际的创业计划，使学生体验到创业过程并学会估量自己的创业能力，也为今后的创业课程学习和实际创业活动打下坚实的基础。同时，学校组织训练营的同学在假期的时间里或到创业企业进行实训，让同学们通过实际考察和工作加深对创业的了解和认识。</w:t>
      </w:r>
    </w:p>
    <w:p w:rsidR="00FD164E" w:rsidRPr="00FD164E" w:rsidRDefault="00FD164E" w:rsidP="00FD164E">
      <w:pPr>
        <w:spacing w:line="360" w:lineRule="auto"/>
        <w:rPr>
          <w:rFonts w:ascii="宋体" w:hAnsi="宋体" w:cs="宋体" w:hint="eastAsia"/>
          <w:b/>
          <w:sz w:val="24"/>
          <w:szCs w:val="24"/>
          <w:lang w:val="zh-CN"/>
        </w:rPr>
      </w:pPr>
      <w:r w:rsidRPr="00FD164E">
        <w:rPr>
          <w:rFonts w:ascii="宋体" w:hAnsi="宋体" w:cs="宋体" w:hint="eastAsia"/>
          <w:b/>
          <w:sz w:val="24"/>
          <w:szCs w:val="24"/>
          <w:lang w:val="zh-CN"/>
        </w:rPr>
        <w:t>4. 同济创业谷的对外合作机制</w:t>
      </w:r>
    </w:p>
    <w:p w:rsidR="00FD164E" w:rsidRDefault="00FD164E" w:rsidP="00FD164E">
      <w:pPr>
        <w:spacing w:line="360" w:lineRule="auto"/>
        <w:ind w:firstLine="435"/>
        <w:rPr>
          <w:rFonts w:hint="eastAsia"/>
        </w:rPr>
      </w:pPr>
      <w:r>
        <w:rPr>
          <w:rFonts w:hint="eastAsia"/>
        </w:rPr>
        <w:t>基于亨利·埃兹科维茨提出的大学、产业和政府的三螺旋（</w:t>
      </w:r>
      <w:r>
        <w:rPr>
          <w:rFonts w:hint="eastAsia"/>
        </w:rPr>
        <w:t>triple helix</w:t>
      </w:r>
      <w:r>
        <w:rPr>
          <w:rFonts w:hint="eastAsia"/>
        </w:rPr>
        <w:t>）模式</w:t>
      </w:r>
      <w:r w:rsidRPr="00FD164E">
        <w:fldChar w:fldCharType="begin"/>
      </w:r>
      <w:r w:rsidRPr="00FD164E">
        <w:instrText xml:space="preserve"> </w:instrText>
      </w:r>
      <w:r w:rsidRPr="00FD164E">
        <w:rPr>
          <w:rFonts w:hint="eastAsia"/>
        </w:rPr>
        <w:instrText>REF _Ref377648288 \r \h</w:instrText>
      </w:r>
      <w:r w:rsidRPr="00FD164E">
        <w:instrText xml:space="preserve"> </w:instrText>
      </w:r>
      <w:r w:rsidRPr="00FD164E">
        <w:instrText xml:space="preserve"> \* MERGEFORMAT </w:instrText>
      </w:r>
      <w:r w:rsidRPr="00FD164E">
        <w:fldChar w:fldCharType="separate"/>
      </w:r>
      <w:r w:rsidRPr="00FD164E">
        <w:t>[8]</w:t>
      </w:r>
      <w:r w:rsidRPr="00FD164E">
        <w:fldChar w:fldCharType="end"/>
      </w:r>
      <w:r>
        <w:rPr>
          <w:rFonts w:hint="eastAsia"/>
        </w:rPr>
        <w:t>，同济创业谷在运营路线设计中充分考虑了政府、企业等支承平台的参与。同时，随着社会创新创业要素的多样化，同济创业谷也与其他要素如科技园区、行业协会等社会组织进行充分合作。</w:t>
      </w:r>
    </w:p>
    <w:p w:rsidR="00FD164E" w:rsidRDefault="00FD164E" w:rsidP="00FD164E">
      <w:pPr>
        <w:spacing w:line="360" w:lineRule="auto"/>
        <w:ind w:firstLine="435"/>
        <w:rPr>
          <w:rFonts w:hint="eastAsia"/>
        </w:rPr>
      </w:pPr>
      <w:r>
        <w:rPr>
          <w:rFonts w:hint="eastAsia"/>
        </w:rPr>
        <w:t>（</w:t>
      </w:r>
      <w:r>
        <w:rPr>
          <w:rFonts w:hint="eastAsia"/>
        </w:rPr>
        <w:t>1</w:t>
      </w:r>
      <w:r>
        <w:rPr>
          <w:rFonts w:hint="eastAsia"/>
        </w:rPr>
        <w:t>）与政府合作</w:t>
      </w:r>
    </w:p>
    <w:p w:rsidR="00FD164E" w:rsidRPr="00FD164E" w:rsidRDefault="00FD164E" w:rsidP="00FD164E">
      <w:pPr>
        <w:spacing w:line="360" w:lineRule="auto"/>
        <w:ind w:firstLine="435"/>
        <w:rPr>
          <w:rFonts w:hint="eastAsia"/>
        </w:rPr>
      </w:pPr>
      <w:r>
        <w:rPr>
          <w:rFonts w:hint="eastAsia"/>
        </w:rPr>
        <w:t>政府在大学</w:t>
      </w:r>
      <w:r w:rsidRPr="00FD164E">
        <w:t>—</w:t>
      </w:r>
      <w:r>
        <w:rPr>
          <w:rFonts w:hint="eastAsia"/>
        </w:rPr>
        <w:t>企业</w:t>
      </w:r>
      <w:r w:rsidRPr="00FD164E">
        <w:t>—</w:t>
      </w:r>
      <w:r>
        <w:rPr>
          <w:rFonts w:hint="eastAsia"/>
        </w:rPr>
        <w:t>政府创新三螺旋体系中发挥着政策指导、调控作用，可以从制度、财政等方面扶持大学创新创业生态的构建。另外，同济创业谷与杨浦区的创新创业实体</w:t>
      </w:r>
      <w:r w:rsidRPr="00FD164E">
        <w:t>—</w:t>
      </w:r>
      <w:r>
        <w:rPr>
          <w:rFonts w:hint="eastAsia"/>
        </w:rPr>
        <w:t>中国（上海）创业者公共实训基地建立了良好的沟通和合作关系，双方讨论并签署了《战略合作框架协议》，在产品实验试制平台、创业企业服务中心、创业活动开展等方面充分合作。</w:t>
      </w:r>
      <w:r w:rsidRPr="00FD164E">
        <w:rPr>
          <w:rFonts w:hint="eastAsia"/>
        </w:rPr>
        <w:t>通过这样的合作机制，同济创业谷除了在产业布局、政策引导等宏观层面与区域政府充分互动之外，更与区域政府的创业实体形成了深度的合作关系。</w:t>
      </w:r>
    </w:p>
    <w:p w:rsidR="00FD164E" w:rsidRPr="00FD164E" w:rsidRDefault="00FD164E" w:rsidP="00FD164E">
      <w:pPr>
        <w:spacing w:line="360" w:lineRule="auto"/>
        <w:ind w:firstLine="435"/>
        <w:rPr>
          <w:rFonts w:hint="eastAsia"/>
        </w:rPr>
      </w:pPr>
      <w:r w:rsidRPr="00FD164E">
        <w:rPr>
          <w:rFonts w:hint="eastAsia"/>
        </w:rPr>
        <w:t>（</w:t>
      </w:r>
      <w:r w:rsidRPr="00FD164E">
        <w:rPr>
          <w:rFonts w:hint="eastAsia"/>
        </w:rPr>
        <w:t>2</w:t>
      </w:r>
      <w:r w:rsidRPr="00FD164E">
        <w:rPr>
          <w:rFonts w:hint="eastAsia"/>
        </w:rPr>
        <w:t>）与企业合作</w:t>
      </w:r>
    </w:p>
    <w:p w:rsidR="00FD164E" w:rsidRPr="00FD164E" w:rsidRDefault="00FD164E" w:rsidP="00FD164E">
      <w:pPr>
        <w:spacing w:line="360" w:lineRule="auto"/>
        <w:ind w:firstLine="435"/>
        <w:rPr>
          <w:rFonts w:hint="eastAsia"/>
        </w:rPr>
      </w:pPr>
      <w:r w:rsidRPr="00FD164E">
        <w:rPr>
          <w:rFonts w:hint="eastAsia"/>
        </w:rPr>
        <w:t>企业则通过市场信息支持、关键技术支持、风险资金支持、信息网络技术支持等方式参与创业谷的构建。企业可以基于创业谷的平台直接参与到学校创新创业活动的前端，通过将研发难题委托创业谷、在创业谷驻点办公等形式将企业需求的解决与创新人才的培养有机结合。同时，通过创业谷与企业的对接，更好地让大学生走在国计民生的第一线，了解国家和区域主体战略以及社会、企业所需，有助于提升学生的责任心，提高其解决实际问题的能力。</w:t>
      </w:r>
    </w:p>
    <w:p w:rsidR="00FD164E" w:rsidRPr="00FD164E" w:rsidRDefault="00FD164E" w:rsidP="00FD164E">
      <w:pPr>
        <w:spacing w:line="360" w:lineRule="auto"/>
        <w:ind w:firstLine="435"/>
        <w:rPr>
          <w:rFonts w:hint="eastAsia"/>
        </w:rPr>
      </w:pPr>
      <w:r w:rsidRPr="00FD164E">
        <w:rPr>
          <w:rFonts w:hint="eastAsia"/>
        </w:rPr>
        <w:t>（</w:t>
      </w:r>
      <w:r w:rsidRPr="00FD164E">
        <w:rPr>
          <w:rFonts w:hint="eastAsia"/>
        </w:rPr>
        <w:t>3</w:t>
      </w:r>
      <w:r w:rsidRPr="00FD164E">
        <w:rPr>
          <w:rFonts w:hint="eastAsia"/>
        </w:rPr>
        <w:t>）与园区合作</w:t>
      </w:r>
    </w:p>
    <w:p w:rsidR="00FD164E" w:rsidRPr="00FD164E" w:rsidRDefault="00FD164E" w:rsidP="00FD164E">
      <w:pPr>
        <w:spacing w:line="360" w:lineRule="auto"/>
        <w:ind w:firstLine="435"/>
        <w:rPr>
          <w:rFonts w:hint="eastAsia"/>
        </w:rPr>
      </w:pPr>
      <w:r w:rsidRPr="00FD164E">
        <w:rPr>
          <w:rFonts w:hint="eastAsia"/>
        </w:rPr>
        <w:t>科技园区是国家进行创新创业企业孵化的重要平台，</w:t>
      </w:r>
      <w:proofErr w:type="gramStart"/>
      <w:r w:rsidRPr="00FD164E">
        <w:rPr>
          <w:rFonts w:hint="eastAsia"/>
        </w:rPr>
        <w:t>创业谷同杨浦区</w:t>
      </w:r>
      <w:proofErr w:type="gramEnd"/>
      <w:r w:rsidRPr="00FD164E">
        <w:rPr>
          <w:rFonts w:hint="eastAsia"/>
        </w:rPr>
        <w:t>的科技园之间有着良好的合作关系，包括同济大学国家大学科技园，上海五角场高新技术产业园，上海杨浦国家高新技术创业中心等科技园等。创业谷与科技园区在创业培训课程共享、技术设施共用、优秀项目推介等方面开展合作。</w:t>
      </w:r>
    </w:p>
    <w:p w:rsidR="00FD164E" w:rsidRPr="00FD164E" w:rsidRDefault="00FD164E" w:rsidP="00FD164E">
      <w:pPr>
        <w:spacing w:line="360" w:lineRule="auto"/>
        <w:ind w:firstLine="435"/>
        <w:rPr>
          <w:rFonts w:hint="eastAsia"/>
        </w:rPr>
      </w:pPr>
      <w:r w:rsidRPr="00FD164E">
        <w:rPr>
          <w:rFonts w:hint="eastAsia"/>
        </w:rPr>
        <w:t>（</w:t>
      </w:r>
      <w:r w:rsidRPr="00FD164E">
        <w:rPr>
          <w:rFonts w:hint="eastAsia"/>
        </w:rPr>
        <w:t>4</w:t>
      </w:r>
      <w:r w:rsidRPr="00FD164E">
        <w:rPr>
          <w:rFonts w:hint="eastAsia"/>
        </w:rPr>
        <w:t>）与社会组织合作</w:t>
      </w:r>
    </w:p>
    <w:p w:rsidR="00FD164E" w:rsidRPr="00FD164E" w:rsidRDefault="00FD164E" w:rsidP="00FD164E">
      <w:pPr>
        <w:spacing w:line="360" w:lineRule="auto"/>
        <w:ind w:firstLine="435"/>
        <w:rPr>
          <w:rFonts w:hint="eastAsia"/>
        </w:rPr>
      </w:pPr>
      <w:r w:rsidRPr="00FD164E">
        <w:rPr>
          <w:rFonts w:hint="eastAsia"/>
        </w:rPr>
        <w:t>与创业谷合作社会组织主要指行业协会、校友会等，这些组织可以将业内最新的行业发展动态带给创业谷，为创业谷的发展献计献策。创业谷通过定期召开学生创业项目推介会，</w:t>
      </w:r>
      <w:r w:rsidRPr="00FD164E">
        <w:rPr>
          <w:rFonts w:hint="eastAsia"/>
        </w:rPr>
        <w:lastRenderedPageBreak/>
        <w:t>邀请社会组织参加，将最优秀的项目与最合适的企业或资金方对接。各社会组织也可以发挥业内的资源优势，为同济创业谷中入驻项目的“放飞渠道”提供支持。各社会组织可通过创业谷平台定期发布业内企业需要攻关的课题信息，广泛征集参与课题攻关的学生团队。同时，各社会组织也可以广泛动员、积极邀请符合要求的企业入驻创业谷，并推荐优秀的企业家、管理人员担任创业谷的导师。</w:t>
      </w:r>
    </w:p>
    <w:p w:rsidR="00FD164E" w:rsidRPr="00FD164E" w:rsidRDefault="00FD164E" w:rsidP="00FD164E">
      <w:pPr>
        <w:spacing w:line="360" w:lineRule="auto"/>
        <w:rPr>
          <w:rFonts w:ascii="宋体" w:hAnsi="宋体" w:cs="宋体" w:hint="eastAsia"/>
          <w:b/>
          <w:sz w:val="24"/>
          <w:szCs w:val="24"/>
          <w:lang w:val="zh-CN"/>
        </w:rPr>
      </w:pPr>
      <w:r w:rsidRPr="00FD164E">
        <w:rPr>
          <w:rFonts w:ascii="宋体" w:hAnsi="宋体" w:cs="宋体" w:hint="eastAsia"/>
          <w:b/>
          <w:sz w:val="24"/>
          <w:szCs w:val="24"/>
          <w:lang w:val="zh-CN"/>
        </w:rPr>
        <w:t>5. 同济创业谷的前景展望</w:t>
      </w:r>
    </w:p>
    <w:p w:rsidR="00FD164E" w:rsidRPr="00FD164E" w:rsidRDefault="00FD164E" w:rsidP="00FD164E">
      <w:pPr>
        <w:spacing w:line="360" w:lineRule="auto"/>
        <w:ind w:firstLine="435"/>
        <w:rPr>
          <w:rFonts w:hint="eastAsia"/>
        </w:rPr>
      </w:pPr>
      <w:r w:rsidRPr="00FD164E">
        <w:rPr>
          <w:rFonts w:hint="eastAsia"/>
        </w:rPr>
        <w:t>同济创业谷的建立是创新创业人才培养新模式的大胆探索。在教育理念、人才培养目标、人才培养模式上都有了创新的尝试。但与此同时，同济创业谷的建设还是服务学校人才培养的总体目标，力争将创新创业教育贯穿学生培养全过程，实现</w:t>
      </w:r>
      <w:proofErr w:type="gramStart"/>
      <w:r w:rsidRPr="00FD164E">
        <w:rPr>
          <w:rFonts w:hint="eastAsia"/>
        </w:rPr>
        <w:t>一</w:t>
      </w:r>
      <w:proofErr w:type="gramEnd"/>
      <w:r w:rsidRPr="00FD164E">
        <w:rPr>
          <w:rFonts w:hint="eastAsia"/>
        </w:rPr>
        <w:t>课堂和二课堂的有效联动。创业谷的建设目标并不以培养出企业的数量来衡量，而是为同学们提供一个可以在实践中学习，在学习</w:t>
      </w:r>
      <w:proofErr w:type="gramStart"/>
      <w:r w:rsidRPr="00FD164E">
        <w:rPr>
          <w:rFonts w:hint="eastAsia"/>
        </w:rPr>
        <w:t>时实践</w:t>
      </w:r>
      <w:proofErr w:type="gramEnd"/>
      <w:r w:rsidRPr="00FD164E">
        <w:rPr>
          <w:rFonts w:hint="eastAsia"/>
        </w:rPr>
        <w:t>的场所；一个可以在失败中进步，在进步中失败的机会；不仅仅是教会学生如何去开办一家企业，更重要的是让学生明白如何去开创一番事业。同济创业谷是大学开展创新创业教育的一种全新的尝试，是一家“产品是人才的创新型企业”，建设的一片土壤、一个温床，一种造血机制，提供的是知识、资源、环境、氛围和允许失败的机会，而最终产出的是拥有创新创业能力和意识的人才，是一个民族得以发展的创业力。</w:t>
      </w:r>
    </w:p>
    <w:p w:rsidR="00FD164E" w:rsidRPr="009978BC" w:rsidRDefault="00FD164E" w:rsidP="00FD164E">
      <w:pPr>
        <w:rPr>
          <w:rFonts w:ascii="黑体" w:eastAsia="黑体" w:hint="eastAsia"/>
          <w:sz w:val="24"/>
        </w:rPr>
      </w:pPr>
    </w:p>
    <w:p w:rsidR="00FD164E" w:rsidRDefault="00FD164E" w:rsidP="00FD164E">
      <w:pPr>
        <w:rPr>
          <w:rFonts w:hint="eastAsia"/>
        </w:rPr>
      </w:pPr>
    </w:p>
    <w:p w:rsidR="00FD164E" w:rsidRPr="00FD164E" w:rsidRDefault="00FD164E" w:rsidP="00FD164E">
      <w:pPr>
        <w:spacing w:after="100" w:afterAutospacing="1" w:line="360" w:lineRule="auto"/>
        <w:rPr>
          <w:rFonts w:ascii="宋体" w:hAnsi="宋体" w:hint="eastAsia"/>
          <w:b/>
          <w:sz w:val="24"/>
          <w:szCs w:val="24"/>
        </w:rPr>
      </w:pPr>
      <w:r w:rsidRPr="00FD164E">
        <w:rPr>
          <w:rFonts w:ascii="宋体" w:hAnsi="宋体" w:hint="eastAsia"/>
          <w:b/>
          <w:sz w:val="24"/>
          <w:szCs w:val="24"/>
        </w:rPr>
        <w:t>参考文献</w:t>
      </w:r>
    </w:p>
    <w:p w:rsidR="00FD164E" w:rsidRPr="00FD164E" w:rsidRDefault="00FD164E" w:rsidP="00FD164E">
      <w:pPr>
        <w:numPr>
          <w:ilvl w:val="0"/>
          <w:numId w:val="38"/>
        </w:numPr>
        <w:rPr>
          <w:rFonts w:ascii="宋体" w:hAnsi="宋体" w:hint="eastAsia"/>
          <w:szCs w:val="21"/>
        </w:rPr>
      </w:pPr>
      <w:bookmarkStart w:id="3" w:name="_Ref361236011"/>
      <w:r w:rsidRPr="00FD164E">
        <w:rPr>
          <w:rFonts w:ascii="宋体" w:hAnsi="宋体" w:hint="eastAsia"/>
          <w:szCs w:val="21"/>
        </w:rPr>
        <w:t>约瑟夫·熊彼特. 经济发展理论[M]. 北京：商务印书馆, 1990, 73-74.</w:t>
      </w:r>
      <w:bookmarkEnd w:id="3"/>
    </w:p>
    <w:p w:rsidR="00FD164E" w:rsidRPr="00FD164E" w:rsidRDefault="00FD164E" w:rsidP="00FD164E">
      <w:pPr>
        <w:numPr>
          <w:ilvl w:val="0"/>
          <w:numId w:val="38"/>
        </w:numPr>
        <w:rPr>
          <w:rFonts w:ascii="宋体" w:hAnsi="宋体" w:hint="eastAsia"/>
          <w:szCs w:val="21"/>
        </w:rPr>
      </w:pPr>
      <w:bookmarkStart w:id="4" w:name="_Ref361835584"/>
      <w:r w:rsidRPr="00FD164E">
        <w:rPr>
          <w:rFonts w:ascii="宋体" w:hAnsi="宋体" w:hint="eastAsia"/>
          <w:szCs w:val="21"/>
        </w:rPr>
        <w:t>雷家骥. 国内外创新创业教育发展分析[J]. 中国青年科技, 2007, (2):26-29.</w:t>
      </w:r>
      <w:bookmarkEnd w:id="4"/>
    </w:p>
    <w:p w:rsidR="00FD164E" w:rsidRPr="00FD164E" w:rsidRDefault="00FD164E" w:rsidP="00FD164E">
      <w:pPr>
        <w:numPr>
          <w:ilvl w:val="0"/>
          <w:numId w:val="38"/>
        </w:numPr>
        <w:rPr>
          <w:rFonts w:ascii="宋体" w:hAnsi="宋体" w:hint="eastAsia"/>
          <w:szCs w:val="21"/>
        </w:rPr>
      </w:pPr>
      <w:bookmarkStart w:id="5" w:name="_Ref362177396"/>
      <w:r w:rsidRPr="00FD164E">
        <w:rPr>
          <w:rFonts w:ascii="宋体" w:hAnsi="宋体" w:hint="eastAsia"/>
          <w:szCs w:val="21"/>
        </w:rPr>
        <w:t>伯顿·克拉克著．王承绪译．建立创业</w:t>
      </w:r>
      <w:proofErr w:type="gramStart"/>
      <w:r w:rsidRPr="00FD164E">
        <w:rPr>
          <w:rFonts w:ascii="宋体" w:hAnsi="宋体" w:hint="eastAsia"/>
          <w:szCs w:val="21"/>
        </w:rPr>
        <w:t>型大学</w:t>
      </w:r>
      <w:proofErr w:type="gramEnd"/>
      <w:r w:rsidRPr="00FD164E">
        <w:rPr>
          <w:rFonts w:ascii="宋体" w:hAnsi="宋体" w:hint="eastAsia"/>
          <w:szCs w:val="21"/>
        </w:rPr>
        <w:t>: 组织上转型的途径[Ｍ]. 北京:人民教育出版社, 2003.</w:t>
      </w:r>
      <w:bookmarkEnd w:id="5"/>
    </w:p>
    <w:p w:rsidR="00FD164E" w:rsidRPr="00FD164E" w:rsidRDefault="00FD164E" w:rsidP="00FD164E">
      <w:pPr>
        <w:numPr>
          <w:ilvl w:val="0"/>
          <w:numId w:val="38"/>
        </w:numPr>
        <w:rPr>
          <w:rFonts w:ascii="宋体" w:hAnsi="宋体" w:hint="eastAsia"/>
          <w:szCs w:val="21"/>
        </w:rPr>
      </w:pPr>
      <w:bookmarkStart w:id="6" w:name="_Ref361837747"/>
      <w:r w:rsidRPr="00FD164E">
        <w:rPr>
          <w:rFonts w:ascii="宋体" w:hAnsi="宋体" w:hint="eastAsia"/>
          <w:szCs w:val="21"/>
        </w:rPr>
        <w:t>王雁. 创业</w:t>
      </w:r>
      <w:proofErr w:type="gramStart"/>
      <w:r w:rsidRPr="00FD164E">
        <w:rPr>
          <w:rFonts w:ascii="宋体" w:hAnsi="宋体" w:hint="eastAsia"/>
          <w:szCs w:val="21"/>
        </w:rPr>
        <w:t>型大学</w:t>
      </w:r>
      <w:proofErr w:type="gramEnd"/>
      <w:r w:rsidRPr="00FD164E">
        <w:rPr>
          <w:rFonts w:ascii="宋体" w:hAnsi="宋体" w:hint="eastAsia"/>
          <w:szCs w:val="21"/>
        </w:rPr>
        <w:t>: 美国研究型大学模式变革的研究[D]. 杭州: 浙</w:t>
      </w:r>
      <w:smartTag w:uri="urn:schemas-microsoft-com:office:smarttags" w:element="PersonName">
        <w:smartTagPr>
          <w:attr w:name="ProductID" w:val="江大学"/>
        </w:smartTagPr>
        <w:r w:rsidRPr="00FD164E">
          <w:rPr>
            <w:rFonts w:ascii="宋体" w:hAnsi="宋体" w:hint="eastAsia"/>
            <w:szCs w:val="21"/>
          </w:rPr>
          <w:t>江大学</w:t>
        </w:r>
      </w:smartTag>
      <w:r w:rsidRPr="00FD164E">
        <w:rPr>
          <w:rFonts w:ascii="宋体" w:hAnsi="宋体" w:hint="eastAsia"/>
          <w:szCs w:val="21"/>
        </w:rPr>
        <w:t>博士学位论文, 2005. 30-32.</w:t>
      </w:r>
      <w:bookmarkEnd w:id="6"/>
    </w:p>
    <w:p w:rsidR="00FD164E" w:rsidRPr="00FD164E" w:rsidRDefault="00FD164E" w:rsidP="00FD164E">
      <w:pPr>
        <w:numPr>
          <w:ilvl w:val="0"/>
          <w:numId w:val="38"/>
        </w:numPr>
        <w:rPr>
          <w:rFonts w:ascii="宋体" w:hAnsi="宋体" w:hint="eastAsia"/>
          <w:szCs w:val="21"/>
        </w:rPr>
      </w:pPr>
      <w:bookmarkStart w:id="7" w:name="_Ref362031358"/>
      <w:r w:rsidRPr="00FD164E">
        <w:rPr>
          <w:rFonts w:ascii="宋体" w:hAnsi="宋体" w:hint="eastAsia"/>
          <w:szCs w:val="21"/>
        </w:rPr>
        <w:t xml:space="preserve">Katz J A. The Chronology and </w:t>
      </w:r>
      <w:r w:rsidRPr="00FD164E">
        <w:rPr>
          <w:rFonts w:ascii="宋体" w:hAnsi="宋体"/>
          <w:szCs w:val="21"/>
        </w:rPr>
        <w:t>Intellectual</w:t>
      </w:r>
      <w:r w:rsidRPr="00FD164E">
        <w:rPr>
          <w:rFonts w:ascii="宋体" w:hAnsi="宋体" w:hint="eastAsia"/>
          <w:szCs w:val="21"/>
        </w:rPr>
        <w:t xml:space="preserve"> Trajectory of American Entrepreneurship Education [J]. Journal of Business Venturing, 2003, 18(2):283-300.</w:t>
      </w:r>
      <w:bookmarkEnd w:id="7"/>
    </w:p>
    <w:p w:rsidR="00FD164E" w:rsidRPr="00FD164E" w:rsidRDefault="00FD164E" w:rsidP="00FD164E">
      <w:pPr>
        <w:numPr>
          <w:ilvl w:val="0"/>
          <w:numId w:val="38"/>
        </w:numPr>
        <w:rPr>
          <w:rFonts w:ascii="宋体" w:hAnsi="宋体" w:hint="eastAsia"/>
          <w:szCs w:val="21"/>
        </w:rPr>
      </w:pPr>
      <w:bookmarkStart w:id="8" w:name="_Ref362031360"/>
      <w:r w:rsidRPr="00FD164E">
        <w:rPr>
          <w:rFonts w:ascii="宋体" w:hAnsi="宋体" w:hint="eastAsia"/>
          <w:szCs w:val="21"/>
        </w:rPr>
        <w:t>Solomon G T, Weaver K M, Fernald L M. Pedagogical Method of Teaching Entrepreneurship: A Historical Perspective [J]. Simulation and Gaming, 1994, 25(3):338-353.</w:t>
      </w:r>
      <w:bookmarkEnd w:id="8"/>
    </w:p>
    <w:p w:rsidR="00FD164E" w:rsidRPr="00FD164E" w:rsidRDefault="00FD164E" w:rsidP="00FD164E">
      <w:pPr>
        <w:numPr>
          <w:ilvl w:val="0"/>
          <w:numId w:val="38"/>
        </w:numPr>
        <w:rPr>
          <w:rFonts w:ascii="宋体" w:hAnsi="宋体" w:hint="eastAsia"/>
          <w:szCs w:val="21"/>
        </w:rPr>
      </w:pPr>
      <w:bookmarkStart w:id="9" w:name="_Ref362292839"/>
      <w:r w:rsidRPr="00FD164E">
        <w:rPr>
          <w:rFonts w:ascii="宋体" w:hAnsi="宋体"/>
          <w:szCs w:val="21"/>
        </w:rPr>
        <w:t>Roberts</w:t>
      </w:r>
      <w:r w:rsidRPr="00FD164E">
        <w:rPr>
          <w:rFonts w:ascii="宋体" w:hAnsi="宋体" w:hint="eastAsia"/>
          <w:szCs w:val="21"/>
        </w:rPr>
        <w:t xml:space="preserve"> B</w:t>
      </w:r>
      <w:r w:rsidRPr="00FD164E">
        <w:rPr>
          <w:rFonts w:ascii="宋体" w:hAnsi="宋体"/>
          <w:szCs w:val="21"/>
        </w:rPr>
        <w:t>,</w:t>
      </w:r>
      <w:r w:rsidRPr="00FD164E">
        <w:rPr>
          <w:rFonts w:ascii="宋体" w:hAnsi="宋体" w:hint="eastAsia"/>
          <w:szCs w:val="21"/>
        </w:rPr>
        <w:t xml:space="preserve"> </w:t>
      </w:r>
      <w:r w:rsidRPr="00FD164E">
        <w:rPr>
          <w:rFonts w:ascii="宋体" w:hAnsi="宋体"/>
          <w:szCs w:val="21"/>
        </w:rPr>
        <w:t>Eesley</w:t>
      </w:r>
      <w:r w:rsidRPr="00FD164E">
        <w:rPr>
          <w:rFonts w:ascii="宋体" w:hAnsi="宋体" w:hint="eastAsia"/>
          <w:szCs w:val="21"/>
        </w:rPr>
        <w:t xml:space="preserve"> E C</w:t>
      </w:r>
      <w:r w:rsidRPr="00FD164E">
        <w:rPr>
          <w:rFonts w:ascii="宋体" w:hAnsi="宋体"/>
          <w:szCs w:val="21"/>
        </w:rPr>
        <w:t>. Entrepreneurial Impact: The Role of MIT [EB/OL]. https://entrepreneurship.mit.edu/about/entrepreneurial-impact-report/</w:t>
      </w:r>
      <w:r w:rsidRPr="00FD164E">
        <w:rPr>
          <w:rFonts w:ascii="宋体" w:hAnsi="宋体" w:hint="eastAsia"/>
          <w:szCs w:val="21"/>
        </w:rPr>
        <w:t xml:space="preserve">, </w:t>
      </w:r>
      <w:r w:rsidRPr="00FD164E">
        <w:rPr>
          <w:rFonts w:ascii="宋体" w:hAnsi="宋体"/>
          <w:szCs w:val="21"/>
        </w:rPr>
        <w:t>2013-7-1</w:t>
      </w:r>
      <w:r w:rsidRPr="00FD164E">
        <w:rPr>
          <w:rFonts w:ascii="宋体" w:hAnsi="宋体" w:hint="eastAsia"/>
          <w:szCs w:val="21"/>
        </w:rPr>
        <w:t>.</w:t>
      </w:r>
      <w:bookmarkEnd w:id="9"/>
    </w:p>
    <w:p w:rsidR="00FD164E" w:rsidRPr="00FD164E" w:rsidRDefault="00FD164E" w:rsidP="00FD164E">
      <w:pPr>
        <w:numPr>
          <w:ilvl w:val="0"/>
          <w:numId w:val="38"/>
        </w:numPr>
        <w:rPr>
          <w:rFonts w:ascii="宋体" w:hAnsi="宋体" w:hint="eastAsia"/>
          <w:szCs w:val="21"/>
        </w:rPr>
      </w:pPr>
      <w:bookmarkStart w:id="10" w:name="_Ref377648288"/>
      <w:r w:rsidRPr="00FD164E">
        <w:rPr>
          <w:rFonts w:ascii="宋体" w:hAnsi="宋体" w:hint="eastAsia"/>
          <w:szCs w:val="21"/>
        </w:rPr>
        <w:t xml:space="preserve">Etzkowitz H, Klofsten M. The Innovating Region: Toward a Theory of Knowledge-Based Regional Development [J]. Research and Development, 2005, </w:t>
      </w:r>
      <w:r w:rsidRPr="00FD164E">
        <w:rPr>
          <w:rFonts w:ascii="宋体" w:hAnsi="宋体" w:hint="eastAsia"/>
          <w:szCs w:val="21"/>
        </w:rPr>
        <w:lastRenderedPageBreak/>
        <w:t>35(3):243-255.</w:t>
      </w:r>
      <w:bookmarkEnd w:id="10"/>
    </w:p>
    <w:p w:rsidR="00FD164E" w:rsidRPr="00FD164E" w:rsidRDefault="00FD164E" w:rsidP="00FD164E">
      <w:pPr>
        <w:numPr>
          <w:ilvl w:val="0"/>
          <w:numId w:val="38"/>
        </w:numPr>
        <w:rPr>
          <w:rFonts w:ascii="宋体" w:hAnsi="宋体" w:hint="eastAsia"/>
          <w:szCs w:val="21"/>
        </w:rPr>
      </w:pPr>
      <w:bookmarkStart w:id="11" w:name="_Ref361844013"/>
      <w:r w:rsidRPr="00FD164E">
        <w:rPr>
          <w:rFonts w:ascii="宋体" w:hAnsi="宋体" w:hint="eastAsia"/>
          <w:szCs w:val="21"/>
        </w:rPr>
        <w:t>Streeter D H，Jaquette J P，Hovis K. Universi</w:t>
      </w:r>
      <w:r w:rsidRPr="00FD164E">
        <w:rPr>
          <w:rFonts w:ascii="宋体" w:hAnsi="宋体"/>
          <w:szCs w:val="21"/>
        </w:rPr>
        <w:t>ty-wide Entrepreneurship Education: Alternative Models and</w:t>
      </w:r>
      <w:r w:rsidRPr="00FD164E">
        <w:rPr>
          <w:rFonts w:ascii="宋体" w:hAnsi="宋体" w:hint="eastAsia"/>
          <w:szCs w:val="21"/>
        </w:rPr>
        <w:t xml:space="preserve"> Current Trends [EB/OL]. http://epe.cornell.edu/main/downloads/</w:t>
      </w:r>
      <w:r w:rsidRPr="00FD164E">
        <w:rPr>
          <w:rFonts w:ascii="宋体" w:hAnsi="宋体"/>
          <w:szCs w:val="21"/>
        </w:rPr>
        <w:t>WP_2002_final.pdf.</w:t>
      </w:r>
      <w:bookmarkEnd w:id="11"/>
    </w:p>
    <w:p w:rsidR="00FD164E" w:rsidRPr="00FD164E" w:rsidRDefault="00FD164E" w:rsidP="00FD164E">
      <w:pPr>
        <w:numPr>
          <w:ilvl w:val="0"/>
          <w:numId w:val="38"/>
        </w:numPr>
        <w:rPr>
          <w:rFonts w:ascii="宋体" w:hAnsi="宋体" w:hint="eastAsia"/>
          <w:szCs w:val="21"/>
        </w:rPr>
      </w:pPr>
      <w:bookmarkStart w:id="12" w:name="_Ref361903545"/>
      <w:r w:rsidRPr="00FD164E">
        <w:rPr>
          <w:rFonts w:ascii="宋体" w:hAnsi="宋体"/>
          <w:szCs w:val="21"/>
        </w:rPr>
        <w:t>Member Organizations</w:t>
      </w:r>
      <w:r w:rsidRPr="00FD164E">
        <w:rPr>
          <w:rFonts w:ascii="宋体" w:hAnsi="宋体" w:hint="eastAsia"/>
          <w:szCs w:val="21"/>
        </w:rPr>
        <w:t>. [EB/OL].</w:t>
      </w:r>
      <w:r w:rsidRPr="00FD164E">
        <w:rPr>
          <w:rFonts w:ascii="宋体" w:hAnsi="宋体"/>
          <w:szCs w:val="21"/>
        </w:rPr>
        <w:t xml:space="preserve"> http://sen.stanford.edu/members</w:t>
      </w:r>
      <w:r w:rsidRPr="00FD164E">
        <w:rPr>
          <w:rFonts w:ascii="宋体" w:hAnsi="宋体" w:hint="eastAsia"/>
          <w:szCs w:val="21"/>
        </w:rPr>
        <w:t xml:space="preserve">, </w:t>
      </w:r>
      <w:r w:rsidRPr="00FD164E">
        <w:rPr>
          <w:rFonts w:ascii="宋体" w:hAnsi="宋体"/>
          <w:szCs w:val="21"/>
        </w:rPr>
        <w:t>2013-7-1</w:t>
      </w:r>
      <w:r w:rsidRPr="00FD164E">
        <w:rPr>
          <w:rFonts w:ascii="宋体" w:hAnsi="宋体" w:hint="eastAsia"/>
          <w:szCs w:val="21"/>
        </w:rPr>
        <w:t>.</w:t>
      </w:r>
      <w:bookmarkEnd w:id="12"/>
    </w:p>
    <w:p w:rsidR="00FD164E" w:rsidRDefault="00FD164E">
      <w:pPr>
        <w:widowControl/>
        <w:jc w:val="left"/>
        <w:rPr>
          <w:rFonts w:ascii="黑体" w:eastAsia="黑体" w:hAnsi="黑体"/>
          <w:b/>
          <w:bCs/>
          <w:kern w:val="44"/>
          <w:sz w:val="32"/>
          <w:szCs w:val="32"/>
        </w:rPr>
      </w:pPr>
      <w:bookmarkStart w:id="13" w:name="_Toc377627097"/>
      <w:r>
        <w:rPr>
          <w:rFonts w:ascii="黑体" w:eastAsia="黑体" w:hAnsi="黑体"/>
          <w:sz w:val="32"/>
          <w:szCs w:val="32"/>
        </w:rPr>
        <w:br w:type="page"/>
      </w:r>
    </w:p>
    <w:p w:rsidR="00CF1253" w:rsidRPr="00AF1698" w:rsidRDefault="00CF1253" w:rsidP="00AF1698">
      <w:pPr>
        <w:pStyle w:val="1"/>
        <w:jc w:val="center"/>
        <w:rPr>
          <w:rFonts w:ascii="黑体" w:eastAsia="黑体" w:hAnsi="黑体"/>
          <w:sz w:val="32"/>
          <w:szCs w:val="32"/>
        </w:rPr>
      </w:pPr>
      <w:r w:rsidRPr="00AF1698">
        <w:rPr>
          <w:rFonts w:ascii="黑体" w:eastAsia="黑体" w:hAnsi="黑体" w:hint="eastAsia"/>
          <w:sz w:val="32"/>
          <w:szCs w:val="32"/>
        </w:rPr>
        <w:lastRenderedPageBreak/>
        <w:t>当前高校基层团组织活力建设的问题及对策研究</w:t>
      </w:r>
      <w:bookmarkEnd w:id="0"/>
      <w:bookmarkEnd w:id="13"/>
    </w:p>
    <w:p w:rsidR="00CF1253" w:rsidRPr="007702AD" w:rsidRDefault="0046040A" w:rsidP="009B468A">
      <w:pPr>
        <w:tabs>
          <w:tab w:val="center" w:pos="4153"/>
          <w:tab w:val="left" w:pos="7320"/>
        </w:tabs>
        <w:autoSpaceDE w:val="0"/>
        <w:autoSpaceDN w:val="0"/>
        <w:adjustRightInd w:val="0"/>
        <w:spacing w:line="360" w:lineRule="auto"/>
        <w:jc w:val="center"/>
        <w:rPr>
          <w:sz w:val="24"/>
          <w:szCs w:val="21"/>
        </w:rPr>
      </w:pPr>
      <w:r>
        <w:rPr>
          <w:rFonts w:ascii="宋体" w:hAnsi="宋体" w:hint="eastAsia"/>
          <w:sz w:val="28"/>
          <w:szCs w:val="28"/>
        </w:rPr>
        <w:t>校团委</w:t>
      </w:r>
      <w:r w:rsidR="00CF1253">
        <w:rPr>
          <w:rFonts w:ascii="宋体" w:hAnsi="宋体" w:hint="eastAsia"/>
          <w:sz w:val="28"/>
          <w:szCs w:val="28"/>
        </w:rPr>
        <w:t xml:space="preserve">  </w:t>
      </w:r>
      <w:r w:rsidR="00CF1253" w:rsidRPr="007702AD">
        <w:rPr>
          <w:rFonts w:ascii="宋体" w:hAnsi="宋体" w:hint="eastAsia"/>
          <w:sz w:val="28"/>
          <w:szCs w:val="28"/>
        </w:rPr>
        <w:t>谭武 刘湘婷 顾佳慧</w:t>
      </w:r>
    </w:p>
    <w:p w:rsidR="00CF1253" w:rsidRPr="00554DF0" w:rsidRDefault="00CF1253" w:rsidP="009B468A">
      <w:pPr>
        <w:spacing w:afterLines="50" w:after="156" w:line="360" w:lineRule="auto"/>
        <w:rPr>
          <w:rFonts w:ascii="宋体" w:hAnsi="宋体"/>
          <w:szCs w:val="21"/>
        </w:rPr>
      </w:pPr>
      <w:r w:rsidRPr="0020381F">
        <w:rPr>
          <w:rFonts w:ascii="宋体" w:hAnsi="宋体" w:hint="eastAsia"/>
          <w:sz w:val="28"/>
          <w:szCs w:val="28"/>
        </w:rPr>
        <w:t>【摘</w:t>
      </w:r>
      <w:r>
        <w:rPr>
          <w:rFonts w:ascii="宋体" w:hAnsi="宋体" w:hint="eastAsia"/>
          <w:sz w:val="28"/>
          <w:szCs w:val="28"/>
        </w:rPr>
        <w:t xml:space="preserve"> </w:t>
      </w:r>
      <w:r w:rsidRPr="0020381F">
        <w:rPr>
          <w:rFonts w:ascii="宋体" w:hAnsi="宋体" w:hint="eastAsia"/>
          <w:sz w:val="28"/>
          <w:szCs w:val="28"/>
        </w:rPr>
        <w:t>要】</w:t>
      </w:r>
      <w:r w:rsidRPr="004A1B4C">
        <w:rPr>
          <w:rFonts w:ascii="宋体" w:hAnsi="宋体" w:hint="eastAsia"/>
          <w:szCs w:val="21"/>
        </w:rPr>
        <w:t>高校基层团组织作为高校共青团工作的基础，与广大青年学生保持着最直接、最广泛的联系</w:t>
      </w:r>
      <w:r>
        <w:rPr>
          <w:rFonts w:ascii="宋体" w:hAnsi="宋体" w:hint="eastAsia"/>
          <w:szCs w:val="21"/>
        </w:rPr>
        <w:t>。班级团支部是高校中直接与青年学生联系最基本的单位，</w:t>
      </w:r>
      <w:r w:rsidRPr="003656C5">
        <w:rPr>
          <w:rFonts w:ascii="宋体" w:hAnsi="宋体" w:hint="eastAsia"/>
          <w:szCs w:val="21"/>
        </w:rPr>
        <w:t>其工作活力和效果直接影响着整个高校团委为青年学生成长成才服务的目标能否实现、实现的质量如何。</w:t>
      </w:r>
      <w:r>
        <w:rPr>
          <w:rFonts w:ascii="宋体" w:hAnsi="宋体" w:hint="eastAsia"/>
          <w:szCs w:val="21"/>
        </w:rPr>
        <w:t>在</w:t>
      </w:r>
      <w:r w:rsidRPr="004A1B4C">
        <w:rPr>
          <w:rFonts w:ascii="宋体" w:hAnsi="宋体" w:hint="eastAsia"/>
          <w:szCs w:val="21"/>
        </w:rPr>
        <w:t>对“活力建设”的内涵进行</w:t>
      </w:r>
      <w:r>
        <w:rPr>
          <w:rFonts w:ascii="宋体" w:hAnsi="宋体" w:hint="eastAsia"/>
          <w:szCs w:val="21"/>
        </w:rPr>
        <w:t>科学界定的基础上，</w:t>
      </w:r>
      <w:r w:rsidRPr="004A1B4C">
        <w:rPr>
          <w:rFonts w:ascii="宋体" w:hAnsi="宋体" w:hint="eastAsia"/>
          <w:szCs w:val="21"/>
        </w:rPr>
        <w:t>确定“活力建设”的影响因子为认同感、队伍建设、利益诉求、工作评价体系四个方面。</w:t>
      </w:r>
      <w:r>
        <w:rPr>
          <w:rFonts w:ascii="宋体" w:hAnsi="宋体" w:hint="eastAsia"/>
          <w:szCs w:val="21"/>
        </w:rPr>
        <w:t>以同济大学为例</w:t>
      </w:r>
      <w:r w:rsidRPr="004A1B4C">
        <w:rPr>
          <w:rFonts w:ascii="宋体" w:hAnsi="宋体" w:hint="eastAsia"/>
          <w:szCs w:val="21"/>
        </w:rPr>
        <w:t>，</w:t>
      </w:r>
      <w:r>
        <w:rPr>
          <w:rFonts w:ascii="宋体" w:hAnsi="宋体" w:hint="eastAsia"/>
          <w:szCs w:val="21"/>
        </w:rPr>
        <w:t>通过调查研究，指出当前高校基层团组织活力建设存在的问题，并提出增强基层</w:t>
      </w:r>
      <w:r w:rsidRPr="004A1B4C">
        <w:rPr>
          <w:rFonts w:ascii="宋体" w:hAnsi="宋体" w:hint="eastAsia"/>
          <w:szCs w:val="21"/>
        </w:rPr>
        <w:t>团组织活力的</w:t>
      </w:r>
      <w:r>
        <w:rPr>
          <w:rFonts w:ascii="宋体" w:hAnsi="宋体" w:hint="eastAsia"/>
          <w:szCs w:val="21"/>
        </w:rPr>
        <w:t>具体</w:t>
      </w:r>
      <w:r w:rsidRPr="004A1B4C">
        <w:rPr>
          <w:rFonts w:ascii="宋体" w:hAnsi="宋体" w:hint="eastAsia"/>
          <w:szCs w:val="21"/>
        </w:rPr>
        <w:t>对策建议。</w:t>
      </w:r>
    </w:p>
    <w:p w:rsidR="00CF1253" w:rsidRPr="00554DF0" w:rsidRDefault="00CF1253" w:rsidP="009B468A">
      <w:pPr>
        <w:spacing w:afterLines="100" w:after="312" w:line="360" w:lineRule="auto"/>
        <w:rPr>
          <w:rFonts w:ascii="宋体" w:hAnsi="宋体"/>
          <w:szCs w:val="21"/>
        </w:rPr>
      </w:pPr>
      <w:r w:rsidRPr="0020381F">
        <w:rPr>
          <w:rFonts w:ascii="宋体" w:hAnsi="宋体" w:hint="eastAsia"/>
          <w:sz w:val="28"/>
          <w:szCs w:val="28"/>
        </w:rPr>
        <w:t>【关键词】</w:t>
      </w:r>
      <w:r w:rsidRPr="00554DF0">
        <w:rPr>
          <w:rFonts w:ascii="宋体" w:hAnsi="宋体" w:hint="eastAsia"/>
          <w:szCs w:val="21"/>
        </w:rPr>
        <w:t>高校</w:t>
      </w:r>
      <w:r>
        <w:rPr>
          <w:rFonts w:ascii="宋体" w:hAnsi="宋体" w:hint="eastAsia"/>
          <w:szCs w:val="21"/>
        </w:rPr>
        <w:t xml:space="preserve">  </w:t>
      </w:r>
      <w:r w:rsidRPr="00554DF0">
        <w:rPr>
          <w:rFonts w:ascii="宋体" w:hAnsi="宋体" w:hint="eastAsia"/>
          <w:szCs w:val="21"/>
        </w:rPr>
        <w:t>基层团组织</w:t>
      </w:r>
      <w:r>
        <w:rPr>
          <w:rFonts w:ascii="宋体" w:hAnsi="宋体" w:hint="eastAsia"/>
          <w:szCs w:val="21"/>
        </w:rPr>
        <w:t xml:space="preserve">  </w:t>
      </w:r>
      <w:r w:rsidRPr="00554DF0">
        <w:rPr>
          <w:rFonts w:ascii="宋体" w:hAnsi="宋体" w:hint="eastAsia"/>
          <w:szCs w:val="21"/>
        </w:rPr>
        <w:t>活力建设</w:t>
      </w:r>
      <w:r>
        <w:rPr>
          <w:rFonts w:ascii="宋体" w:hAnsi="宋体" w:hint="eastAsia"/>
          <w:szCs w:val="21"/>
        </w:rPr>
        <w:t xml:space="preserve">  对策</w:t>
      </w:r>
    </w:p>
    <w:p w:rsidR="00CF1253" w:rsidRPr="0020381F" w:rsidRDefault="00CF1253" w:rsidP="009B468A">
      <w:pPr>
        <w:autoSpaceDE w:val="0"/>
        <w:autoSpaceDN w:val="0"/>
        <w:adjustRightInd w:val="0"/>
        <w:spacing w:line="360" w:lineRule="auto"/>
        <w:rPr>
          <w:rFonts w:ascii="宋体" w:hAnsi="宋体" w:cs="宋体"/>
          <w:b/>
          <w:sz w:val="28"/>
          <w:szCs w:val="28"/>
          <w:lang w:val="zh-CN"/>
        </w:rPr>
      </w:pPr>
      <w:r w:rsidRPr="0020381F">
        <w:rPr>
          <w:rFonts w:ascii="宋体" w:hAnsi="宋体" w:cs="宋体" w:hint="eastAsia"/>
          <w:b/>
          <w:sz w:val="28"/>
          <w:szCs w:val="28"/>
          <w:lang w:val="zh-CN"/>
        </w:rPr>
        <w:t>一、研究背景与方法</w:t>
      </w:r>
    </w:p>
    <w:p w:rsidR="00CF1253" w:rsidRPr="0020381F" w:rsidRDefault="00CF1253" w:rsidP="009B468A">
      <w:pPr>
        <w:pStyle w:val="10"/>
        <w:numPr>
          <w:ilvl w:val="0"/>
          <w:numId w:val="1"/>
        </w:numPr>
        <w:spacing w:line="360" w:lineRule="auto"/>
        <w:ind w:left="0" w:firstLineChars="0" w:firstLine="0"/>
        <w:rPr>
          <w:b/>
          <w:sz w:val="24"/>
          <w:szCs w:val="24"/>
        </w:rPr>
      </w:pPr>
      <w:r w:rsidRPr="0020381F">
        <w:rPr>
          <w:rFonts w:hint="eastAsia"/>
          <w:b/>
          <w:sz w:val="24"/>
          <w:szCs w:val="24"/>
        </w:rPr>
        <w:t>研究背景</w:t>
      </w:r>
    </w:p>
    <w:p w:rsidR="00CF1253" w:rsidRDefault="00CF1253" w:rsidP="009B468A">
      <w:pPr>
        <w:spacing w:line="360" w:lineRule="auto"/>
        <w:ind w:firstLineChars="200" w:firstLine="420"/>
        <w:rPr>
          <w:rFonts w:ascii="宋体"/>
          <w:szCs w:val="21"/>
        </w:rPr>
      </w:pPr>
      <w:r w:rsidRPr="004A1B4C">
        <w:rPr>
          <w:rFonts w:ascii="宋体" w:hAnsi="宋体" w:hint="eastAsia"/>
          <w:szCs w:val="21"/>
        </w:rPr>
        <w:t>高校基层团组织作为先进青年学生的组织，是党联系青年的桥梁和纽带。高校基层团组织作为高校共青团工作的基础，与广大青年学生保持着最直接、最广泛的联系，肩负着团结教育青年学生，努力为党输送新鲜血液，为国家培养青年建设人才的重任，是高等教育的重要育人基地，基层团组织的地位和作用是团的任何一级组织不可替代的。高校基层团组织的活力如何，直接关系到团组织能否密切联系先进青年，能否将团的各项工作落到实处。共青团要做好新形势下的先进青年工作，完成党赋予的历史使命必须大力加强团的基层组织建设，增强基层</w:t>
      </w:r>
      <w:r>
        <w:rPr>
          <w:rFonts w:ascii="宋体" w:hAnsi="宋体" w:hint="eastAsia"/>
          <w:szCs w:val="21"/>
        </w:rPr>
        <w:t>团</w:t>
      </w:r>
      <w:r w:rsidRPr="004A1B4C">
        <w:rPr>
          <w:rFonts w:ascii="宋体" w:hAnsi="宋体" w:hint="eastAsia"/>
          <w:szCs w:val="21"/>
        </w:rPr>
        <w:t>组织活力。</w:t>
      </w:r>
    </w:p>
    <w:p w:rsidR="00CF1253" w:rsidRPr="004A1B4C" w:rsidRDefault="00CF1253" w:rsidP="009B468A">
      <w:pPr>
        <w:spacing w:line="360" w:lineRule="auto"/>
        <w:ind w:firstLineChars="200" w:firstLine="420"/>
        <w:rPr>
          <w:rFonts w:ascii="宋体"/>
          <w:szCs w:val="21"/>
        </w:rPr>
      </w:pPr>
      <w:r w:rsidRPr="004A1B4C">
        <w:rPr>
          <w:rFonts w:ascii="宋体" w:hAnsi="宋体" w:hint="eastAsia"/>
          <w:szCs w:val="21"/>
        </w:rPr>
        <w:t>纵观近几年国内学术界有关高校基层团组织的研究，可以看出，研究的主要侧重点都集中在高校基层团组织建设的重要性、基层团组织建设存在的问题以及完善基层团组织建设的对策这三个方面。就高校基层团组织活力建设而言，这一方面的现有研究并不多，从“组织活力建设”这一视角出发，系统的探究当前高校基层团组织存在的问题，可以说是当前有关高校基层团组织建设研究的空白。因此，本课题，选择“活力建设”这一独特视角，以同济大学为具体实例，以期探究当前高校基层团组织活力建设</w:t>
      </w:r>
      <w:r>
        <w:rPr>
          <w:rFonts w:ascii="宋体" w:hAnsi="宋体" w:hint="eastAsia"/>
          <w:szCs w:val="21"/>
        </w:rPr>
        <w:t>存在的问题，并通过调查研究，提出增强基层</w:t>
      </w:r>
      <w:r w:rsidRPr="004A1B4C">
        <w:rPr>
          <w:rFonts w:ascii="宋体" w:hAnsi="宋体" w:hint="eastAsia"/>
          <w:szCs w:val="21"/>
        </w:rPr>
        <w:t>团组织活力的对策建议。</w:t>
      </w:r>
    </w:p>
    <w:p w:rsidR="00CF1253" w:rsidRPr="0020381F" w:rsidRDefault="00CF1253" w:rsidP="009B468A">
      <w:pPr>
        <w:pStyle w:val="10"/>
        <w:numPr>
          <w:ilvl w:val="0"/>
          <w:numId w:val="1"/>
        </w:numPr>
        <w:spacing w:line="360" w:lineRule="auto"/>
        <w:ind w:left="0" w:firstLineChars="0" w:firstLine="0"/>
        <w:rPr>
          <w:b/>
          <w:sz w:val="24"/>
          <w:szCs w:val="24"/>
        </w:rPr>
      </w:pPr>
      <w:r w:rsidRPr="0020381F">
        <w:rPr>
          <w:rFonts w:hint="eastAsia"/>
          <w:b/>
          <w:sz w:val="24"/>
          <w:szCs w:val="24"/>
        </w:rPr>
        <w:t>研究方法</w:t>
      </w:r>
    </w:p>
    <w:p w:rsidR="00CF1253" w:rsidRDefault="00CF1253" w:rsidP="009B468A">
      <w:pPr>
        <w:spacing w:line="360" w:lineRule="auto"/>
        <w:ind w:firstLineChars="200" w:firstLine="420"/>
        <w:rPr>
          <w:rFonts w:ascii="仿宋_GB2312" w:eastAsia="仿宋_GB2312"/>
          <w:sz w:val="24"/>
          <w:szCs w:val="24"/>
        </w:rPr>
      </w:pPr>
      <w:r w:rsidRPr="004A1B4C">
        <w:rPr>
          <w:rFonts w:ascii="宋体" w:hAnsi="宋体" w:hint="eastAsia"/>
          <w:szCs w:val="21"/>
        </w:rPr>
        <w:lastRenderedPageBreak/>
        <w:t>首先，在科学的对“活力建设”的内涵进行界定的基础上，对影响活力建设的因子进行分类思考，最终确定“活力建设”的影响因子为认同感、队伍建设、利益诉求、工作评价体系四个方面。同时</w:t>
      </w:r>
      <w:r>
        <w:rPr>
          <w:rFonts w:ascii="宋体" w:hAnsi="宋体" w:hint="eastAsia"/>
          <w:szCs w:val="21"/>
        </w:rPr>
        <w:t>，</w:t>
      </w:r>
      <w:r w:rsidRPr="004A1B4C">
        <w:rPr>
          <w:rFonts w:ascii="宋体" w:hAnsi="宋体" w:hint="eastAsia"/>
          <w:szCs w:val="21"/>
        </w:rPr>
        <w:t>对“高校基层团组织”也进行清晰的概念定位，主要定位于班级团支部；其次，以同济大学为调研对象，把“活力建设”的影响因子进行量化。并以此为基础设计出合理的调查问卷，进行调研。对调研结果用</w:t>
      </w:r>
      <w:r w:rsidRPr="004A1B4C">
        <w:rPr>
          <w:rFonts w:ascii="宋体" w:hAnsi="宋体"/>
          <w:szCs w:val="21"/>
        </w:rPr>
        <w:t>SPSS</w:t>
      </w:r>
      <w:r w:rsidRPr="004A1B4C">
        <w:rPr>
          <w:rFonts w:ascii="宋体" w:hAnsi="宋体" w:hint="eastAsia"/>
          <w:szCs w:val="21"/>
        </w:rPr>
        <w:t>分析。在得出相关数据结论的基础上，对高校基层团组织当前存在的问题进行总结分析；最后，结合高校基层团组织活力建设问题调研的结果，征询专家的意见和建议，从认同感</w:t>
      </w:r>
      <w:r>
        <w:rPr>
          <w:rFonts w:ascii="宋体" w:hAnsi="宋体" w:hint="eastAsia"/>
          <w:szCs w:val="21"/>
        </w:rPr>
        <w:t>、队伍建设、利益诉求、工作评价体系等方面出发</w:t>
      </w:r>
      <w:r w:rsidRPr="004A1B4C">
        <w:rPr>
          <w:rFonts w:ascii="宋体" w:hAnsi="宋体" w:hint="eastAsia"/>
          <w:szCs w:val="21"/>
        </w:rPr>
        <w:t>，对增强高校基层团组织活力建设提出具体的对策建议。</w:t>
      </w:r>
    </w:p>
    <w:p w:rsidR="00CF1253" w:rsidRPr="0020381F" w:rsidRDefault="00CF1253" w:rsidP="009B468A">
      <w:pPr>
        <w:autoSpaceDE w:val="0"/>
        <w:autoSpaceDN w:val="0"/>
        <w:adjustRightInd w:val="0"/>
        <w:spacing w:line="360" w:lineRule="auto"/>
        <w:rPr>
          <w:rFonts w:ascii="宋体" w:hAnsi="宋体" w:cs="宋体"/>
          <w:b/>
          <w:sz w:val="28"/>
          <w:szCs w:val="28"/>
          <w:lang w:val="zh-CN"/>
        </w:rPr>
      </w:pPr>
      <w:r w:rsidRPr="0020381F">
        <w:rPr>
          <w:rFonts w:ascii="宋体" w:hAnsi="宋体" w:cs="宋体" w:hint="eastAsia"/>
          <w:b/>
          <w:sz w:val="28"/>
          <w:szCs w:val="28"/>
          <w:lang w:val="zh-CN"/>
        </w:rPr>
        <w:t>二、研究内容与结论</w:t>
      </w:r>
    </w:p>
    <w:p w:rsidR="00CF1253" w:rsidRPr="0020381F" w:rsidRDefault="00CF1253" w:rsidP="009B468A">
      <w:pPr>
        <w:spacing w:line="360" w:lineRule="auto"/>
        <w:rPr>
          <w:rFonts w:ascii="宋体"/>
          <w:b/>
          <w:sz w:val="24"/>
          <w:szCs w:val="24"/>
        </w:rPr>
      </w:pPr>
      <w:r w:rsidRPr="0020381F">
        <w:rPr>
          <w:rFonts w:ascii="宋体" w:hAnsi="宋体" w:hint="eastAsia"/>
          <w:b/>
          <w:sz w:val="24"/>
          <w:szCs w:val="24"/>
        </w:rPr>
        <w:t>（一）高校基层团组织活力建设的内涵界定</w:t>
      </w:r>
    </w:p>
    <w:p w:rsidR="00CF1253" w:rsidRPr="00CB23F9" w:rsidRDefault="00CF1253" w:rsidP="009B468A">
      <w:pPr>
        <w:spacing w:line="360" w:lineRule="auto"/>
        <w:ind w:firstLineChars="200" w:firstLine="422"/>
        <w:rPr>
          <w:rFonts w:ascii="宋体"/>
          <w:b/>
          <w:szCs w:val="21"/>
        </w:rPr>
      </w:pPr>
      <w:r w:rsidRPr="00CB23F9">
        <w:rPr>
          <w:rFonts w:ascii="宋体" w:hAnsi="宋体"/>
          <w:b/>
          <w:szCs w:val="21"/>
        </w:rPr>
        <w:t>1.</w:t>
      </w:r>
      <w:r w:rsidRPr="00CB23F9">
        <w:rPr>
          <w:rFonts w:ascii="宋体" w:hAnsi="宋体" w:hint="eastAsia"/>
          <w:b/>
          <w:szCs w:val="21"/>
        </w:rPr>
        <w:t>高校基层团组织的定位问题</w:t>
      </w:r>
    </w:p>
    <w:p w:rsidR="00CF1253" w:rsidRPr="003656C5" w:rsidRDefault="00CF1253" w:rsidP="009B468A">
      <w:pPr>
        <w:spacing w:line="360" w:lineRule="auto"/>
        <w:ind w:firstLineChars="200" w:firstLine="420"/>
        <w:rPr>
          <w:rFonts w:ascii="宋体"/>
          <w:szCs w:val="21"/>
        </w:rPr>
      </w:pPr>
      <w:r w:rsidRPr="00436F57">
        <w:rPr>
          <w:rFonts w:ascii="宋体" w:hAnsi="宋体" w:hint="eastAsia"/>
          <w:szCs w:val="21"/>
        </w:rPr>
        <w:t>高校是优秀团员青年聚集的地方，也是共青团组织最具活力的地方。</w:t>
      </w:r>
      <w:r>
        <w:rPr>
          <w:rFonts w:ascii="宋体" w:hAnsi="宋体" w:hint="eastAsia"/>
          <w:szCs w:val="21"/>
        </w:rPr>
        <w:t>高校中团组织的架构体系包括校团委、学院团委以及各个班级团支部</w:t>
      </w:r>
      <w:r w:rsidRPr="00436F57">
        <w:rPr>
          <w:rFonts w:ascii="宋体" w:hAnsi="宋体" w:hint="eastAsia"/>
          <w:szCs w:val="21"/>
        </w:rPr>
        <w:t>等</w:t>
      </w:r>
      <w:r>
        <w:rPr>
          <w:rFonts w:ascii="宋体" w:hAnsi="宋体" w:hint="eastAsia"/>
          <w:szCs w:val="21"/>
        </w:rPr>
        <w:t>。从大的范围来说，校团委、学院团委以及班级团支部都是共青团组织中的基层团组织；然而，就高校团组织这一范围来看，我们将高校中的基层团组织定位到班级团支部。班级团支部是直接与高校青年学生联系最基本的单位，</w:t>
      </w:r>
      <w:r w:rsidRPr="003656C5">
        <w:rPr>
          <w:rFonts w:ascii="宋体" w:hAnsi="宋体" w:hint="eastAsia"/>
          <w:szCs w:val="21"/>
        </w:rPr>
        <w:t>其工作活力和效果直接影响着整个高校团委为青年学生成长成才服务的目标能否实现、实现的质量如何。</w:t>
      </w:r>
      <w:r>
        <w:rPr>
          <w:rFonts w:ascii="宋体" w:hAnsi="宋体" w:hint="eastAsia"/>
          <w:szCs w:val="21"/>
        </w:rPr>
        <w:t>因此，认为班级团支部的活力建设是影响高校团组织活力建设的关键因素，要完善当前高校基层团组织活力建设必须要充分了解和分析班级团支部的活力建设问题。</w:t>
      </w:r>
    </w:p>
    <w:p w:rsidR="00CF1253" w:rsidRPr="00CB23F9" w:rsidRDefault="00CF1253" w:rsidP="009B468A">
      <w:pPr>
        <w:spacing w:line="360" w:lineRule="auto"/>
        <w:ind w:firstLineChars="200" w:firstLine="422"/>
        <w:rPr>
          <w:rFonts w:ascii="宋体"/>
          <w:b/>
          <w:szCs w:val="21"/>
        </w:rPr>
      </w:pPr>
      <w:r w:rsidRPr="00CB23F9">
        <w:rPr>
          <w:rFonts w:ascii="宋体" w:hAnsi="宋体"/>
          <w:b/>
          <w:szCs w:val="21"/>
        </w:rPr>
        <w:t>2.</w:t>
      </w:r>
      <w:r w:rsidRPr="00CB23F9">
        <w:rPr>
          <w:rFonts w:ascii="宋体" w:hAnsi="宋体" w:hint="eastAsia"/>
          <w:b/>
          <w:szCs w:val="21"/>
        </w:rPr>
        <w:t>“活力建设”的概念界定与影响因子分析</w:t>
      </w:r>
    </w:p>
    <w:p w:rsidR="00CF1253" w:rsidRDefault="00CF1253" w:rsidP="009B468A">
      <w:pPr>
        <w:spacing w:line="360" w:lineRule="auto"/>
        <w:ind w:firstLineChars="200" w:firstLine="420"/>
        <w:rPr>
          <w:rFonts w:ascii="宋体"/>
          <w:szCs w:val="21"/>
        </w:rPr>
      </w:pPr>
      <w:r w:rsidRPr="004A1B4C">
        <w:rPr>
          <w:rFonts w:ascii="宋体" w:hAnsi="宋体" w:hint="eastAsia"/>
          <w:szCs w:val="21"/>
        </w:rPr>
        <w:t>团组织的活力是其本身具有的生命力，是团组织产生、发展、发挥作用的内在依据，主要表现为团组织内部的凝聚力、感召青年的影响力、团结带领青年推动社会发展的创造力</w:t>
      </w:r>
      <w:r w:rsidRPr="004A1B4C">
        <w:rPr>
          <w:rFonts w:ascii="宋体" w:hAnsi="宋体"/>
          <w:szCs w:val="21"/>
        </w:rPr>
        <w:t xml:space="preserve">, </w:t>
      </w:r>
      <w:r w:rsidRPr="004A1B4C">
        <w:rPr>
          <w:rFonts w:ascii="宋体" w:hAnsi="宋体" w:hint="eastAsia"/>
          <w:szCs w:val="21"/>
        </w:rPr>
        <w:t>以及自我发展、自我完善的自动力。</w:t>
      </w:r>
      <w:r>
        <w:rPr>
          <w:rFonts w:ascii="宋体" w:hAnsi="宋体" w:hint="eastAsia"/>
          <w:szCs w:val="21"/>
        </w:rPr>
        <w:t>那么，何为“活力建设”？近年来，有不少学者对基层团组织的“活力建设”问题进行了探讨研究。在前人研究的基础上，我们对“活力建设”的概念做如下的界定：活力建设包括组织自身的管理能力、服务能力、创新能力以及感染能力方方面面的建设。</w:t>
      </w:r>
    </w:p>
    <w:p w:rsidR="00CF1253" w:rsidRPr="003656C5" w:rsidRDefault="00CF1253" w:rsidP="009B468A">
      <w:pPr>
        <w:spacing w:line="360" w:lineRule="auto"/>
        <w:ind w:firstLineChars="200" w:firstLine="420"/>
        <w:rPr>
          <w:rFonts w:ascii="宋体"/>
          <w:szCs w:val="21"/>
        </w:rPr>
      </w:pPr>
      <w:r>
        <w:rPr>
          <w:rFonts w:ascii="宋体" w:hAnsi="宋体" w:hint="eastAsia"/>
          <w:szCs w:val="21"/>
        </w:rPr>
        <w:t>那么，影响基层团组织活力建设的因素有哪些？</w:t>
      </w:r>
      <w:r w:rsidRPr="008D1F3E">
        <w:rPr>
          <w:rFonts w:ascii="宋体" w:hAnsi="宋体" w:hint="eastAsia"/>
          <w:szCs w:val="21"/>
        </w:rPr>
        <w:t>当代青年团员思维活跃</w:t>
      </w:r>
      <w:r>
        <w:rPr>
          <w:rFonts w:ascii="宋体" w:hAnsi="宋体" w:hint="eastAsia"/>
          <w:szCs w:val="21"/>
        </w:rPr>
        <w:t>，个性鲜明，对加强青年群体的舆情关注和思想引导提出了更高的要求；对基层团组织</w:t>
      </w:r>
      <w:r w:rsidRPr="008D1F3E">
        <w:rPr>
          <w:rFonts w:ascii="宋体" w:hAnsi="宋体" w:hint="eastAsia"/>
          <w:szCs w:val="21"/>
        </w:rPr>
        <w:t>进一步开拓创新，积极开展工作，增强团组织的活力</w:t>
      </w:r>
      <w:r>
        <w:rPr>
          <w:rFonts w:ascii="宋体" w:hAnsi="宋体" w:hint="eastAsia"/>
          <w:szCs w:val="21"/>
        </w:rPr>
        <w:t>提出更大的挑战。可以说，</w:t>
      </w:r>
      <w:r w:rsidRPr="008D1F3E">
        <w:rPr>
          <w:rFonts w:ascii="宋体" w:hAnsi="宋体" w:hint="eastAsia"/>
          <w:szCs w:val="21"/>
        </w:rPr>
        <w:t>新形势下共青团组织内在活力受多种因素影响</w:t>
      </w:r>
      <w:r>
        <w:rPr>
          <w:rFonts w:ascii="宋体" w:hAnsi="宋体" w:hint="eastAsia"/>
          <w:szCs w:val="21"/>
        </w:rPr>
        <w:t>，在结合“活力建设”内涵的基础上</w:t>
      </w:r>
      <w:r w:rsidRPr="008D1F3E">
        <w:rPr>
          <w:rFonts w:ascii="宋体" w:hAnsi="宋体" w:hint="eastAsia"/>
          <w:szCs w:val="21"/>
        </w:rPr>
        <w:t>，</w:t>
      </w:r>
      <w:r>
        <w:rPr>
          <w:rFonts w:ascii="宋体" w:hAnsi="宋体" w:hint="eastAsia"/>
          <w:szCs w:val="21"/>
        </w:rPr>
        <w:t>我们</w:t>
      </w:r>
      <w:r w:rsidRPr="008D1F3E">
        <w:rPr>
          <w:rFonts w:ascii="宋体" w:hAnsi="宋体" w:hint="eastAsia"/>
          <w:szCs w:val="21"/>
        </w:rPr>
        <w:t>对影响活力建设</w:t>
      </w:r>
      <w:r>
        <w:rPr>
          <w:rFonts w:ascii="宋体" w:hAnsi="宋体" w:hint="eastAsia"/>
          <w:szCs w:val="21"/>
        </w:rPr>
        <w:t>的因子进行分类思</w:t>
      </w:r>
      <w:r>
        <w:rPr>
          <w:rFonts w:ascii="宋体" w:hAnsi="宋体" w:hint="eastAsia"/>
          <w:szCs w:val="21"/>
        </w:rPr>
        <w:lastRenderedPageBreak/>
        <w:t>考，同时，结合当前高校的现实情况，最终确定“活力建设”的影响因子为认同感、队伍</w:t>
      </w:r>
      <w:r w:rsidRPr="008D1F3E">
        <w:rPr>
          <w:rFonts w:ascii="宋体" w:hAnsi="宋体" w:hint="eastAsia"/>
          <w:szCs w:val="21"/>
        </w:rPr>
        <w:t>建设、利益诉求、工作评价体系</w:t>
      </w:r>
      <w:r>
        <w:rPr>
          <w:rFonts w:ascii="宋体" w:hAnsi="宋体" w:hint="eastAsia"/>
          <w:szCs w:val="21"/>
        </w:rPr>
        <w:t>四个方面</w:t>
      </w:r>
      <w:r w:rsidRPr="008D1F3E">
        <w:rPr>
          <w:rFonts w:ascii="宋体" w:hAnsi="宋体" w:hint="eastAsia"/>
          <w:szCs w:val="21"/>
        </w:rPr>
        <w:t>。</w:t>
      </w:r>
    </w:p>
    <w:p w:rsidR="00CF1253" w:rsidRPr="0020381F" w:rsidRDefault="00CF1253" w:rsidP="009B468A">
      <w:pPr>
        <w:spacing w:line="360" w:lineRule="auto"/>
        <w:rPr>
          <w:rFonts w:ascii="宋体" w:hAnsi="宋体"/>
          <w:b/>
          <w:sz w:val="24"/>
          <w:szCs w:val="24"/>
        </w:rPr>
      </w:pPr>
      <w:r w:rsidRPr="0020381F">
        <w:rPr>
          <w:rFonts w:ascii="宋体" w:hAnsi="宋体" w:hint="eastAsia"/>
          <w:b/>
          <w:sz w:val="24"/>
          <w:szCs w:val="24"/>
        </w:rPr>
        <w:t>（二）当前高校基层团组织活力建设存在的问题</w:t>
      </w:r>
    </w:p>
    <w:p w:rsidR="00CF1253" w:rsidRDefault="00CF1253" w:rsidP="009B468A">
      <w:pPr>
        <w:spacing w:line="360" w:lineRule="auto"/>
        <w:ind w:firstLineChars="200" w:firstLine="420"/>
        <w:rPr>
          <w:rFonts w:ascii="宋体"/>
          <w:szCs w:val="21"/>
        </w:rPr>
      </w:pPr>
      <w:r>
        <w:rPr>
          <w:rFonts w:ascii="宋体" w:hAnsi="宋体" w:hint="eastAsia"/>
          <w:szCs w:val="21"/>
        </w:rPr>
        <w:t>为充分了解当前高校基层团组织活力建设存在的问题，本课题在概念界定的基础上，将可能的影响高校基层团组织活力建设的因素量化，设计合理的调查问卷，着重对班级团支部的活力建设情况进行调查研究。因此，本次调查的主要内容是涉及团员的认同感、团组织的队伍建设、团组织的利益诉求以及团组织的工作评价体系等问题，调查的对象主要涉及新生、院学生会干部、学生党支部干部、团支部干部、班干部、普通团员等。</w:t>
      </w:r>
      <w:r>
        <w:rPr>
          <w:rFonts w:ascii="宋体" w:hAnsi="宋体"/>
          <w:szCs w:val="21"/>
        </w:rPr>
        <w:t xml:space="preserve"> </w:t>
      </w:r>
    </w:p>
    <w:p w:rsidR="00CF1253" w:rsidRDefault="00CF1253" w:rsidP="009B468A">
      <w:pPr>
        <w:spacing w:line="360" w:lineRule="auto"/>
        <w:ind w:firstLineChars="200" w:firstLine="420"/>
        <w:rPr>
          <w:rFonts w:ascii="宋体" w:hAnsi="宋体"/>
          <w:szCs w:val="21"/>
        </w:rPr>
      </w:pPr>
      <w:r w:rsidRPr="00C85859">
        <w:rPr>
          <w:rFonts w:ascii="宋体" w:hAnsi="宋体" w:hint="eastAsia"/>
          <w:szCs w:val="21"/>
        </w:rPr>
        <w:t>此次调查共发放调查问卷</w:t>
      </w:r>
      <w:r w:rsidRPr="00C85859">
        <w:rPr>
          <w:rFonts w:ascii="宋体" w:hAnsi="宋体"/>
          <w:szCs w:val="21"/>
        </w:rPr>
        <w:t>180</w:t>
      </w:r>
      <w:r w:rsidRPr="00C85859">
        <w:rPr>
          <w:rFonts w:ascii="宋体" w:hAnsi="宋体" w:hint="eastAsia"/>
          <w:szCs w:val="21"/>
        </w:rPr>
        <w:t>份，收回有效问卷</w:t>
      </w:r>
      <w:r w:rsidRPr="00C85859">
        <w:rPr>
          <w:rFonts w:ascii="宋体" w:hAnsi="宋体"/>
          <w:szCs w:val="21"/>
        </w:rPr>
        <w:t>147</w:t>
      </w:r>
      <w:r w:rsidRPr="00C85859">
        <w:rPr>
          <w:rFonts w:ascii="宋体" w:hAnsi="宋体" w:hint="eastAsia"/>
          <w:szCs w:val="21"/>
        </w:rPr>
        <w:t>份，有效率达</w:t>
      </w:r>
      <w:r w:rsidRPr="00C85859">
        <w:rPr>
          <w:rFonts w:ascii="宋体" w:hAnsi="宋体"/>
          <w:szCs w:val="21"/>
        </w:rPr>
        <w:t xml:space="preserve">81.67% </w:t>
      </w:r>
      <w:r w:rsidRPr="00C85859">
        <w:rPr>
          <w:rFonts w:ascii="宋体" w:hAnsi="宋体" w:hint="eastAsia"/>
          <w:szCs w:val="21"/>
        </w:rPr>
        <w:t>。其中，被调查对象中男生占</w:t>
      </w:r>
      <w:r w:rsidRPr="00C85859">
        <w:rPr>
          <w:rFonts w:ascii="宋体" w:hAnsi="宋体"/>
          <w:szCs w:val="21"/>
        </w:rPr>
        <w:t>51.70%</w:t>
      </w:r>
      <w:r w:rsidRPr="00C85859">
        <w:rPr>
          <w:rFonts w:ascii="宋体" w:hAnsi="宋体" w:hint="eastAsia"/>
          <w:szCs w:val="21"/>
        </w:rPr>
        <w:t>，女生占</w:t>
      </w:r>
      <w:r w:rsidRPr="00C85859">
        <w:rPr>
          <w:rFonts w:ascii="宋体" w:hAnsi="宋体"/>
          <w:szCs w:val="21"/>
        </w:rPr>
        <w:t>48.30%</w:t>
      </w:r>
      <w:r>
        <w:rPr>
          <w:rFonts w:ascii="宋体" w:hAnsi="宋体" w:hint="eastAsia"/>
          <w:szCs w:val="21"/>
        </w:rPr>
        <w:t>；调研对象大体上</w:t>
      </w:r>
      <w:r w:rsidRPr="008D1F3E">
        <w:rPr>
          <w:rFonts w:ascii="宋体" w:hAnsi="宋体" w:hint="eastAsia"/>
          <w:szCs w:val="21"/>
        </w:rPr>
        <w:t>涵盖了不同层次、不同类别的学生，有着一定的广泛性、代表性和针对性。</w:t>
      </w:r>
      <w:r w:rsidRPr="00C85859">
        <w:rPr>
          <w:rFonts w:ascii="宋体" w:hAnsi="宋体" w:hint="eastAsia"/>
          <w:szCs w:val="21"/>
        </w:rPr>
        <w:t>在结合调研结果的基础上，深入分析并指出高校</w:t>
      </w:r>
      <w:r>
        <w:rPr>
          <w:rFonts w:ascii="宋体" w:hAnsi="宋体" w:hint="eastAsia"/>
          <w:szCs w:val="21"/>
        </w:rPr>
        <w:t>基层团组织活力建设</w:t>
      </w:r>
      <w:r w:rsidRPr="00C85859">
        <w:rPr>
          <w:rFonts w:ascii="宋体" w:hAnsi="宋体" w:hint="eastAsia"/>
          <w:szCs w:val="21"/>
        </w:rPr>
        <w:t>中存在的主要问题：</w:t>
      </w:r>
    </w:p>
    <w:p w:rsidR="00CF1253" w:rsidRPr="00CB23F9" w:rsidRDefault="00CF1253" w:rsidP="009B468A">
      <w:pPr>
        <w:spacing w:line="360" w:lineRule="auto"/>
        <w:ind w:firstLineChars="200" w:firstLine="422"/>
        <w:rPr>
          <w:rFonts w:ascii="宋体"/>
          <w:b/>
          <w:szCs w:val="21"/>
        </w:rPr>
      </w:pPr>
      <w:r w:rsidRPr="00CB23F9">
        <w:rPr>
          <w:rFonts w:ascii="宋体" w:hAnsi="宋体"/>
          <w:b/>
          <w:szCs w:val="21"/>
        </w:rPr>
        <w:t>1.</w:t>
      </w:r>
      <w:r w:rsidRPr="00CB23F9">
        <w:rPr>
          <w:rFonts w:ascii="宋体" w:hAnsi="宋体" w:hint="eastAsia"/>
          <w:b/>
          <w:szCs w:val="21"/>
        </w:rPr>
        <w:t>团员意识</w:t>
      </w:r>
      <w:r>
        <w:rPr>
          <w:rFonts w:ascii="宋体" w:hAnsi="宋体" w:hint="eastAsia"/>
          <w:b/>
          <w:szCs w:val="21"/>
        </w:rPr>
        <w:t>相对</w:t>
      </w:r>
      <w:r w:rsidRPr="00CB23F9">
        <w:rPr>
          <w:rFonts w:ascii="宋体" w:hAnsi="宋体" w:hint="eastAsia"/>
          <w:b/>
          <w:szCs w:val="21"/>
        </w:rPr>
        <w:t>淡薄，对团组织认同感</w:t>
      </w:r>
      <w:r>
        <w:rPr>
          <w:rFonts w:ascii="宋体" w:hAnsi="宋体" w:hint="eastAsia"/>
          <w:b/>
          <w:szCs w:val="21"/>
        </w:rPr>
        <w:t>较</w:t>
      </w:r>
      <w:r w:rsidRPr="00CB23F9">
        <w:rPr>
          <w:rFonts w:ascii="宋体" w:hAnsi="宋体" w:hint="eastAsia"/>
          <w:b/>
          <w:szCs w:val="21"/>
        </w:rPr>
        <w:t>低</w:t>
      </w:r>
    </w:p>
    <w:p w:rsidR="00CF1253" w:rsidRDefault="00CF1253" w:rsidP="009B468A">
      <w:pPr>
        <w:spacing w:line="360" w:lineRule="auto"/>
        <w:ind w:firstLineChars="200" w:firstLine="420"/>
        <w:rPr>
          <w:rFonts w:ascii="宋体"/>
          <w:szCs w:val="21"/>
        </w:rPr>
      </w:pPr>
      <w:r w:rsidRPr="00EC6BB4">
        <w:rPr>
          <w:rFonts w:ascii="宋体" w:hAnsi="宋体" w:hint="eastAsia"/>
          <w:szCs w:val="21"/>
        </w:rPr>
        <w:t>团章中规定</w:t>
      </w:r>
      <w:r>
        <w:rPr>
          <w:rFonts w:ascii="宋体" w:hAnsi="宋体" w:hint="eastAsia"/>
          <w:szCs w:val="21"/>
        </w:rPr>
        <w:t>，</w:t>
      </w:r>
      <w:r w:rsidRPr="00EC6BB4">
        <w:rPr>
          <w:rFonts w:ascii="宋体" w:hAnsi="宋体" w:hint="eastAsia"/>
          <w:szCs w:val="21"/>
        </w:rPr>
        <w:t>共青团是先进青年的群众组织</w:t>
      </w:r>
      <w:r>
        <w:rPr>
          <w:rFonts w:ascii="宋体" w:hAnsi="宋体" w:hint="eastAsia"/>
          <w:szCs w:val="21"/>
        </w:rPr>
        <w:t>，</w:t>
      </w:r>
      <w:r w:rsidRPr="00EC6BB4">
        <w:rPr>
          <w:rFonts w:ascii="宋体" w:hAnsi="宋体" w:hint="eastAsia"/>
          <w:szCs w:val="21"/>
        </w:rPr>
        <w:t>也就是说</w:t>
      </w:r>
      <w:r>
        <w:rPr>
          <w:rFonts w:ascii="宋体" w:hAnsi="宋体" w:hint="eastAsia"/>
          <w:szCs w:val="21"/>
        </w:rPr>
        <w:t>，</w:t>
      </w:r>
      <w:r w:rsidRPr="00EC6BB4">
        <w:rPr>
          <w:rFonts w:ascii="宋体" w:hAnsi="宋体" w:hint="eastAsia"/>
          <w:szCs w:val="21"/>
        </w:rPr>
        <w:t>共青团员是青年中的优秀分子。但是</w:t>
      </w:r>
      <w:r>
        <w:rPr>
          <w:rFonts w:ascii="宋体" w:hAnsi="宋体" w:hint="eastAsia"/>
          <w:szCs w:val="21"/>
        </w:rPr>
        <w:t>，根据调研发现，</w:t>
      </w:r>
      <w:r w:rsidRPr="00EC6BB4">
        <w:rPr>
          <w:rFonts w:ascii="宋体" w:hAnsi="宋体" w:hint="eastAsia"/>
          <w:szCs w:val="21"/>
        </w:rPr>
        <w:t>由于目前高校中绝大多数学生都是团员</w:t>
      </w:r>
      <w:r>
        <w:rPr>
          <w:rFonts w:ascii="宋体" w:hAnsi="宋体" w:hint="eastAsia"/>
          <w:szCs w:val="21"/>
        </w:rPr>
        <w:t>，因此大家都常常忽略团员</w:t>
      </w:r>
      <w:r w:rsidRPr="00EC6BB4">
        <w:rPr>
          <w:rFonts w:ascii="宋体" w:hAnsi="宋体" w:hint="eastAsia"/>
          <w:szCs w:val="21"/>
        </w:rPr>
        <w:t>先进性的存在</w:t>
      </w:r>
      <w:r>
        <w:rPr>
          <w:rFonts w:ascii="宋体" w:hint="eastAsia"/>
          <w:szCs w:val="21"/>
        </w:rPr>
        <w:t>，</w:t>
      </w:r>
      <w:r>
        <w:rPr>
          <w:rFonts w:ascii="宋体" w:hAnsi="宋体" w:hint="eastAsia"/>
          <w:szCs w:val="21"/>
        </w:rPr>
        <w:t>自身的团员意识也比较淡薄。一般认为</w:t>
      </w:r>
      <w:r w:rsidRPr="00EC6BB4">
        <w:rPr>
          <w:rFonts w:ascii="宋体" w:hAnsi="宋体" w:hint="eastAsia"/>
          <w:szCs w:val="21"/>
        </w:rPr>
        <w:t>，团员比例高是件好事，它表明高校大学生在中学时代整体素质比较高，但在实际工作中发现</w:t>
      </w:r>
      <w:r>
        <w:rPr>
          <w:rFonts w:ascii="宋体" w:hAnsi="宋体" w:hint="eastAsia"/>
          <w:szCs w:val="21"/>
        </w:rPr>
        <w:t>，</w:t>
      </w:r>
      <w:r w:rsidRPr="00EC6BB4">
        <w:rPr>
          <w:rFonts w:ascii="宋体" w:hAnsi="宋体" w:hint="eastAsia"/>
          <w:szCs w:val="21"/>
        </w:rPr>
        <w:t>因为周围的同学都是团员</w:t>
      </w:r>
      <w:r>
        <w:rPr>
          <w:rFonts w:ascii="宋体" w:hAnsi="宋体" w:hint="eastAsia"/>
          <w:szCs w:val="21"/>
        </w:rPr>
        <w:t>，大部分同学都不自觉的忽略了</w:t>
      </w:r>
      <w:r w:rsidRPr="00EC6BB4">
        <w:rPr>
          <w:rFonts w:ascii="宋体" w:hAnsi="宋体" w:hint="eastAsia"/>
          <w:szCs w:val="21"/>
        </w:rPr>
        <w:t>团员</w:t>
      </w:r>
      <w:r>
        <w:rPr>
          <w:rFonts w:ascii="宋体" w:hAnsi="宋体" w:hint="eastAsia"/>
          <w:szCs w:val="21"/>
        </w:rPr>
        <w:t>的先进性，也就很难意识到自己是一名团员，渐渐地团员意识就模糊了。有</w:t>
      </w:r>
      <w:r w:rsidRPr="00EC6BB4">
        <w:rPr>
          <w:rFonts w:ascii="宋体" w:hAnsi="宋体" w:hint="eastAsia"/>
          <w:szCs w:val="21"/>
        </w:rPr>
        <w:t>同学说</w:t>
      </w:r>
      <w:r>
        <w:rPr>
          <w:rFonts w:ascii="宋体" w:hAnsi="宋体" w:hint="eastAsia"/>
          <w:szCs w:val="21"/>
        </w:rPr>
        <w:t>，</w:t>
      </w:r>
      <w:r w:rsidRPr="00EC6BB4">
        <w:rPr>
          <w:rFonts w:ascii="宋体" w:hAnsi="宋体" w:hint="eastAsia"/>
          <w:szCs w:val="21"/>
        </w:rPr>
        <w:t>只有在交团费时才想起来自己还是个团员</w:t>
      </w:r>
      <w:r>
        <w:rPr>
          <w:rFonts w:ascii="宋体" w:hAnsi="宋体" w:hint="eastAsia"/>
          <w:szCs w:val="21"/>
        </w:rPr>
        <w:t>。</w:t>
      </w:r>
      <w:r w:rsidRPr="00EC6BB4">
        <w:rPr>
          <w:rFonts w:ascii="宋体" w:hAnsi="宋体" w:hint="eastAsia"/>
          <w:szCs w:val="21"/>
        </w:rPr>
        <w:t>另外</w:t>
      </w:r>
      <w:r>
        <w:rPr>
          <w:rFonts w:ascii="宋体" w:hAnsi="宋体" w:hint="eastAsia"/>
          <w:szCs w:val="21"/>
        </w:rPr>
        <w:t>不可否认，</w:t>
      </w:r>
      <w:r w:rsidRPr="00EC6BB4">
        <w:rPr>
          <w:rFonts w:ascii="宋体" w:hAnsi="宋体" w:hint="eastAsia"/>
          <w:szCs w:val="21"/>
        </w:rPr>
        <w:t>一些团支部很少开展</w:t>
      </w:r>
      <w:r>
        <w:rPr>
          <w:rFonts w:ascii="宋体" w:hAnsi="宋体" w:hint="eastAsia"/>
          <w:szCs w:val="21"/>
        </w:rPr>
        <w:t>独具特色的</w:t>
      </w:r>
      <w:r w:rsidRPr="00EC6BB4">
        <w:rPr>
          <w:rFonts w:ascii="宋体" w:hAnsi="宋体" w:hint="eastAsia"/>
          <w:szCs w:val="21"/>
        </w:rPr>
        <w:t>团支部活动</w:t>
      </w:r>
      <w:r>
        <w:rPr>
          <w:rFonts w:ascii="宋体" w:hint="eastAsia"/>
          <w:szCs w:val="21"/>
        </w:rPr>
        <w:t>，</w:t>
      </w:r>
      <w:r w:rsidRPr="00EC6BB4">
        <w:rPr>
          <w:rFonts w:ascii="宋体" w:hAnsi="宋体" w:hint="eastAsia"/>
          <w:szCs w:val="21"/>
        </w:rPr>
        <w:t>这也</w:t>
      </w:r>
      <w:r>
        <w:rPr>
          <w:rFonts w:ascii="宋体" w:hAnsi="宋体" w:hint="eastAsia"/>
          <w:szCs w:val="21"/>
        </w:rPr>
        <w:t>是促</w:t>
      </w:r>
      <w:r w:rsidRPr="00EC6BB4">
        <w:rPr>
          <w:rFonts w:ascii="宋体" w:hAnsi="宋体" w:hint="eastAsia"/>
          <w:szCs w:val="21"/>
        </w:rPr>
        <w:t>使</w:t>
      </w:r>
      <w:r>
        <w:rPr>
          <w:rFonts w:ascii="宋体" w:hAnsi="宋体" w:hint="eastAsia"/>
          <w:szCs w:val="21"/>
        </w:rPr>
        <w:t>团员意识渐渐淡化的一个主要原因。</w:t>
      </w:r>
    </w:p>
    <w:p w:rsidR="00CF1253" w:rsidRDefault="00CF1253" w:rsidP="009B468A">
      <w:pPr>
        <w:spacing w:line="360" w:lineRule="auto"/>
        <w:jc w:val="center"/>
        <w:rPr>
          <w:rFonts w:ascii="宋体"/>
          <w:szCs w:val="21"/>
        </w:rPr>
      </w:pPr>
      <w:r>
        <w:rPr>
          <w:noProof/>
        </w:rPr>
        <w:drawing>
          <wp:inline distT="0" distB="0" distL="0" distR="0" wp14:anchorId="6480110E" wp14:editId="201B43F8">
            <wp:extent cx="3934047" cy="2277140"/>
            <wp:effectExtent l="0" t="0" r="9525" b="27940"/>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1253" w:rsidRPr="00D37448" w:rsidRDefault="00CF1253" w:rsidP="009B468A">
      <w:pPr>
        <w:spacing w:line="360" w:lineRule="auto"/>
        <w:jc w:val="center"/>
        <w:rPr>
          <w:rFonts w:ascii="楷体" w:eastAsia="楷体" w:hAnsi="楷体"/>
          <w:b/>
          <w:szCs w:val="21"/>
        </w:rPr>
      </w:pPr>
      <w:r w:rsidRPr="00D37448">
        <w:rPr>
          <w:rFonts w:ascii="楷体" w:eastAsia="楷体" w:hAnsi="楷体" w:hint="eastAsia"/>
          <w:b/>
          <w:szCs w:val="21"/>
        </w:rPr>
        <w:t>图</w:t>
      </w:r>
      <w:r w:rsidRPr="00D37448">
        <w:rPr>
          <w:rFonts w:ascii="楷体" w:eastAsia="楷体" w:hAnsi="楷体"/>
          <w:b/>
          <w:szCs w:val="21"/>
        </w:rPr>
        <w:t>1</w:t>
      </w:r>
      <w:r w:rsidRPr="00D37448">
        <w:rPr>
          <w:rFonts w:ascii="楷体" w:eastAsia="楷体" w:hAnsi="楷体" w:hint="eastAsia"/>
          <w:b/>
          <w:szCs w:val="21"/>
        </w:rPr>
        <w:t>：您会参加团支部组织开展的各项活动吗</w:t>
      </w:r>
    </w:p>
    <w:p w:rsidR="00CF1253" w:rsidRPr="000332F6" w:rsidRDefault="00CF1253" w:rsidP="009B468A">
      <w:pPr>
        <w:spacing w:line="360" w:lineRule="auto"/>
        <w:ind w:firstLineChars="200" w:firstLine="420"/>
        <w:rPr>
          <w:rFonts w:ascii="宋体" w:cs="宋体"/>
          <w:kern w:val="0"/>
          <w:sz w:val="24"/>
          <w:szCs w:val="24"/>
        </w:rPr>
      </w:pPr>
      <w:r>
        <w:rPr>
          <w:rFonts w:ascii="宋体" w:hAnsi="宋体" w:hint="eastAsia"/>
          <w:szCs w:val="21"/>
        </w:rPr>
        <w:t>然而，通过调查发现，就算所在团支部积极组织活动，出于各种原因，当前高校中的青</w:t>
      </w:r>
      <w:r>
        <w:rPr>
          <w:rFonts w:ascii="宋体" w:hAnsi="宋体" w:hint="eastAsia"/>
          <w:szCs w:val="21"/>
        </w:rPr>
        <w:lastRenderedPageBreak/>
        <w:t>年团员参加班级团支部各项活动的积极性也比较低。从图</w:t>
      </w:r>
      <w:r>
        <w:rPr>
          <w:rFonts w:ascii="宋体" w:hAnsi="宋体"/>
          <w:szCs w:val="21"/>
        </w:rPr>
        <w:t>1</w:t>
      </w:r>
      <w:r>
        <w:rPr>
          <w:rFonts w:ascii="宋体" w:hAnsi="宋体" w:hint="eastAsia"/>
          <w:szCs w:val="21"/>
        </w:rPr>
        <w:t>中，我们可以看出只有</w:t>
      </w:r>
      <w:r w:rsidRPr="000332F6">
        <w:rPr>
          <w:rFonts w:ascii="宋体" w:hAnsi="宋体"/>
          <w:szCs w:val="21"/>
        </w:rPr>
        <w:t>37.41%</w:t>
      </w:r>
      <w:r w:rsidRPr="000332F6">
        <w:rPr>
          <w:rFonts w:ascii="宋体" w:hAnsi="宋体" w:hint="eastAsia"/>
          <w:szCs w:val="21"/>
        </w:rPr>
        <w:t>的同学表示会积极参与团支部的活动，还有</w:t>
      </w:r>
      <w:r w:rsidRPr="000332F6">
        <w:rPr>
          <w:rFonts w:ascii="宋体" w:hAnsi="宋体"/>
          <w:szCs w:val="21"/>
        </w:rPr>
        <w:t>22.45%</w:t>
      </w:r>
      <w:r w:rsidRPr="000332F6">
        <w:rPr>
          <w:rFonts w:ascii="宋体" w:hAnsi="宋体" w:hint="eastAsia"/>
          <w:szCs w:val="21"/>
        </w:rPr>
        <w:t>的同学对</w:t>
      </w:r>
      <w:r>
        <w:rPr>
          <w:rFonts w:ascii="宋体" w:hAnsi="宋体" w:hint="eastAsia"/>
          <w:szCs w:val="21"/>
        </w:rPr>
        <w:t>参</w:t>
      </w:r>
      <w:r w:rsidRPr="000332F6">
        <w:rPr>
          <w:rFonts w:ascii="宋体" w:hAnsi="宋体" w:hint="eastAsia"/>
          <w:szCs w:val="21"/>
        </w:rPr>
        <w:t>与团支部的活动抱着无所谓的态度，更有</w:t>
      </w:r>
      <w:r w:rsidRPr="000332F6">
        <w:rPr>
          <w:rFonts w:ascii="宋体" w:hAnsi="宋体"/>
          <w:szCs w:val="21"/>
        </w:rPr>
        <w:t>4.08%</w:t>
      </w:r>
      <w:r w:rsidRPr="000332F6">
        <w:rPr>
          <w:rFonts w:ascii="宋体" w:hAnsi="宋体" w:hint="eastAsia"/>
          <w:szCs w:val="21"/>
        </w:rPr>
        <w:t>的同学明确表示不愿意参与团支部活动。</w:t>
      </w:r>
    </w:p>
    <w:p w:rsidR="00CF1253" w:rsidRPr="00CB23F9" w:rsidRDefault="00CF1253" w:rsidP="009B468A">
      <w:pPr>
        <w:spacing w:line="360" w:lineRule="auto"/>
        <w:ind w:firstLine="420"/>
        <w:rPr>
          <w:rFonts w:ascii="宋体"/>
          <w:b/>
          <w:szCs w:val="21"/>
        </w:rPr>
      </w:pPr>
      <w:r w:rsidRPr="00CB23F9">
        <w:rPr>
          <w:rFonts w:ascii="宋体" w:hAnsi="宋体"/>
          <w:b/>
          <w:szCs w:val="21"/>
        </w:rPr>
        <w:t>2.</w:t>
      </w:r>
      <w:r>
        <w:rPr>
          <w:rFonts w:ascii="宋体" w:hAnsi="宋体" w:hint="eastAsia"/>
          <w:b/>
          <w:szCs w:val="21"/>
        </w:rPr>
        <w:t>团干部的带头</w:t>
      </w:r>
      <w:r w:rsidRPr="00CB23F9">
        <w:rPr>
          <w:rFonts w:ascii="宋体" w:hAnsi="宋体" w:hint="eastAsia"/>
          <w:b/>
          <w:szCs w:val="21"/>
        </w:rPr>
        <w:t>作用没有</w:t>
      </w:r>
      <w:r>
        <w:rPr>
          <w:rFonts w:ascii="宋体" w:hAnsi="宋体" w:hint="eastAsia"/>
          <w:b/>
          <w:szCs w:val="21"/>
        </w:rPr>
        <w:t>得到充分发挥，工作评价体系还不完善</w:t>
      </w:r>
    </w:p>
    <w:p w:rsidR="00CF1253" w:rsidRDefault="00CF1253" w:rsidP="009B468A">
      <w:pPr>
        <w:spacing w:line="360" w:lineRule="auto"/>
        <w:ind w:firstLine="420"/>
        <w:rPr>
          <w:rFonts w:ascii="宋体"/>
          <w:szCs w:val="21"/>
        </w:rPr>
      </w:pPr>
      <w:r>
        <w:rPr>
          <w:rFonts w:ascii="宋体" w:hAnsi="宋体" w:hint="eastAsia"/>
          <w:szCs w:val="21"/>
        </w:rPr>
        <w:t>为了解当前班级团支部干部的情况，就“</w:t>
      </w:r>
      <w:r w:rsidRPr="000332F6">
        <w:rPr>
          <w:rFonts w:ascii="宋体" w:hAnsi="宋体" w:hint="eastAsia"/>
          <w:szCs w:val="21"/>
        </w:rPr>
        <w:t>您对本班团支部干部的总体印象是</w:t>
      </w:r>
      <w:r>
        <w:rPr>
          <w:rFonts w:ascii="宋体" w:hAnsi="宋体" w:hint="eastAsia"/>
          <w:szCs w:val="21"/>
        </w:rPr>
        <w:t>”这一问题在广大团员中进行了调研。调研结果如图</w:t>
      </w:r>
      <w:r>
        <w:rPr>
          <w:rFonts w:ascii="宋体" w:hAnsi="宋体"/>
          <w:szCs w:val="21"/>
        </w:rPr>
        <w:t>2</w:t>
      </w:r>
      <w:r>
        <w:rPr>
          <w:rFonts w:ascii="宋体" w:hAnsi="宋体" w:hint="eastAsia"/>
          <w:szCs w:val="21"/>
        </w:rPr>
        <w:t>所示，只有</w:t>
      </w:r>
      <w:r w:rsidRPr="000332F6">
        <w:rPr>
          <w:rFonts w:ascii="宋体" w:hAnsi="宋体"/>
          <w:szCs w:val="21"/>
        </w:rPr>
        <w:t>14.97%</w:t>
      </w:r>
      <w:r w:rsidRPr="000332F6">
        <w:rPr>
          <w:rFonts w:ascii="宋体" w:hAnsi="宋体" w:hint="eastAsia"/>
          <w:szCs w:val="21"/>
        </w:rPr>
        <w:t>的同学表示对本班团支部干部的总体印象很好，</w:t>
      </w:r>
      <w:r w:rsidRPr="000332F6">
        <w:rPr>
          <w:rFonts w:ascii="宋体" w:hAnsi="宋体"/>
          <w:szCs w:val="21"/>
        </w:rPr>
        <w:t>17.69%</w:t>
      </w:r>
      <w:r>
        <w:rPr>
          <w:rFonts w:ascii="宋体" w:hAnsi="宋体" w:hint="eastAsia"/>
          <w:szCs w:val="21"/>
        </w:rPr>
        <w:t>的同学对班级团支部干部的印象较差；还</w:t>
      </w:r>
      <w:r w:rsidRPr="000332F6">
        <w:rPr>
          <w:rFonts w:ascii="宋体" w:hAnsi="宋体" w:hint="eastAsia"/>
          <w:szCs w:val="21"/>
        </w:rPr>
        <w:t>有</w:t>
      </w:r>
      <w:r w:rsidRPr="000332F6">
        <w:rPr>
          <w:rFonts w:ascii="宋体" w:hAnsi="宋体"/>
          <w:szCs w:val="21"/>
        </w:rPr>
        <w:t>36.05%</w:t>
      </w:r>
      <w:r>
        <w:rPr>
          <w:rFonts w:ascii="宋体" w:hAnsi="宋体" w:hint="eastAsia"/>
          <w:szCs w:val="21"/>
        </w:rPr>
        <w:t>的同学表示不了解班级团支部干部的具体情况。这些数据</w:t>
      </w:r>
      <w:r w:rsidRPr="000332F6">
        <w:rPr>
          <w:rFonts w:ascii="宋体" w:hAnsi="宋体" w:hint="eastAsia"/>
          <w:szCs w:val="21"/>
        </w:rPr>
        <w:t>充分的反映出了当</w:t>
      </w:r>
      <w:r>
        <w:rPr>
          <w:rFonts w:ascii="宋体" w:hAnsi="宋体" w:hint="eastAsia"/>
          <w:szCs w:val="21"/>
        </w:rPr>
        <w:t>前团干部的队伍存在的不足，同时也可以看出团员对其的满意度和了解度都不高。</w:t>
      </w:r>
      <w:r w:rsidRPr="000332F6">
        <w:rPr>
          <w:rFonts w:ascii="宋体" w:hAnsi="宋体" w:hint="eastAsia"/>
          <w:szCs w:val="21"/>
        </w:rPr>
        <w:t>可见</w:t>
      </w:r>
      <w:r>
        <w:rPr>
          <w:rFonts w:ascii="宋体" w:hAnsi="宋体" w:hint="eastAsia"/>
          <w:szCs w:val="21"/>
        </w:rPr>
        <w:t>，</w:t>
      </w:r>
      <w:r w:rsidRPr="000332F6">
        <w:rPr>
          <w:rFonts w:ascii="宋体" w:hAnsi="宋体" w:hint="eastAsia"/>
          <w:szCs w:val="21"/>
        </w:rPr>
        <w:t>团干部的</w:t>
      </w:r>
      <w:r>
        <w:rPr>
          <w:rFonts w:ascii="宋体" w:hAnsi="宋体" w:hint="eastAsia"/>
          <w:szCs w:val="21"/>
        </w:rPr>
        <w:t>带头作用并没有得到充分的发挥，还存在很大的进步和完善的空间</w:t>
      </w:r>
      <w:r w:rsidRPr="000332F6">
        <w:rPr>
          <w:rFonts w:ascii="宋体" w:hAnsi="宋体" w:hint="eastAsia"/>
          <w:szCs w:val="21"/>
        </w:rPr>
        <w:t>。</w:t>
      </w:r>
    </w:p>
    <w:p w:rsidR="00CF1253" w:rsidRDefault="00CF1253" w:rsidP="009B468A">
      <w:pPr>
        <w:spacing w:line="360" w:lineRule="auto"/>
        <w:ind w:firstLine="420"/>
        <w:jc w:val="center"/>
        <w:rPr>
          <w:rFonts w:ascii="宋体"/>
          <w:szCs w:val="21"/>
        </w:rPr>
      </w:pPr>
      <w:r>
        <w:rPr>
          <w:noProof/>
        </w:rPr>
        <w:drawing>
          <wp:inline distT="0" distB="0" distL="0" distR="0" wp14:anchorId="510B3A90" wp14:editId="36D28C5E">
            <wp:extent cx="4572762" cy="2746629"/>
            <wp:effectExtent l="12192" t="6096" r="6096" b="0"/>
            <wp:docPr id="2"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1253" w:rsidRPr="00D37448" w:rsidRDefault="00CF1253" w:rsidP="009B468A">
      <w:pPr>
        <w:spacing w:line="360" w:lineRule="auto"/>
        <w:jc w:val="center"/>
        <w:rPr>
          <w:rFonts w:ascii="楷体" w:eastAsia="楷体" w:hAnsi="楷体"/>
          <w:b/>
          <w:szCs w:val="21"/>
        </w:rPr>
      </w:pPr>
      <w:r w:rsidRPr="00D37448">
        <w:rPr>
          <w:rFonts w:ascii="楷体" w:eastAsia="楷体" w:hAnsi="楷体" w:hint="eastAsia"/>
          <w:b/>
          <w:szCs w:val="21"/>
        </w:rPr>
        <w:t>图</w:t>
      </w:r>
      <w:r w:rsidRPr="00D37448">
        <w:rPr>
          <w:rFonts w:ascii="楷体" w:eastAsia="楷体" w:hAnsi="楷体"/>
          <w:b/>
          <w:szCs w:val="21"/>
        </w:rPr>
        <w:t>2</w:t>
      </w:r>
      <w:r w:rsidRPr="00D37448">
        <w:rPr>
          <w:rFonts w:ascii="楷体" w:eastAsia="楷体" w:hAnsi="楷体" w:hint="eastAsia"/>
          <w:b/>
          <w:szCs w:val="21"/>
        </w:rPr>
        <w:t>：您对本班团支部干部的总体印象是</w:t>
      </w:r>
    </w:p>
    <w:p w:rsidR="00CF1253" w:rsidRDefault="00CF1253" w:rsidP="009B468A">
      <w:pPr>
        <w:spacing w:line="360" w:lineRule="auto"/>
        <w:ind w:firstLine="420"/>
        <w:rPr>
          <w:rFonts w:ascii="宋体"/>
          <w:szCs w:val="21"/>
        </w:rPr>
      </w:pPr>
      <w:r>
        <w:rPr>
          <w:rFonts w:ascii="宋体" w:hAnsi="宋体" w:hint="eastAsia"/>
          <w:szCs w:val="21"/>
        </w:rPr>
        <w:t>基层团组织的活力建设，离不开团干部队伍的建设。可以说，干部队伍建设的好坏，干部素质的高低，干部的带头作用是否充分发挥都将直接影响着基层团组织的活力建设。因此，充分的了解基层班级团支部的干部队伍情况以及分工情况是十分有必要的。</w:t>
      </w:r>
      <w:r w:rsidRPr="000332F6">
        <w:rPr>
          <w:rFonts w:ascii="宋体" w:hAnsi="宋体" w:hint="eastAsia"/>
          <w:szCs w:val="21"/>
        </w:rPr>
        <w:t>我校的基层团组织大多是以班级为单位组成的团支部，支部干部包括团支部书记和组织委员、宣传委员的模式，</w:t>
      </w:r>
      <w:r>
        <w:rPr>
          <w:rFonts w:ascii="宋体" w:hAnsi="宋体" w:hint="eastAsia"/>
          <w:szCs w:val="21"/>
        </w:rPr>
        <w:t>但是，从调研中发现，班级团支部在开展工作的过程中，团干部队伍的带头作用没有得到充分的发挥，团干部职能定位与分工有待完善。</w:t>
      </w:r>
    </w:p>
    <w:p w:rsidR="00CF1253" w:rsidRDefault="00CF1253" w:rsidP="009B468A">
      <w:pPr>
        <w:spacing w:line="360" w:lineRule="auto"/>
        <w:ind w:firstLine="420"/>
        <w:jc w:val="center"/>
        <w:rPr>
          <w:rFonts w:ascii="宋体"/>
          <w:szCs w:val="21"/>
        </w:rPr>
      </w:pPr>
      <w:r>
        <w:rPr>
          <w:noProof/>
        </w:rPr>
        <w:lastRenderedPageBreak/>
        <w:drawing>
          <wp:inline distT="0" distB="0" distL="0" distR="0" wp14:anchorId="465FB4C2" wp14:editId="60A662AC">
            <wp:extent cx="4513326" cy="2448687"/>
            <wp:effectExtent l="12192" t="6096" r="8382" b="2667"/>
            <wp:docPr id="3"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1253" w:rsidRPr="00D37448" w:rsidRDefault="00CF1253" w:rsidP="009B468A">
      <w:pPr>
        <w:spacing w:line="360" w:lineRule="auto"/>
        <w:jc w:val="center"/>
        <w:rPr>
          <w:rFonts w:ascii="楷体" w:eastAsia="楷体" w:hAnsi="楷体"/>
          <w:b/>
          <w:szCs w:val="21"/>
        </w:rPr>
      </w:pPr>
      <w:r w:rsidRPr="00D37448">
        <w:rPr>
          <w:rFonts w:ascii="楷体" w:eastAsia="楷体" w:hAnsi="楷体" w:hint="eastAsia"/>
          <w:b/>
          <w:szCs w:val="21"/>
        </w:rPr>
        <w:t>图</w:t>
      </w:r>
      <w:r w:rsidRPr="00D37448">
        <w:rPr>
          <w:rFonts w:ascii="楷体" w:eastAsia="楷体" w:hAnsi="楷体"/>
          <w:b/>
          <w:szCs w:val="21"/>
        </w:rPr>
        <w:t>3</w:t>
      </w:r>
      <w:r w:rsidRPr="00D37448">
        <w:rPr>
          <w:rFonts w:ascii="楷体" w:eastAsia="楷体" w:hAnsi="楷体" w:hint="eastAsia"/>
          <w:b/>
          <w:szCs w:val="21"/>
        </w:rPr>
        <w:t>：您目前班级团支部活动组织分工方面情况</w:t>
      </w:r>
    </w:p>
    <w:p w:rsidR="00CF1253" w:rsidRDefault="00CF1253" w:rsidP="009B468A">
      <w:pPr>
        <w:spacing w:line="360" w:lineRule="auto"/>
        <w:ind w:firstLine="420"/>
        <w:rPr>
          <w:rFonts w:ascii="宋体"/>
          <w:szCs w:val="21"/>
        </w:rPr>
      </w:pPr>
      <w:r>
        <w:rPr>
          <w:rFonts w:ascii="宋体" w:hAnsi="宋体" w:hint="eastAsia"/>
          <w:szCs w:val="21"/>
        </w:rPr>
        <w:t>如图</w:t>
      </w:r>
      <w:r>
        <w:rPr>
          <w:rFonts w:ascii="宋体" w:hAnsi="宋体"/>
          <w:szCs w:val="21"/>
        </w:rPr>
        <w:t>3</w:t>
      </w:r>
      <w:r>
        <w:rPr>
          <w:rFonts w:ascii="宋体" w:hAnsi="宋体" w:hint="eastAsia"/>
          <w:szCs w:val="21"/>
        </w:rPr>
        <w:t>的数据反映，我们可以看到目前团支部干部队伍建设还不十分健全，工作分工体系还不十分完善。团干部与班长之间存在着工作内容交叉、职责不清的问题。同时，从</w:t>
      </w:r>
      <w:r w:rsidRPr="00D82893">
        <w:rPr>
          <w:rFonts w:ascii="宋体" w:hAnsi="宋体"/>
          <w:szCs w:val="21"/>
        </w:rPr>
        <w:t>34.69%</w:t>
      </w:r>
      <w:r w:rsidRPr="00D82893">
        <w:rPr>
          <w:rFonts w:ascii="宋体" w:hAnsi="宋体" w:hint="eastAsia"/>
          <w:szCs w:val="21"/>
        </w:rPr>
        <w:t>的同学对</w:t>
      </w:r>
      <w:r w:rsidRPr="000332F6">
        <w:rPr>
          <w:rFonts w:ascii="宋体" w:hAnsi="宋体" w:hint="eastAsia"/>
          <w:szCs w:val="21"/>
        </w:rPr>
        <w:t>团支部活动组织分工</w:t>
      </w:r>
      <w:r>
        <w:rPr>
          <w:rFonts w:ascii="宋体" w:hAnsi="宋体" w:hint="eastAsia"/>
          <w:szCs w:val="21"/>
        </w:rPr>
        <w:t>情况的困惑中也可以反映出，团干部的工作职能特色没有得到很好的体现。</w:t>
      </w:r>
    </w:p>
    <w:p w:rsidR="00CF1253" w:rsidRDefault="00CF1253" w:rsidP="009B468A">
      <w:pPr>
        <w:spacing w:line="360" w:lineRule="auto"/>
        <w:ind w:firstLine="420"/>
        <w:jc w:val="center"/>
        <w:rPr>
          <w:rFonts w:ascii="宋体"/>
          <w:szCs w:val="21"/>
        </w:rPr>
      </w:pPr>
      <w:r>
        <w:rPr>
          <w:noProof/>
        </w:rPr>
        <w:drawing>
          <wp:inline distT="0" distB="0" distL="0" distR="0" wp14:anchorId="6A244569" wp14:editId="0C87C0B0">
            <wp:extent cx="4513326" cy="2308479"/>
            <wp:effectExtent l="12192" t="6096" r="8382" b="0"/>
            <wp:docPr id="4"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F1253" w:rsidRPr="00D37448" w:rsidRDefault="00CF1253" w:rsidP="009B468A">
      <w:pPr>
        <w:spacing w:line="360" w:lineRule="auto"/>
        <w:jc w:val="center"/>
        <w:rPr>
          <w:rFonts w:ascii="楷体" w:eastAsia="楷体" w:hAnsi="楷体"/>
          <w:b/>
          <w:szCs w:val="21"/>
        </w:rPr>
      </w:pPr>
      <w:r w:rsidRPr="00D37448">
        <w:rPr>
          <w:rFonts w:ascii="楷体" w:eastAsia="楷体" w:hAnsi="楷体" w:hint="eastAsia"/>
          <w:b/>
          <w:szCs w:val="21"/>
        </w:rPr>
        <w:t>图</w:t>
      </w:r>
      <w:r w:rsidRPr="00D37448">
        <w:rPr>
          <w:rFonts w:ascii="楷体" w:eastAsia="楷体" w:hAnsi="楷体"/>
          <w:b/>
          <w:szCs w:val="21"/>
        </w:rPr>
        <w:t>4</w:t>
      </w:r>
      <w:r w:rsidRPr="00D37448">
        <w:rPr>
          <w:rFonts w:ascii="楷体" w:eastAsia="楷体" w:hAnsi="楷体" w:hint="eastAsia"/>
          <w:b/>
          <w:szCs w:val="21"/>
        </w:rPr>
        <w:t>：您所在团支部对团干部进行考核的情况</w:t>
      </w:r>
    </w:p>
    <w:p w:rsidR="00CF1253" w:rsidRPr="00D82893" w:rsidRDefault="00CF1253" w:rsidP="009B468A">
      <w:pPr>
        <w:spacing w:line="360" w:lineRule="auto"/>
        <w:ind w:firstLine="420"/>
        <w:rPr>
          <w:rFonts w:ascii="宋体"/>
          <w:szCs w:val="21"/>
        </w:rPr>
      </w:pPr>
      <w:r>
        <w:rPr>
          <w:rFonts w:ascii="宋体" w:hAnsi="宋体" w:hint="eastAsia"/>
          <w:szCs w:val="21"/>
        </w:rPr>
        <w:t>究其原因，当前团干部队伍存在的问题主要是由于</w:t>
      </w:r>
      <w:r w:rsidRPr="00D82893">
        <w:rPr>
          <w:rFonts w:ascii="宋体" w:hAnsi="宋体" w:hint="eastAsia"/>
          <w:szCs w:val="21"/>
        </w:rPr>
        <w:t>工作评价体系的</w:t>
      </w:r>
      <w:r>
        <w:rPr>
          <w:rFonts w:ascii="宋体" w:hAnsi="宋体" w:hint="eastAsia"/>
          <w:szCs w:val="21"/>
        </w:rPr>
        <w:t>尚</w:t>
      </w:r>
      <w:r w:rsidRPr="00D82893">
        <w:rPr>
          <w:rFonts w:ascii="宋体" w:hAnsi="宋体" w:hint="eastAsia"/>
          <w:szCs w:val="21"/>
        </w:rPr>
        <w:t>不完善。完善的工作评价体系是促进团干部队伍不断提升自我的外部动力，也是增强团组织活力</w:t>
      </w:r>
      <w:r>
        <w:rPr>
          <w:rFonts w:ascii="宋体" w:hAnsi="宋体" w:hint="eastAsia"/>
          <w:szCs w:val="21"/>
        </w:rPr>
        <w:t>的制度保证。但是，从现有的情况来看，有关团支部干部的评价体系还不够完善</w:t>
      </w:r>
      <w:r w:rsidRPr="00D82893">
        <w:rPr>
          <w:rFonts w:ascii="宋体" w:hAnsi="宋体" w:hint="eastAsia"/>
          <w:szCs w:val="21"/>
        </w:rPr>
        <w:t>。</w:t>
      </w:r>
      <w:r>
        <w:rPr>
          <w:rFonts w:ascii="宋体" w:hAnsi="宋体" w:hint="eastAsia"/>
          <w:szCs w:val="21"/>
        </w:rPr>
        <w:t>从图</w:t>
      </w:r>
      <w:r>
        <w:rPr>
          <w:rFonts w:ascii="宋体" w:hAnsi="宋体"/>
          <w:szCs w:val="21"/>
        </w:rPr>
        <w:t>4</w:t>
      </w:r>
      <w:r>
        <w:rPr>
          <w:rFonts w:ascii="宋体" w:hAnsi="宋体" w:hint="eastAsia"/>
          <w:szCs w:val="21"/>
        </w:rPr>
        <w:t>中，我们可以看到</w:t>
      </w:r>
      <w:r w:rsidRPr="00D82893">
        <w:rPr>
          <w:rFonts w:ascii="宋体" w:hAnsi="宋体"/>
          <w:szCs w:val="21"/>
        </w:rPr>
        <w:t>29.25%</w:t>
      </w:r>
      <w:r w:rsidRPr="00D82893">
        <w:rPr>
          <w:rFonts w:ascii="宋体" w:hAnsi="宋体" w:hint="eastAsia"/>
          <w:szCs w:val="21"/>
        </w:rPr>
        <w:t>的</w:t>
      </w:r>
      <w:r>
        <w:rPr>
          <w:rFonts w:ascii="宋体" w:hAnsi="宋体" w:hint="eastAsia"/>
          <w:szCs w:val="21"/>
        </w:rPr>
        <w:t>班级</w:t>
      </w:r>
      <w:r w:rsidRPr="00D82893">
        <w:rPr>
          <w:rFonts w:ascii="宋体" w:hAnsi="宋体" w:hint="eastAsia"/>
          <w:szCs w:val="21"/>
        </w:rPr>
        <w:t>团支部是没有完善的考核体系的，基本上不对团干部进行考核。</w:t>
      </w:r>
      <w:r>
        <w:rPr>
          <w:rFonts w:ascii="宋体" w:hAnsi="宋体" w:hint="eastAsia"/>
          <w:szCs w:val="21"/>
        </w:rPr>
        <w:t>更有</w:t>
      </w:r>
      <w:r w:rsidRPr="00D82893">
        <w:rPr>
          <w:rFonts w:ascii="宋体" w:hAnsi="宋体"/>
          <w:szCs w:val="21"/>
        </w:rPr>
        <w:t>46.94%</w:t>
      </w:r>
      <w:r>
        <w:rPr>
          <w:rFonts w:ascii="宋体" w:hAnsi="宋体" w:hint="eastAsia"/>
          <w:szCs w:val="21"/>
        </w:rPr>
        <w:t>的同学对自身所在团支部有无考核体系并</w:t>
      </w:r>
      <w:r w:rsidRPr="00D82893">
        <w:rPr>
          <w:rFonts w:ascii="宋体" w:hAnsi="宋体" w:hint="eastAsia"/>
          <w:szCs w:val="21"/>
        </w:rPr>
        <w:t>不清楚，可见，</w:t>
      </w:r>
      <w:r>
        <w:rPr>
          <w:rFonts w:ascii="宋体" w:hAnsi="宋体" w:hint="eastAsia"/>
          <w:szCs w:val="21"/>
        </w:rPr>
        <w:t>进一步完善当前高校基层团组织的工作评价体系是十分必要的</w:t>
      </w:r>
      <w:r w:rsidRPr="00D82893">
        <w:rPr>
          <w:rFonts w:ascii="宋体" w:hAnsi="宋体" w:hint="eastAsia"/>
          <w:szCs w:val="21"/>
        </w:rPr>
        <w:t>。</w:t>
      </w:r>
    </w:p>
    <w:p w:rsidR="00CF1253" w:rsidRPr="00CB23F9" w:rsidRDefault="00CF1253" w:rsidP="009B468A">
      <w:pPr>
        <w:spacing w:line="360" w:lineRule="auto"/>
        <w:ind w:firstLine="420"/>
        <w:rPr>
          <w:rFonts w:ascii="宋体"/>
          <w:b/>
          <w:szCs w:val="21"/>
        </w:rPr>
      </w:pPr>
      <w:r w:rsidRPr="00CB23F9">
        <w:rPr>
          <w:rFonts w:ascii="宋体" w:hAnsi="宋体"/>
          <w:b/>
          <w:szCs w:val="21"/>
        </w:rPr>
        <w:t xml:space="preserve">3. </w:t>
      </w:r>
      <w:r>
        <w:rPr>
          <w:rFonts w:ascii="宋体" w:hAnsi="宋体" w:hint="eastAsia"/>
          <w:b/>
          <w:szCs w:val="21"/>
        </w:rPr>
        <w:t>工作内容缺乏</w:t>
      </w:r>
      <w:r w:rsidRPr="00CB23F9">
        <w:rPr>
          <w:rFonts w:ascii="宋体" w:hAnsi="宋体" w:hint="eastAsia"/>
          <w:b/>
          <w:szCs w:val="21"/>
        </w:rPr>
        <w:t>创新性，团组织的凝聚力</w:t>
      </w:r>
      <w:r>
        <w:rPr>
          <w:rFonts w:ascii="宋体" w:hAnsi="宋体" w:hint="eastAsia"/>
          <w:b/>
          <w:szCs w:val="21"/>
        </w:rPr>
        <w:t>逐渐</w:t>
      </w:r>
      <w:r w:rsidRPr="00CB23F9">
        <w:rPr>
          <w:rFonts w:ascii="宋体" w:hAnsi="宋体" w:hint="eastAsia"/>
          <w:b/>
          <w:szCs w:val="21"/>
        </w:rPr>
        <w:t>弱化</w:t>
      </w:r>
    </w:p>
    <w:p w:rsidR="00CF1253" w:rsidRPr="00D240F2" w:rsidRDefault="00CF1253" w:rsidP="009B468A">
      <w:pPr>
        <w:spacing w:line="360" w:lineRule="auto"/>
        <w:ind w:firstLine="420"/>
        <w:rPr>
          <w:rFonts w:ascii="宋体"/>
          <w:szCs w:val="21"/>
        </w:rPr>
      </w:pPr>
      <w:r w:rsidRPr="00D82893">
        <w:rPr>
          <w:rFonts w:ascii="宋体" w:hAnsi="宋体" w:hint="eastAsia"/>
          <w:szCs w:val="21"/>
        </w:rPr>
        <w:lastRenderedPageBreak/>
        <w:t>由于基层团组织的管理制度</w:t>
      </w:r>
      <w:r>
        <w:rPr>
          <w:rFonts w:ascii="宋体" w:hAnsi="宋体" w:hint="eastAsia"/>
          <w:szCs w:val="21"/>
        </w:rPr>
        <w:t>尚不完善</w:t>
      </w:r>
      <w:r w:rsidRPr="00D82893">
        <w:rPr>
          <w:rFonts w:ascii="宋体" w:hAnsi="宋体" w:hint="eastAsia"/>
          <w:szCs w:val="21"/>
        </w:rPr>
        <w:t>，对基层团组织建设</w:t>
      </w:r>
      <w:r>
        <w:rPr>
          <w:rFonts w:ascii="宋体" w:hAnsi="宋体" w:hint="eastAsia"/>
          <w:szCs w:val="21"/>
        </w:rPr>
        <w:t>还</w:t>
      </w:r>
      <w:r w:rsidRPr="00D82893">
        <w:rPr>
          <w:rFonts w:ascii="宋体" w:hAnsi="宋体" w:hint="eastAsia"/>
          <w:szCs w:val="21"/>
        </w:rPr>
        <w:t>没有</w:t>
      </w:r>
      <w:r>
        <w:rPr>
          <w:rFonts w:ascii="宋体" w:hAnsi="宋体" w:hint="eastAsia"/>
          <w:szCs w:val="21"/>
        </w:rPr>
        <w:t>能形成强有力的</w:t>
      </w:r>
      <w:r w:rsidRPr="00D82893">
        <w:rPr>
          <w:rFonts w:ascii="宋体" w:hAnsi="宋体" w:hint="eastAsia"/>
          <w:szCs w:val="21"/>
        </w:rPr>
        <w:t>明确的要求和指导，</w:t>
      </w:r>
      <w:r>
        <w:rPr>
          <w:rFonts w:ascii="宋体" w:hAnsi="宋体" w:hint="eastAsia"/>
          <w:szCs w:val="21"/>
        </w:rPr>
        <w:t>难免</w:t>
      </w:r>
      <w:r w:rsidRPr="00D82893">
        <w:rPr>
          <w:rFonts w:ascii="宋体" w:hAnsi="宋体" w:hint="eastAsia"/>
          <w:szCs w:val="21"/>
        </w:rPr>
        <w:t>使</w:t>
      </w:r>
      <w:r>
        <w:rPr>
          <w:rFonts w:ascii="宋体" w:hAnsi="宋体" w:hint="eastAsia"/>
          <w:szCs w:val="21"/>
        </w:rPr>
        <w:t>得部分班级</w:t>
      </w:r>
      <w:r w:rsidRPr="00D82893">
        <w:rPr>
          <w:rFonts w:ascii="宋体" w:hAnsi="宋体" w:hint="eastAsia"/>
          <w:szCs w:val="21"/>
        </w:rPr>
        <w:t>团支部</w:t>
      </w:r>
      <w:r>
        <w:rPr>
          <w:rFonts w:ascii="宋体" w:hAnsi="宋体" w:hint="eastAsia"/>
          <w:szCs w:val="21"/>
        </w:rPr>
        <w:t>开展工作时，模糊了工作目标。有的团支部在开展</w:t>
      </w:r>
      <w:r w:rsidRPr="00D82893">
        <w:rPr>
          <w:rFonts w:ascii="宋体" w:hAnsi="宋体" w:hint="eastAsia"/>
          <w:szCs w:val="21"/>
        </w:rPr>
        <w:t>工作</w:t>
      </w:r>
      <w:r>
        <w:rPr>
          <w:rFonts w:ascii="宋体" w:hAnsi="宋体" w:hint="eastAsia"/>
          <w:szCs w:val="21"/>
        </w:rPr>
        <w:t>时忽视了团支部活动的主要目的是对</w:t>
      </w:r>
      <w:r w:rsidRPr="00D240F2">
        <w:rPr>
          <w:rFonts w:ascii="宋体" w:hAnsi="宋体" w:hint="eastAsia"/>
          <w:szCs w:val="21"/>
        </w:rPr>
        <w:t>团员青年进行思想教育</w:t>
      </w:r>
      <w:r>
        <w:rPr>
          <w:rFonts w:ascii="宋体" w:hAnsi="宋体" w:hint="eastAsia"/>
          <w:szCs w:val="21"/>
        </w:rPr>
        <w:t>这一重大使命</w:t>
      </w:r>
      <w:r w:rsidRPr="00D240F2">
        <w:rPr>
          <w:rFonts w:ascii="宋体" w:hAnsi="宋体" w:hint="eastAsia"/>
          <w:szCs w:val="21"/>
        </w:rPr>
        <w:t>。</w:t>
      </w:r>
    </w:p>
    <w:p w:rsidR="00CF1253" w:rsidRDefault="00CF1253" w:rsidP="009B468A">
      <w:pPr>
        <w:autoSpaceDE w:val="0"/>
        <w:autoSpaceDN w:val="0"/>
        <w:adjustRightInd w:val="0"/>
        <w:spacing w:line="360" w:lineRule="auto"/>
        <w:ind w:firstLineChars="150" w:firstLine="315"/>
        <w:jc w:val="center"/>
        <w:rPr>
          <w:rFonts w:ascii="宋体"/>
          <w:szCs w:val="21"/>
        </w:rPr>
      </w:pPr>
      <w:r>
        <w:rPr>
          <w:noProof/>
        </w:rPr>
        <w:drawing>
          <wp:inline distT="0" distB="0" distL="0" distR="0" wp14:anchorId="4EF7D6DC" wp14:editId="14FA953C">
            <wp:extent cx="4136065" cy="2481639"/>
            <wp:effectExtent l="0" t="0" r="17145" b="13970"/>
            <wp:docPr id="5"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F1253" w:rsidRPr="00D37448" w:rsidRDefault="00CF1253" w:rsidP="009B468A">
      <w:pPr>
        <w:spacing w:line="360" w:lineRule="auto"/>
        <w:jc w:val="center"/>
        <w:rPr>
          <w:rFonts w:ascii="楷体" w:eastAsia="楷体" w:hAnsi="楷体"/>
          <w:b/>
          <w:szCs w:val="21"/>
        </w:rPr>
      </w:pPr>
      <w:r w:rsidRPr="00D37448">
        <w:rPr>
          <w:rFonts w:ascii="楷体" w:eastAsia="楷体" w:hAnsi="楷体" w:hint="eastAsia"/>
          <w:b/>
          <w:szCs w:val="21"/>
        </w:rPr>
        <w:t>图</w:t>
      </w:r>
      <w:r w:rsidRPr="00D37448">
        <w:rPr>
          <w:rFonts w:ascii="楷体" w:eastAsia="楷体" w:hAnsi="楷体"/>
          <w:b/>
          <w:szCs w:val="21"/>
        </w:rPr>
        <w:t>5</w:t>
      </w:r>
      <w:r w:rsidRPr="00D37448">
        <w:rPr>
          <w:rFonts w:ascii="楷体" w:eastAsia="楷体" w:hAnsi="楷体" w:hint="eastAsia"/>
          <w:b/>
          <w:szCs w:val="21"/>
        </w:rPr>
        <w:t>：您所在团支部组织开展过什么类型的活动</w:t>
      </w:r>
    </w:p>
    <w:p w:rsidR="00CF1253" w:rsidRPr="00F3739A" w:rsidRDefault="00CF1253" w:rsidP="009B468A">
      <w:pPr>
        <w:spacing w:line="360" w:lineRule="auto"/>
        <w:ind w:firstLine="420"/>
        <w:rPr>
          <w:rFonts w:ascii="宋体"/>
          <w:szCs w:val="21"/>
        </w:rPr>
      </w:pPr>
      <w:r>
        <w:rPr>
          <w:rFonts w:ascii="宋体" w:hAnsi="宋体" w:hint="eastAsia"/>
          <w:szCs w:val="21"/>
        </w:rPr>
        <w:t>究其原因，不得不说目前高校普遍存在着的一种现象：高校青年学生热衷于参与</w:t>
      </w:r>
      <w:r w:rsidRPr="00F3739A">
        <w:rPr>
          <w:rFonts w:ascii="宋体" w:hAnsi="宋体" w:hint="eastAsia"/>
          <w:szCs w:val="21"/>
        </w:rPr>
        <w:t>文娱、体育、科技和学生社团等学生活动，</w:t>
      </w:r>
      <w:r>
        <w:rPr>
          <w:rFonts w:ascii="宋体" w:hAnsi="宋体" w:hint="eastAsia"/>
          <w:szCs w:val="21"/>
        </w:rPr>
        <w:t>类似于</w:t>
      </w:r>
      <w:r w:rsidRPr="00F3739A">
        <w:rPr>
          <w:rFonts w:ascii="宋体" w:hAnsi="宋体" w:hint="eastAsia"/>
          <w:szCs w:val="21"/>
        </w:rPr>
        <w:t>理论学习</w:t>
      </w:r>
      <w:r>
        <w:rPr>
          <w:rFonts w:ascii="宋体" w:hAnsi="宋体" w:hint="eastAsia"/>
          <w:szCs w:val="21"/>
        </w:rPr>
        <w:t>、思想政治教育类活动就缺乏对其的吸引力。由图</w:t>
      </w:r>
      <w:r>
        <w:rPr>
          <w:rFonts w:ascii="宋体" w:hAnsi="宋体"/>
          <w:szCs w:val="21"/>
        </w:rPr>
        <w:t>5</w:t>
      </w:r>
      <w:r>
        <w:rPr>
          <w:rFonts w:ascii="宋体" w:hAnsi="宋体" w:hint="eastAsia"/>
          <w:szCs w:val="21"/>
        </w:rPr>
        <w:t>可见，为了迎合并吸引广大团员青年积极参与其中，目前大</w:t>
      </w:r>
      <w:r w:rsidRPr="00D82893">
        <w:rPr>
          <w:rFonts w:ascii="宋体" w:hAnsi="宋体" w:hint="eastAsia"/>
          <w:szCs w:val="21"/>
        </w:rPr>
        <w:t>部分团支部的团组织生活以</w:t>
      </w:r>
      <w:r>
        <w:rPr>
          <w:rFonts w:ascii="宋体" w:hAnsi="宋体" w:hint="eastAsia"/>
          <w:szCs w:val="21"/>
        </w:rPr>
        <w:t>文体</w:t>
      </w:r>
      <w:r w:rsidRPr="00D82893">
        <w:rPr>
          <w:rFonts w:ascii="宋体" w:hAnsi="宋体" w:hint="eastAsia"/>
          <w:szCs w:val="21"/>
        </w:rPr>
        <w:t>娱乐为主</w:t>
      </w:r>
      <w:r>
        <w:rPr>
          <w:rFonts w:ascii="宋体" w:hAnsi="宋体" w:hint="eastAsia"/>
          <w:szCs w:val="21"/>
        </w:rPr>
        <w:t>。</w:t>
      </w:r>
      <w:r w:rsidRPr="00F3739A">
        <w:rPr>
          <w:rFonts w:ascii="宋体" w:hAnsi="宋体" w:hint="eastAsia"/>
          <w:szCs w:val="21"/>
        </w:rPr>
        <w:t>团</w:t>
      </w:r>
      <w:r>
        <w:rPr>
          <w:rFonts w:ascii="宋体" w:hAnsi="宋体" w:hint="eastAsia"/>
          <w:szCs w:val="21"/>
        </w:rPr>
        <w:t>支部</w:t>
      </w:r>
      <w:r w:rsidRPr="00F3739A">
        <w:rPr>
          <w:rFonts w:ascii="宋体" w:hAnsi="宋体" w:hint="eastAsia"/>
          <w:szCs w:val="21"/>
        </w:rPr>
        <w:t>活动偏重于娱乐性，</w:t>
      </w:r>
      <w:r>
        <w:rPr>
          <w:rFonts w:ascii="宋体" w:hAnsi="宋体" w:hint="eastAsia"/>
          <w:szCs w:val="21"/>
        </w:rPr>
        <w:t>相对而言就</w:t>
      </w:r>
      <w:r w:rsidRPr="00F3739A">
        <w:rPr>
          <w:rFonts w:ascii="宋体" w:hAnsi="宋体" w:hint="eastAsia"/>
          <w:szCs w:val="21"/>
        </w:rPr>
        <w:t>缺乏</w:t>
      </w:r>
      <w:r>
        <w:rPr>
          <w:rFonts w:ascii="宋体" w:hAnsi="宋体" w:hint="eastAsia"/>
          <w:szCs w:val="21"/>
        </w:rPr>
        <w:t>了</w:t>
      </w:r>
      <w:r w:rsidRPr="00F3739A">
        <w:rPr>
          <w:rFonts w:ascii="宋体" w:hAnsi="宋体" w:hint="eastAsia"/>
          <w:szCs w:val="21"/>
        </w:rPr>
        <w:t>教育性和针对性，</w:t>
      </w:r>
      <w:r>
        <w:rPr>
          <w:rFonts w:ascii="宋体" w:hAnsi="宋体" w:hint="eastAsia"/>
          <w:szCs w:val="21"/>
        </w:rPr>
        <w:t>这也就</w:t>
      </w:r>
      <w:r w:rsidRPr="00F3739A">
        <w:rPr>
          <w:rFonts w:ascii="宋体" w:hAnsi="宋体" w:hint="eastAsia"/>
          <w:szCs w:val="21"/>
        </w:rPr>
        <w:t>导致</w:t>
      </w:r>
      <w:r>
        <w:rPr>
          <w:rFonts w:ascii="宋体" w:hAnsi="宋体" w:hint="eastAsia"/>
          <w:szCs w:val="21"/>
        </w:rPr>
        <w:t>了</w:t>
      </w:r>
      <w:r w:rsidRPr="00F3739A">
        <w:rPr>
          <w:rFonts w:ascii="宋体" w:hAnsi="宋体" w:hint="eastAsia"/>
          <w:szCs w:val="21"/>
        </w:rPr>
        <w:t>团支部的</w:t>
      </w:r>
      <w:r>
        <w:rPr>
          <w:rFonts w:ascii="宋体" w:hAnsi="宋体" w:hint="eastAsia"/>
          <w:szCs w:val="21"/>
        </w:rPr>
        <w:t>活力</w:t>
      </w:r>
      <w:r w:rsidRPr="00F3739A">
        <w:rPr>
          <w:rFonts w:ascii="宋体" w:hAnsi="宋体" w:hint="eastAsia"/>
          <w:szCs w:val="21"/>
        </w:rPr>
        <w:t>建设缺乏</w:t>
      </w:r>
      <w:r>
        <w:rPr>
          <w:rFonts w:ascii="宋体" w:hAnsi="宋体" w:hint="eastAsia"/>
          <w:szCs w:val="21"/>
        </w:rPr>
        <w:t>了应有的特色。其次，工作内容缺乏创新性还会影响</w:t>
      </w:r>
      <w:r w:rsidRPr="00F3739A">
        <w:rPr>
          <w:rFonts w:ascii="宋体" w:hAnsi="宋体" w:hint="eastAsia"/>
          <w:szCs w:val="21"/>
        </w:rPr>
        <w:t>基层团支部应有职能的发挥</w:t>
      </w:r>
      <w:r>
        <w:rPr>
          <w:rFonts w:ascii="宋体" w:hAnsi="宋体" w:hint="eastAsia"/>
          <w:szCs w:val="21"/>
        </w:rPr>
        <w:t>，使得团支部活动同班级活动甚至社团活动逐渐趋同</w:t>
      </w:r>
      <w:r w:rsidRPr="00F3739A">
        <w:rPr>
          <w:rFonts w:ascii="宋体" w:hAnsi="宋体" w:hint="eastAsia"/>
          <w:szCs w:val="21"/>
        </w:rPr>
        <w:t>。</w:t>
      </w:r>
      <w:r>
        <w:rPr>
          <w:rFonts w:ascii="宋体" w:hAnsi="宋体" w:hint="eastAsia"/>
          <w:szCs w:val="21"/>
        </w:rPr>
        <w:t>久而久之，</w:t>
      </w:r>
      <w:r w:rsidRPr="00F3739A">
        <w:rPr>
          <w:rFonts w:ascii="宋体" w:hAnsi="宋体" w:hint="eastAsia"/>
          <w:szCs w:val="21"/>
        </w:rPr>
        <w:t>团组织生活会与主题班会没有太大差别，且流于形式的较多，很难创造性地开展</w:t>
      </w:r>
      <w:r>
        <w:rPr>
          <w:rFonts w:ascii="宋体" w:hAnsi="宋体" w:hint="eastAsia"/>
          <w:szCs w:val="21"/>
        </w:rPr>
        <w:t>，</w:t>
      </w:r>
      <w:r w:rsidRPr="00F3739A">
        <w:rPr>
          <w:rFonts w:ascii="宋体" w:hAnsi="宋体" w:hint="eastAsia"/>
          <w:szCs w:val="21"/>
        </w:rPr>
        <w:t>逐渐失去了对团员青年的教育作用和吸引力</w:t>
      </w:r>
      <w:r>
        <w:rPr>
          <w:rFonts w:ascii="宋体" w:hAnsi="宋体" w:hint="eastAsia"/>
          <w:szCs w:val="21"/>
        </w:rPr>
        <w:t>，</w:t>
      </w:r>
      <w:r w:rsidRPr="00D82893">
        <w:rPr>
          <w:rFonts w:ascii="宋体" w:hAnsi="宋体" w:hint="eastAsia"/>
          <w:szCs w:val="21"/>
        </w:rPr>
        <w:t>团组织的凝聚力</w:t>
      </w:r>
      <w:r>
        <w:rPr>
          <w:rFonts w:ascii="宋体" w:hAnsi="宋体" w:hint="eastAsia"/>
          <w:szCs w:val="21"/>
        </w:rPr>
        <w:t>也就不断</w:t>
      </w:r>
      <w:r w:rsidRPr="00D82893">
        <w:rPr>
          <w:rFonts w:ascii="宋体" w:hAnsi="宋体" w:hint="eastAsia"/>
          <w:szCs w:val="21"/>
        </w:rPr>
        <w:t>弱化</w:t>
      </w:r>
      <w:r>
        <w:rPr>
          <w:rFonts w:ascii="宋体" w:hAnsi="宋体" w:hint="eastAsia"/>
          <w:szCs w:val="21"/>
        </w:rPr>
        <w:t>了。因此，如何更好的使基层团支部工作独具特色，进而提高团组织的</w:t>
      </w:r>
      <w:r w:rsidRPr="00D82893">
        <w:rPr>
          <w:rFonts w:ascii="宋体" w:hAnsi="宋体" w:hint="eastAsia"/>
          <w:szCs w:val="21"/>
        </w:rPr>
        <w:t>凝聚力</w:t>
      </w:r>
      <w:r>
        <w:rPr>
          <w:rFonts w:ascii="宋体" w:hAnsi="宋体" w:hint="eastAsia"/>
          <w:szCs w:val="21"/>
        </w:rPr>
        <w:t>是迫切需要攻克的难题。</w:t>
      </w:r>
    </w:p>
    <w:p w:rsidR="00CF1253" w:rsidRPr="0020381F" w:rsidRDefault="00CF1253" w:rsidP="009B468A">
      <w:pPr>
        <w:pStyle w:val="10"/>
        <w:numPr>
          <w:ilvl w:val="0"/>
          <w:numId w:val="1"/>
        </w:numPr>
        <w:spacing w:line="360" w:lineRule="auto"/>
        <w:ind w:left="0" w:firstLineChars="0" w:firstLine="0"/>
        <w:rPr>
          <w:rFonts w:ascii="宋体"/>
          <w:b/>
          <w:sz w:val="24"/>
          <w:szCs w:val="24"/>
        </w:rPr>
      </w:pPr>
      <w:r w:rsidRPr="0020381F">
        <w:rPr>
          <w:rFonts w:ascii="宋体" w:hAnsi="宋体" w:hint="eastAsia"/>
          <w:b/>
          <w:sz w:val="24"/>
          <w:szCs w:val="24"/>
        </w:rPr>
        <w:t>加强高校基层团组织活力建设的具体对策</w:t>
      </w:r>
    </w:p>
    <w:p w:rsidR="00CF1253" w:rsidRPr="00CA3023" w:rsidRDefault="00CF1253" w:rsidP="009B468A">
      <w:pPr>
        <w:pStyle w:val="10"/>
        <w:spacing w:line="360" w:lineRule="auto"/>
        <w:ind w:firstLineChars="196" w:firstLine="413"/>
        <w:rPr>
          <w:rFonts w:ascii="宋体"/>
          <w:b/>
          <w:szCs w:val="21"/>
        </w:rPr>
      </w:pPr>
      <w:r>
        <w:rPr>
          <w:rFonts w:ascii="宋体" w:hAnsi="宋体" w:hint="eastAsia"/>
          <w:b/>
          <w:szCs w:val="21"/>
        </w:rPr>
        <w:t>1.</w:t>
      </w:r>
      <w:r w:rsidRPr="00D240F2">
        <w:rPr>
          <w:rFonts w:ascii="宋体" w:hAnsi="宋体" w:hint="eastAsia"/>
          <w:b/>
          <w:szCs w:val="21"/>
        </w:rPr>
        <w:t>增强团员意识</w:t>
      </w:r>
      <w:r w:rsidRPr="00D240F2">
        <w:rPr>
          <w:rFonts w:ascii="宋体" w:hAnsi="宋体"/>
          <w:b/>
          <w:szCs w:val="21"/>
        </w:rPr>
        <w:t xml:space="preserve">, </w:t>
      </w:r>
      <w:r w:rsidRPr="00D240F2">
        <w:rPr>
          <w:rFonts w:ascii="宋体" w:hAnsi="宋体" w:hint="eastAsia"/>
          <w:b/>
          <w:szCs w:val="21"/>
        </w:rPr>
        <w:t>深化思想教育，提高团组织认同感</w:t>
      </w:r>
    </w:p>
    <w:p w:rsidR="00CF1253" w:rsidRDefault="00CF1253" w:rsidP="009B468A">
      <w:pPr>
        <w:spacing w:line="360" w:lineRule="auto"/>
        <w:ind w:firstLine="435"/>
      </w:pPr>
      <w:r>
        <w:rPr>
          <w:rFonts w:hint="eastAsia"/>
        </w:rPr>
        <w:t>团员意识的强化是基层团组织提升组织活力的前提保证。为了增强团员意识，首先，</w:t>
      </w:r>
      <w:r w:rsidRPr="00CA3023">
        <w:rPr>
          <w:rFonts w:hint="eastAsia"/>
        </w:rPr>
        <w:t>要把重点放在提高团员的政治思想素质上。要通过经常的、系统的团的知识教育，增强团员的光荣感和履行团章规定的各项义务的自觉性。</w:t>
      </w:r>
      <w:r>
        <w:rPr>
          <w:rFonts w:hint="eastAsia"/>
        </w:rPr>
        <w:t>其次，</w:t>
      </w:r>
      <w:r w:rsidRPr="00403952">
        <w:rPr>
          <w:rFonts w:hint="eastAsia"/>
        </w:rPr>
        <w:t>团支部要通过各项管理制度、纪律教育工作评价、奖惩手段等，增强团员的组织观念，密切团员与团组织的关系</w:t>
      </w:r>
      <w:r>
        <w:rPr>
          <w:rFonts w:hint="eastAsia"/>
        </w:rPr>
        <w:t>，</w:t>
      </w:r>
      <w:r w:rsidRPr="00403952">
        <w:rPr>
          <w:rFonts w:hint="eastAsia"/>
        </w:rPr>
        <w:t>督促团员履行义务，不断提高团员队伍的质量。</w:t>
      </w:r>
      <w:r>
        <w:rPr>
          <w:rFonts w:hint="eastAsia"/>
        </w:rPr>
        <w:t>最后，</w:t>
      </w:r>
      <w:r w:rsidRPr="00403952">
        <w:rPr>
          <w:rFonts w:hint="eastAsia"/>
        </w:rPr>
        <w:t>依托学生会</w:t>
      </w:r>
      <w:r>
        <w:rPr>
          <w:rFonts w:hint="eastAsia"/>
        </w:rPr>
        <w:t>、学生社团等学生自治组织</w:t>
      </w:r>
      <w:r w:rsidRPr="00403952">
        <w:rPr>
          <w:rFonts w:hint="eastAsia"/>
        </w:rPr>
        <w:t>，</w:t>
      </w:r>
      <w:r>
        <w:rPr>
          <w:rFonts w:hint="eastAsia"/>
        </w:rPr>
        <w:t>借助微博、微信</w:t>
      </w:r>
      <w:r w:rsidRPr="00403952">
        <w:rPr>
          <w:rFonts w:hint="eastAsia"/>
        </w:rPr>
        <w:t>等新兴媒体建设进一步整合校院两级团属学生媒体的资源，实现全校学生传媒的资源共</w:t>
      </w:r>
      <w:r w:rsidRPr="00403952">
        <w:rPr>
          <w:rFonts w:hint="eastAsia"/>
        </w:rPr>
        <w:lastRenderedPageBreak/>
        <w:t>享和信息联动，</w:t>
      </w:r>
      <w:r>
        <w:rPr>
          <w:rFonts w:hint="eastAsia"/>
        </w:rPr>
        <w:t>为加强团员意识教育提供更多资源和平台，</w:t>
      </w:r>
      <w:r w:rsidRPr="00403952">
        <w:rPr>
          <w:rFonts w:hint="eastAsia"/>
        </w:rPr>
        <w:t>进一步推进团员意识教育。</w:t>
      </w:r>
    </w:p>
    <w:p w:rsidR="00CF1253" w:rsidRPr="002C1949" w:rsidRDefault="00CF1253" w:rsidP="009B468A">
      <w:pPr>
        <w:spacing w:line="360" w:lineRule="auto"/>
        <w:ind w:firstLine="435"/>
      </w:pPr>
      <w:r>
        <w:rPr>
          <w:rFonts w:hint="eastAsia"/>
        </w:rPr>
        <w:t>基层团组织一个主要的任务是对青年学生进行思想教育，</w:t>
      </w:r>
      <w:r w:rsidRPr="002C1949">
        <w:rPr>
          <w:rFonts w:hint="eastAsia"/>
        </w:rPr>
        <w:t>从而正确引导广大团员青年立足社会需要</w:t>
      </w:r>
      <w:r>
        <w:rPr>
          <w:rFonts w:hint="eastAsia"/>
        </w:rPr>
        <w:t>，</w:t>
      </w:r>
      <w:r w:rsidRPr="002C1949">
        <w:rPr>
          <w:rFonts w:hint="eastAsia"/>
        </w:rPr>
        <w:t>觉提高自身素质。</w:t>
      </w:r>
      <w:r>
        <w:rPr>
          <w:rFonts w:hint="eastAsia"/>
        </w:rPr>
        <w:t>可以说，基层团组织具有“思想阵地”作用。然后，从调研中，我们也不难发现当前基层团组织热衷于开展一些娱乐性活动，团组织“思想阵地”的作用逐渐弱化。因此，如何更好的发挥团组织“思想阵地”的功能？开展富于吸引力的思想教育活动？是摆在提升基层团组织活力前面的一道难题。对此，应当寓教于乐，积极发挥第二课堂的作用。将枯燥的思想政治教育同第二课堂的社会实践相结合，在社会实践中，深化思想教育，提高团员对团组织的认同感。</w:t>
      </w:r>
    </w:p>
    <w:p w:rsidR="00CF1253" w:rsidRDefault="00CF1253" w:rsidP="009B468A">
      <w:pPr>
        <w:pStyle w:val="10"/>
        <w:spacing w:line="360" w:lineRule="auto"/>
        <w:ind w:firstLineChars="196" w:firstLine="413"/>
        <w:rPr>
          <w:rFonts w:ascii="宋体" w:hAnsi="宋体"/>
          <w:b/>
          <w:szCs w:val="21"/>
        </w:rPr>
      </w:pPr>
      <w:r>
        <w:rPr>
          <w:rFonts w:ascii="宋体" w:hAnsi="宋体" w:hint="eastAsia"/>
          <w:b/>
          <w:szCs w:val="21"/>
        </w:rPr>
        <w:t>2.</w:t>
      </w:r>
      <w:r w:rsidRPr="00D240F2">
        <w:rPr>
          <w:rFonts w:ascii="宋体" w:hAnsi="宋体" w:hint="eastAsia"/>
          <w:b/>
          <w:szCs w:val="21"/>
        </w:rPr>
        <w:t>注重团干部队伍建设，完善工作评价</w:t>
      </w:r>
      <w:r>
        <w:rPr>
          <w:rFonts w:ascii="宋体" w:hAnsi="宋体" w:hint="eastAsia"/>
          <w:b/>
          <w:szCs w:val="21"/>
        </w:rPr>
        <w:t>考核</w:t>
      </w:r>
      <w:r w:rsidRPr="00D240F2">
        <w:rPr>
          <w:rFonts w:ascii="宋体" w:hAnsi="宋体" w:hint="eastAsia"/>
          <w:b/>
          <w:szCs w:val="21"/>
        </w:rPr>
        <w:t>体系</w:t>
      </w:r>
    </w:p>
    <w:p w:rsidR="00CF1253" w:rsidRDefault="00CF1253" w:rsidP="009B468A">
      <w:pPr>
        <w:spacing w:line="360" w:lineRule="auto"/>
        <w:ind w:firstLine="435"/>
      </w:pPr>
      <w:r>
        <w:rPr>
          <w:rFonts w:hint="eastAsia"/>
        </w:rPr>
        <w:t>要</w:t>
      </w:r>
      <w:r w:rsidRPr="0012182E">
        <w:rPr>
          <w:rFonts w:hint="eastAsia"/>
        </w:rPr>
        <w:t>加强</w:t>
      </w:r>
      <w:r>
        <w:rPr>
          <w:rFonts w:hint="eastAsia"/>
        </w:rPr>
        <w:t>高校基层团组织活力</w:t>
      </w:r>
      <w:r w:rsidRPr="0012182E">
        <w:rPr>
          <w:rFonts w:hint="eastAsia"/>
        </w:rPr>
        <w:t>建设</w:t>
      </w:r>
      <w:r>
        <w:rPr>
          <w:rFonts w:hint="eastAsia"/>
        </w:rPr>
        <w:t>，就必须加强对团支部干部队伍的教育和培养，</w:t>
      </w:r>
      <w:r w:rsidRPr="0012182E">
        <w:rPr>
          <w:rFonts w:hint="eastAsia"/>
        </w:rPr>
        <w:t>提高他们的工作能力。</w:t>
      </w:r>
      <w:r>
        <w:rPr>
          <w:rFonts w:hint="eastAsia"/>
        </w:rPr>
        <w:t>作为高校基层团组织的团干部，其主要工作为：积极响应党中央和团中央的方针、政策、决议、文件精神，组织本单位的团员学习、讨论，组织开展一系列有关团员和先进青年的活动，如思想教育、文化交流等，发展进步青年入团，做好团务工作等。为更好的完成本职工作，并组织带动团组织的活力，团干部必须具备较高的政治觉悟以及组织领导能力。当前高校的基层团干部普遍没有接受过完整系统的团务技能培训，特别是班级团支部中的团干部一般都是直接上任，甚至有的存在同班级班干部重合、职能分工不清的问题。大多团干部都缺少做好团务工作的决心和热情。因此，高校应当注重基层团干部的队伍建设，尽快对基层团干部进行系统的团务技能培训，培养他们的工作能力，进一步提高团干部的整体素质。通过系统的学习培训，上岗前教育，使得团干部掌握良好的知识结构和能力结构，保持团干部队伍的先进性。</w:t>
      </w:r>
    </w:p>
    <w:p w:rsidR="00CF1253" w:rsidRPr="009D3C5C" w:rsidRDefault="00CF1253" w:rsidP="009B468A">
      <w:pPr>
        <w:spacing w:line="360" w:lineRule="auto"/>
        <w:ind w:firstLine="435"/>
      </w:pPr>
      <w:r>
        <w:rPr>
          <w:rFonts w:hint="eastAsia"/>
        </w:rPr>
        <w:t>其次，</w:t>
      </w:r>
      <w:r w:rsidRPr="009D3C5C">
        <w:rPr>
          <w:rFonts w:hint="eastAsia"/>
        </w:rPr>
        <w:t>要做好</w:t>
      </w:r>
      <w:r>
        <w:rPr>
          <w:rFonts w:hint="eastAsia"/>
        </w:rPr>
        <w:t>基层团干部的选拔</w:t>
      </w:r>
      <w:r w:rsidRPr="009D3C5C">
        <w:rPr>
          <w:rFonts w:hint="eastAsia"/>
        </w:rPr>
        <w:t>工作。目前</w:t>
      </w:r>
      <w:r>
        <w:rPr>
          <w:rFonts w:hint="eastAsia"/>
        </w:rPr>
        <w:t>，</w:t>
      </w:r>
      <w:r w:rsidRPr="009D3C5C">
        <w:rPr>
          <w:rFonts w:hint="eastAsia"/>
        </w:rPr>
        <w:t>一些</w:t>
      </w:r>
      <w:r>
        <w:rPr>
          <w:rFonts w:hint="eastAsia"/>
        </w:rPr>
        <w:t>班级</w:t>
      </w:r>
      <w:r w:rsidRPr="009D3C5C">
        <w:rPr>
          <w:rFonts w:hint="eastAsia"/>
        </w:rPr>
        <w:t>团支部的团干部是</w:t>
      </w:r>
      <w:r>
        <w:rPr>
          <w:rFonts w:hint="eastAsia"/>
        </w:rPr>
        <w:t>由</w:t>
      </w:r>
      <w:r w:rsidRPr="009D3C5C">
        <w:rPr>
          <w:rFonts w:hint="eastAsia"/>
        </w:rPr>
        <w:t>班主任指定的</w:t>
      </w:r>
      <w:r>
        <w:rPr>
          <w:rFonts w:hint="eastAsia"/>
        </w:rPr>
        <w:t>，</w:t>
      </w:r>
      <w:r w:rsidRPr="009D3C5C">
        <w:rPr>
          <w:rFonts w:hint="eastAsia"/>
        </w:rPr>
        <w:t>这在一定程度上不利于工作的开展。按团章规定</w:t>
      </w:r>
      <w:r>
        <w:rPr>
          <w:rFonts w:hint="eastAsia"/>
        </w:rPr>
        <w:t>，</w:t>
      </w:r>
      <w:r w:rsidRPr="009D3C5C">
        <w:rPr>
          <w:rFonts w:hint="eastAsia"/>
        </w:rPr>
        <w:t>团内干部应由团员发扬</w:t>
      </w:r>
      <w:r>
        <w:rPr>
          <w:rFonts w:hint="eastAsia"/>
        </w:rPr>
        <w:t>民主，</w:t>
      </w:r>
      <w:r w:rsidRPr="009D3C5C">
        <w:rPr>
          <w:rFonts w:hint="eastAsia"/>
        </w:rPr>
        <w:t>通过选举产生</w:t>
      </w:r>
      <w:r>
        <w:rPr>
          <w:rFonts w:hint="eastAsia"/>
        </w:rPr>
        <w:t>，</w:t>
      </w:r>
      <w:r w:rsidRPr="009D3C5C">
        <w:rPr>
          <w:rFonts w:hint="eastAsia"/>
        </w:rPr>
        <w:t>这样产生的团干部</w:t>
      </w:r>
      <w:r>
        <w:rPr>
          <w:rFonts w:hint="eastAsia"/>
        </w:rPr>
        <w:t>，</w:t>
      </w:r>
      <w:r w:rsidRPr="009D3C5C">
        <w:rPr>
          <w:rFonts w:hint="eastAsia"/>
        </w:rPr>
        <w:t>他们的群众基础好</w:t>
      </w:r>
      <w:r>
        <w:rPr>
          <w:rFonts w:hint="eastAsia"/>
        </w:rPr>
        <w:t>、</w:t>
      </w:r>
      <w:r w:rsidRPr="009D3C5C">
        <w:rPr>
          <w:rFonts w:hint="eastAsia"/>
        </w:rPr>
        <w:t>责任感强</w:t>
      </w:r>
      <w:r>
        <w:rPr>
          <w:rFonts w:hint="eastAsia"/>
        </w:rPr>
        <w:t>，</w:t>
      </w:r>
      <w:r w:rsidRPr="009D3C5C">
        <w:rPr>
          <w:rFonts w:hint="eastAsia"/>
        </w:rPr>
        <w:t>他们</w:t>
      </w:r>
      <w:r>
        <w:rPr>
          <w:rFonts w:hint="eastAsia"/>
        </w:rPr>
        <w:t>有</w:t>
      </w:r>
      <w:r w:rsidRPr="009D3C5C">
        <w:rPr>
          <w:rFonts w:hint="eastAsia"/>
        </w:rPr>
        <w:t>努力为团员和团支部服务</w:t>
      </w:r>
      <w:r>
        <w:rPr>
          <w:rFonts w:hint="eastAsia"/>
        </w:rPr>
        <w:t>的决心和热情，</w:t>
      </w:r>
      <w:r w:rsidRPr="009D3C5C">
        <w:rPr>
          <w:rFonts w:hint="eastAsia"/>
        </w:rPr>
        <w:t>工作积极性</w:t>
      </w:r>
      <w:r>
        <w:rPr>
          <w:rFonts w:hint="eastAsia"/>
        </w:rPr>
        <w:t>和</w:t>
      </w:r>
      <w:r w:rsidRPr="009D3C5C">
        <w:rPr>
          <w:rFonts w:hint="eastAsia"/>
        </w:rPr>
        <w:t>主动性都会更好。</w:t>
      </w:r>
    </w:p>
    <w:p w:rsidR="00CF1253" w:rsidRPr="009D3C5C" w:rsidRDefault="00CF1253" w:rsidP="009B468A">
      <w:pPr>
        <w:spacing w:line="360" w:lineRule="auto"/>
        <w:ind w:firstLine="435"/>
      </w:pPr>
      <w:r>
        <w:rPr>
          <w:rFonts w:hint="eastAsia"/>
        </w:rPr>
        <w:t>最后，完善的工作评价考核体系是加强干部队伍建设的保证。为了更加公正客观评价团干部的工作水平，为了让广大师生对团干部有进一步的了解，也为了进一步提高团干部的整体素质，应当尽快建设完善高校团干部工作评价体系，定期进行系统考核。</w:t>
      </w:r>
      <w:r w:rsidRPr="009B6FCB">
        <w:rPr>
          <w:rFonts w:hint="eastAsia"/>
        </w:rPr>
        <w:t>一套</w:t>
      </w:r>
      <w:r>
        <w:rPr>
          <w:rFonts w:hint="eastAsia"/>
        </w:rPr>
        <w:t>完善的基层</w:t>
      </w:r>
      <w:r w:rsidRPr="009B6FCB">
        <w:rPr>
          <w:rFonts w:hint="eastAsia"/>
        </w:rPr>
        <w:t>团干部考核机制</w:t>
      </w:r>
      <w:r>
        <w:rPr>
          <w:rFonts w:hint="eastAsia"/>
        </w:rPr>
        <w:t>，可以</w:t>
      </w:r>
      <w:r w:rsidRPr="009B6FCB">
        <w:rPr>
          <w:rFonts w:hint="eastAsia"/>
        </w:rPr>
        <w:t>使团干部工作得到激励</w:t>
      </w:r>
      <w:r>
        <w:rPr>
          <w:rFonts w:hint="eastAsia"/>
        </w:rPr>
        <w:t>，</w:t>
      </w:r>
      <w:r w:rsidRPr="009B6FCB">
        <w:rPr>
          <w:rFonts w:hint="eastAsia"/>
        </w:rPr>
        <w:t>充分发挥团干部的骨干核心作用</w:t>
      </w:r>
      <w:r>
        <w:rPr>
          <w:rFonts w:hint="eastAsia"/>
        </w:rPr>
        <w:t>，</w:t>
      </w:r>
      <w:r w:rsidRPr="009B6FCB">
        <w:rPr>
          <w:rFonts w:hint="eastAsia"/>
        </w:rPr>
        <w:t>保证团支部正常有效地开展活动。</w:t>
      </w:r>
      <w:r w:rsidRPr="009D3C5C">
        <w:rPr>
          <w:rFonts w:hint="eastAsia"/>
        </w:rPr>
        <w:t>考核团干部应以团的工作为主要内容，按考核对象现任职务所应该具备的条件，从德、能、勤、绩四个方面进行考核。同时，在考核过程中要体现民主监督</w:t>
      </w:r>
      <w:r>
        <w:rPr>
          <w:rFonts w:hint="eastAsia"/>
        </w:rPr>
        <w:lastRenderedPageBreak/>
        <w:t>的原则。</w:t>
      </w:r>
    </w:p>
    <w:p w:rsidR="00CF1253" w:rsidRPr="00681D81" w:rsidRDefault="00CF1253" w:rsidP="009B468A">
      <w:pPr>
        <w:pStyle w:val="10"/>
        <w:spacing w:line="360" w:lineRule="auto"/>
        <w:ind w:leftChars="50" w:left="105" w:firstLineChars="147" w:firstLine="310"/>
        <w:rPr>
          <w:rFonts w:ascii="宋体"/>
          <w:b/>
          <w:szCs w:val="21"/>
        </w:rPr>
      </w:pPr>
      <w:r>
        <w:rPr>
          <w:rFonts w:ascii="宋体" w:hAnsi="宋体" w:hint="eastAsia"/>
          <w:b/>
          <w:szCs w:val="21"/>
        </w:rPr>
        <w:t>3.</w:t>
      </w:r>
      <w:r w:rsidRPr="00D240F2">
        <w:rPr>
          <w:rFonts w:ascii="宋体" w:hAnsi="宋体" w:hint="eastAsia"/>
          <w:b/>
          <w:szCs w:val="21"/>
        </w:rPr>
        <w:t>健全组织生活，创新活动形式，符合学生需求</w:t>
      </w:r>
    </w:p>
    <w:p w:rsidR="00CF1253" w:rsidRDefault="00CF1253" w:rsidP="009B468A">
      <w:pPr>
        <w:spacing w:line="360" w:lineRule="auto"/>
        <w:ind w:firstLine="435"/>
      </w:pPr>
      <w:r w:rsidRPr="003A77F1">
        <w:rPr>
          <w:rFonts w:hint="eastAsia"/>
        </w:rPr>
        <w:t>只有保证团支部正常运转才谈得上整体的提高和加强</w:t>
      </w:r>
      <w:r>
        <w:rPr>
          <w:rFonts w:hint="eastAsia"/>
        </w:rPr>
        <w:t>。</w:t>
      </w:r>
      <w:r w:rsidRPr="003A77F1">
        <w:rPr>
          <w:rFonts w:hint="eastAsia"/>
        </w:rPr>
        <w:t>因此</w:t>
      </w:r>
      <w:r>
        <w:rPr>
          <w:rFonts w:hint="eastAsia"/>
        </w:rPr>
        <w:t>，要</w:t>
      </w:r>
      <w:r w:rsidRPr="003A77F1">
        <w:rPr>
          <w:rFonts w:hint="eastAsia"/>
        </w:rPr>
        <w:t>加强基层团组织</w:t>
      </w:r>
      <w:r>
        <w:rPr>
          <w:rFonts w:hint="eastAsia"/>
        </w:rPr>
        <w:t>活力</w:t>
      </w:r>
      <w:r w:rsidRPr="003A77F1">
        <w:rPr>
          <w:rFonts w:hint="eastAsia"/>
        </w:rPr>
        <w:t>建设</w:t>
      </w:r>
      <w:r>
        <w:rPr>
          <w:rFonts w:hint="eastAsia"/>
        </w:rPr>
        <w:t>，首先，</w:t>
      </w:r>
      <w:r w:rsidRPr="003A77F1">
        <w:rPr>
          <w:rFonts w:hint="eastAsia"/>
        </w:rPr>
        <w:t>必须</w:t>
      </w:r>
      <w:r>
        <w:rPr>
          <w:rFonts w:hint="eastAsia"/>
        </w:rPr>
        <w:t>要</w:t>
      </w:r>
      <w:r w:rsidRPr="003A77F1">
        <w:rPr>
          <w:rFonts w:hint="eastAsia"/>
        </w:rPr>
        <w:t>抓好基础</w:t>
      </w:r>
      <w:r>
        <w:rPr>
          <w:rFonts w:hint="eastAsia"/>
        </w:rPr>
        <w:t>性</w:t>
      </w:r>
      <w:r w:rsidRPr="003A77F1">
        <w:rPr>
          <w:rFonts w:hint="eastAsia"/>
        </w:rPr>
        <w:t>工作。从缴纳团费、团员基本情况登记、奖惩记录、团支部活动记录等</w:t>
      </w:r>
      <w:r>
        <w:rPr>
          <w:rFonts w:hint="eastAsia"/>
        </w:rPr>
        <w:t>基础工作</w:t>
      </w:r>
      <w:r w:rsidRPr="003A77F1">
        <w:rPr>
          <w:rFonts w:hint="eastAsia"/>
        </w:rPr>
        <w:t>做起</w:t>
      </w:r>
      <w:r>
        <w:rPr>
          <w:rFonts w:hint="eastAsia"/>
        </w:rPr>
        <w:t>，配合好</w:t>
      </w:r>
      <w:r w:rsidRPr="003A77F1">
        <w:rPr>
          <w:rFonts w:hint="eastAsia"/>
        </w:rPr>
        <w:t>工作计划、工作总结、</w:t>
      </w:r>
      <w:r>
        <w:rPr>
          <w:rFonts w:hint="eastAsia"/>
        </w:rPr>
        <w:t>工作评价考核</w:t>
      </w:r>
      <w:r w:rsidRPr="003A77F1">
        <w:rPr>
          <w:rFonts w:hint="eastAsia"/>
        </w:rPr>
        <w:t>等</w:t>
      </w:r>
      <w:r>
        <w:rPr>
          <w:rFonts w:hint="eastAsia"/>
        </w:rPr>
        <w:t>工作</w:t>
      </w:r>
      <w:r w:rsidRPr="003A77F1">
        <w:rPr>
          <w:rFonts w:hint="eastAsia"/>
        </w:rPr>
        <w:t>内容</w:t>
      </w:r>
      <w:r>
        <w:rPr>
          <w:rFonts w:hint="eastAsia"/>
        </w:rPr>
        <w:t>，</w:t>
      </w:r>
      <w:r w:rsidRPr="003A77F1">
        <w:rPr>
          <w:rFonts w:hint="eastAsia"/>
        </w:rPr>
        <w:t>以此为载体</w:t>
      </w:r>
      <w:r>
        <w:rPr>
          <w:rFonts w:hint="eastAsia"/>
        </w:rPr>
        <w:t>，</w:t>
      </w:r>
      <w:r w:rsidRPr="003A77F1">
        <w:rPr>
          <w:rFonts w:hint="eastAsia"/>
        </w:rPr>
        <w:t>督促各</w:t>
      </w:r>
      <w:r>
        <w:rPr>
          <w:rFonts w:hint="eastAsia"/>
        </w:rPr>
        <w:t>基层团</w:t>
      </w:r>
      <w:r w:rsidRPr="003A77F1">
        <w:rPr>
          <w:rFonts w:hint="eastAsia"/>
        </w:rPr>
        <w:t>支部做好基础</w:t>
      </w:r>
      <w:r>
        <w:rPr>
          <w:rFonts w:hint="eastAsia"/>
        </w:rPr>
        <w:t>性</w:t>
      </w:r>
      <w:r w:rsidRPr="003A77F1">
        <w:rPr>
          <w:rFonts w:hint="eastAsia"/>
        </w:rPr>
        <w:t>工作</w:t>
      </w:r>
      <w:r>
        <w:rPr>
          <w:rFonts w:hint="eastAsia"/>
        </w:rPr>
        <w:t>；其次，</w:t>
      </w:r>
      <w:r w:rsidRPr="003A77F1">
        <w:rPr>
          <w:rFonts w:hint="eastAsia"/>
        </w:rPr>
        <w:t>要健全团组织生活。要求各</w:t>
      </w:r>
      <w:r>
        <w:rPr>
          <w:rFonts w:hint="eastAsia"/>
        </w:rPr>
        <w:t>基层</w:t>
      </w:r>
      <w:r w:rsidRPr="003A77F1">
        <w:rPr>
          <w:rFonts w:hint="eastAsia"/>
        </w:rPr>
        <w:t>团支部定期召开团支委会或团支</w:t>
      </w:r>
      <w:r>
        <w:rPr>
          <w:rFonts w:hint="eastAsia"/>
        </w:rPr>
        <w:t>部</w:t>
      </w:r>
      <w:r w:rsidRPr="003A77F1">
        <w:rPr>
          <w:rFonts w:hint="eastAsia"/>
        </w:rPr>
        <w:t>大会</w:t>
      </w:r>
      <w:r>
        <w:rPr>
          <w:rFonts w:hint="eastAsia"/>
        </w:rPr>
        <w:t>，</w:t>
      </w:r>
      <w:r w:rsidRPr="003A77F1">
        <w:rPr>
          <w:rFonts w:hint="eastAsia"/>
        </w:rPr>
        <w:t>讨论团支部内出现的问题及工作安排</w:t>
      </w:r>
      <w:r>
        <w:rPr>
          <w:rFonts w:hint="eastAsia"/>
        </w:rPr>
        <w:t>，</w:t>
      </w:r>
      <w:r w:rsidRPr="003A77F1">
        <w:rPr>
          <w:rFonts w:hint="eastAsia"/>
        </w:rPr>
        <w:t>商议团支部活动等重大事宜</w:t>
      </w:r>
      <w:r>
        <w:rPr>
          <w:rFonts w:hint="eastAsia"/>
        </w:rPr>
        <w:t>，</w:t>
      </w:r>
      <w:r w:rsidRPr="003A77F1">
        <w:rPr>
          <w:rFonts w:hint="eastAsia"/>
        </w:rPr>
        <w:t>保证团支部工作有计划、有内容地开展</w:t>
      </w:r>
      <w:r>
        <w:rPr>
          <w:rFonts w:hint="eastAsia"/>
        </w:rPr>
        <w:t>，</w:t>
      </w:r>
      <w:r w:rsidRPr="003A77F1">
        <w:rPr>
          <w:rFonts w:hint="eastAsia"/>
        </w:rPr>
        <w:t>对团内事务及出现的问题及时交流探讨</w:t>
      </w:r>
      <w:r>
        <w:rPr>
          <w:rFonts w:hint="eastAsia"/>
        </w:rPr>
        <w:t>，</w:t>
      </w:r>
      <w:r w:rsidRPr="003A77F1">
        <w:rPr>
          <w:rFonts w:hint="eastAsia"/>
        </w:rPr>
        <w:t>保证团支部工作的顺利开展。</w:t>
      </w:r>
      <w:r>
        <w:rPr>
          <w:rFonts w:hint="eastAsia"/>
        </w:rPr>
        <w:t>同时，</w:t>
      </w:r>
      <w:r w:rsidRPr="003A77F1">
        <w:rPr>
          <w:rFonts w:hint="eastAsia"/>
        </w:rPr>
        <w:t>还要</w:t>
      </w:r>
      <w:r>
        <w:rPr>
          <w:rFonts w:hint="eastAsia"/>
        </w:rPr>
        <w:t>积极开展</w:t>
      </w:r>
      <w:r w:rsidRPr="003A77F1">
        <w:rPr>
          <w:rFonts w:hint="eastAsia"/>
        </w:rPr>
        <w:t>民主生活会和团员大会</w:t>
      </w:r>
      <w:r>
        <w:rPr>
          <w:rFonts w:hint="eastAsia"/>
        </w:rPr>
        <w:t>，</w:t>
      </w:r>
      <w:r w:rsidRPr="003A77F1">
        <w:rPr>
          <w:rFonts w:hint="eastAsia"/>
        </w:rPr>
        <w:t>每学期至少一次团内民主生活会</w:t>
      </w:r>
      <w:r>
        <w:rPr>
          <w:rFonts w:hint="eastAsia"/>
        </w:rPr>
        <w:t>，</w:t>
      </w:r>
      <w:r w:rsidRPr="003A77F1">
        <w:rPr>
          <w:rFonts w:hint="eastAsia"/>
        </w:rPr>
        <w:t>开展批评与自我批评</w:t>
      </w:r>
      <w:r>
        <w:rPr>
          <w:rFonts w:hint="eastAsia"/>
        </w:rPr>
        <w:t>，</w:t>
      </w:r>
      <w:r w:rsidRPr="003A77F1">
        <w:rPr>
          <w:rFonts w:hint="eastAsia"/>
        </w:rPr>
        <w:t>使团员有条件充分发表对团干部和团的各项工作的批评和意见</w:t>
      </w:r>
      <w:r>
        <w:rPr>
          <w:rFonts w:hint="eastAsia"/>
        </w:rPr>
        <w:t>，</w:t>
      </w:r>
      <w:r w:rsidRPr="003A77F1">
        <w:rPr>
          <w:rFonts w:hint="eastAsia"/>
        </w:rPr>
        <w:t>开展平等的讨论和思想交流</w:t>
      </w:r>
      <w:r>
        <w:rPr>
          <w:rFonts w:hint="eastAsia"/>
        </w:rPr>
        <w:t>，</w:t>
      </w:r>
      <w:r w:rsidRPr="003A77F1">
        <w:rPr>
          <w:rFonts w:hint="eastAsia"/>
        </w:rPr>
        <w:t>在团内形成良好的民主风气</w:t>
      </w:r>
      <w:r>
        <w:rPr>
          <w:rFonts w:hint="eastAsia"/>
        </w:rPr>
        <w:t>，</w:t>
      </w:r>
      <w:r w:rsidRPr="003A77F1">
        <w:rPr>
          <w:rFonts w:hint="eastAsia"/>
        </w:rPr>
        <w:t>使团支部的成员在思想和行动上不断实现统一</w:t>
      </w:r>
      <w:r>
        <w:rPr>
          <w:rFonts w:hint="eastAsia"/>
        </w:rPr>
        <w:t>，</w:t>
      </w:r>
      <w:r w:rsidRPr="003A77F1">
        <w:rPr>
          <w:rFonts w:hint="eastAsia"/>
        </w:rPr>
        <w:t>成为坚强</w:t>
      </w:r>
      <w:r>
        <w:rPr>
          <w:rFonts w:hint="eastAsia"/>
        </w:rPr>
        <w:t>而有活力</w:t>
      </w:r>
      <w:r w:rsidRPr="003A77F1">
        <w:rPr>
          <w:rFonts w:hint="eastAsia"/>
        </w:rPr>
        <w:t>的整体。</w:t>
      </w:r>
    </w:p>
    <w:p w:rsidR="00CF1253" w:rsidRPr="00C15D63" w:rsidRDefault="00CF1253" w:rsidP="009B468A">
      <w:pPr>
        <w:spacing w:line="360" w:lineRule="auto"/>
        <w:ind w:firstLineChars="200" w:firstLine="420"/>
        <w:jc w:val="center"/>
      </w:pPr>
      <w:r>
        <w:rPr>
          <w:noProof/>
        </w:rPr>
        <w:drawing>
          <wp:inline distT="0" distB="0" distL="0" distR="0" wp14:anchorId="6C3BD412" wp14:editId="4E4395FF">
            <wp:extent cx="4580893" cy="275383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4580277" cy="2753462"/>
                    </a:xfrm>
                    <a:prstGeom prst="rect">
                      <a:avLst/>
                    </a:prstGeom>
                    <a:noFill/>
                    <a:ln w="9525">
                      <a:noFill/>
                      <a:miter lim="800000"/>
                      <a:headEnd/>
                      <a:tailEnd/>
                    </a:ln>
                  </pic:spPr>
                </pic:pic>
              </a:graphicData>
            </a:graphic>
          </wp:inline>
        </w:drawing>
      </w:r>
    </w:p>
    <w:p w:rsidR="00CF1253" w:rsidRPr="00D37448" w:rsidRDefault="00CF1253" w:rsidP="009B468A">
      <w:pPr>
        <w:spacing w:line="360" w:lineRule="auto"/>
        <w:jc w:val="center"/>
        <w:rPr>
          <w:rFonts w:ascii="楷体" w:eastAsia="楷体" w:hAnsi="楷体"/>
          <w:b/>
          <w:szCs w:val="21"/>
        </w:rPr>
      </w:pPr>
      <w:r w:rsidRPr="00D37448">
        <w:rPr>
          <w:rFonts w:ascii="楷体" w:eastAsia="楷体" w:hAnsi="楷体" w:hint="eastAsia"/>
          <w:b/>
          <w:szCs w:val="21"/>
        </w:rPr>
        <w:t>图</w:t>
      </w:r>
      <w:r w:rsidRPr="00D37448">
        <w:rPr>
          <w:rFonts w:ascii="楷体" w:eastAsia="楷体" w:hAnsi="楷体"/>
          <w:b/>
          <w:szCs w:val="21"/>
        </w:rPr>
        <w:t>6</w:t>
      </w:r>
      <w:r w:rsidRPr="00D37448">
        <w:rPr>
          <w:rFonts w:ascii="楷体" w:eastAsia="楷体" w:hAnsi="楷体" w:hint="eastAsia"/>
          <w:b/>
          <w:szCs w:val="21"/>
        </w:rPr>
        <w:t>：您最希望团支部组织开展哪一类活动</w:t>
      </w:r>
    </w:p>
    <w:p w:rsidR="00CF1253" w:rsidRPr="001769BC" w:rsidRDefault="00CF1253" w:rsidP="009B468A">
      <w:pPr>
        <w:spacing w:line="360" w:lineRule="auto"/>
        <w:ind w:firstLine="435"/>
        <w:rPr>
          <w:rFonts w:ascii="宋体" w:hAnsi="宋体"/>
        </w:rPr>
      </w:pPr>
      <w:r w:rsidRPr="001769BC">
        <w:rPr>
          <w:rFonts w:ascii="宋体" w:hAnsi="宋体" w:hint="eastAsia"/>
        </w:rPr>
        <w:t>其次，丰富多彩的团组织活动是团组织活力的表现，也是团组织战斗力凝聚力的锻炼和考验，也是充分发挥基层团组织先进性的形式。如图</w:t>
      </w:r>
      <w:r w:rsidRPr="001769BC">
        <w:rPr>
          <w:rFonts w:ascii="宋体" w:hAnsi="宋体"/>
        </w:rPr>
        <w:t>6</w:t>
      </w:r>
      <w:r w:rsidRPr="001769BC">
        <w:rPr>
          <w:rFonts w:ascii="宋体" w:hAnsi="宋体" w:hint="eastAsia"/>
        </w:rPr>
        <w:t>所示，不难发现，当前高校团员学生普遍不甚热衷于单纯的思想政治学习，希望团支部组织开展思想政治学习的同学，仅占</w:t>
      </w:r>
      <w:r w:rsidRPr="001769BC">
        <w:rPr>
          <w:rFonts w:ascii="宋体" w:hAnsi="宋体"/>
        </w:rPr>
        <w:t>2.03%</w:t>
      </w:r>
      <w:r w:rsidRPr="001769BC">
        <w:rPr>
          <w:rFonts w:ascii="宋体" w:hAnsi="宋体" w:hint="eastAsia"/>
        </w:rPr>
        <w:t>。相比而言，专业技能学习培训最受大家推崇，其次是文体娱乐活动、志愿服务、维权类活动等。因此，基层团组织要保持其活力以及</w:t>
      </w:r>
      <w:r>
        <w:rPr>
          <w:rFonts w:ascii="宋体" w:hAnsi="宋体" w:hint="eastAsia"/>
        </w:rPr>
        <w:t>其</w:t>
      </w:r>
      <w:r w:rsidRPr="001769BC">
        <w:rPr>
          <w:rFonts w:ascii="宋体" w:hAnsi="宋体" w:hint="eastAsia"/>
        </w:rPr>
        <w:t>活动的吸引力，必须一改枯燥乏味的政治灌输教育的形式，要使基层团组织工作与校园文化相结合，使基层团组织成为第二课堂的组织者和实践者，创新活动形式，提升团组织活动的吸引力和影响力。</w:t>
      </w:r>
    </w:p>
    <w:p w:rsidR="00CF1253" w:rsidRPr="00A30D61" w:rsidRDefault="00CF1253" w:rsidP="00F23CFE">
      <w:pPr>
        <w:spacing w:line="360" w:lineRule="auto"/>
        <w:ind w:firstLineChars="200" w:firstLine="420"/>
        <w:jc w:val="center"/>
      </w:pPr>
      <w:r>
        <w:rPr>
          <w:rFonts w:ascii="宋体" w:hint="eastAsia"/>
          <w:noProof/>
          <w:szCs w:val="21"/>
        </w:rPr>
        <w:lastRenderedPageBreak/>
        <w:drawing>
          <wp:inline distT="0" distB="0" distL="0" distR="0" wp14:anchorId="11DE4137" wp14:editId="16788BD6">
            <wp:extent cx="4157330" cy="2494398"/>
            <wp:effectExtent l="0" t="0" r="15240" b="20320"/>
            <wp:docPr id="7"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F1253" w:rsidRPr="00D37448" w:rsidRDefault="00CF1253" w:rsidP="009B468A">
      <w:pPr>
        <w:spacing w:line="360" w:lineRule="auto"/>
        <w:jc w:val="center"/>
        <w:rPr>
          <w:rFonts w:ascii="楷体" w:eastAsia="楷体" w:hAnsi="楷体"/>
          <w:b/>
          <w:szCs w:val="21"/>
        </w:rPr>
      </w:pPr>
      <w:r w:rsidRPr="00D37448">
        <w:rPr>
          <w:rFonts w:ascii="楷体" w:eastAsia="楷体" w:hAnsi="楷体" w:hint="eastAsia"/>
          <w:b/>
          <w:szCs w:val="21"/>
        </w:rPr>
        <w:t>图</w:t>
      </w:r>
      <w:r w:rsidRPr="00D37448">
        <w:rPr>
          <w:rFonts w:ascii="楷体" w:eastAsia="楷体" w:hAnsi="楷体"/>
          <w:b/>
          <w:szCs w:val="21"/>
        </w:rPr>
        <w:t>7</w:t>
      </w:r>
      <w:r w:rsidRPr="00D37448">
        <w:rPr>
          <w:rFonts w:ascii="楷体" w:eastAsia="楷体" w:hAnsi="楷体" w:hint="eastAsia"/>
          <w:b/>
          <w:szCs w:val="21"/>
        </w:rPr>
        <w:t>：您认为怎么样才能更好的促进团支部活力建设</w:t>
      </w:r>
    </w:p>
    <w:p w:rsidR="00CF1253" w:rsidRPr="001769BC" w:rsidRDefault="00CF1253" w:rsidP="009B468A">
      <w:pPr>
        <w:spacing w:line="360" w:lineRule="auto"/>
        <w:ind w:firstLine="435"/>
        <w:rPr>
          <w:rFonts w:ascii="宋体" w:hAnsi="宋体"/>
        </w:rPr>
      </w:pPr>
      <w:r w:rsidRPr="001769BC">
        <w:rPr>
          <w:rFonts w:ascii="宋体" w:hAnsi="宋体" w:hint="eastAsia"/>
        </w:rPr>
        <w:t>如图7所示，就“您认为怎么样才能更好的促进团支部活力建设”这一问题的调研结果来看，55.10%的同学认为提升基层团组织活力的关键在于要了解团员实际需求，开展工作。因此，为更好的提升基层团组织的活力，“符合学生需求”是应当遵守的第一准则。要在理解青年学生迫切希望成才的基础上，把对团员青年的思想政治教育和新时代对青年大学生的要求紧密结合，认识到仅凭政治信念、道德理想已经不能满足青年的需要，他们还需要有健康的心态、自立的精神、坚强的意志和良好的环境适应能力。因此，思想政治教育的内容不仅要旗帜鲜明地学习党的路线方针政策，还要充实心理、法律、道德等多方面、多层次的教育内容，实现从单一强调社会需要向重视个人需要转移。只有很好的了解当代大学生的特点与需求，才能更好地从当代大学生的需求出发，开展一系列符合大学生需求的活动，从而永葆基层团组织的活力。</w:t>
      </w:r>
    </w:p>
    <w:p w:rsidR="00CF1253" w:rsidRDefault="00CF1253" w:rsidP="009B468A">
      <w:pPr>
        <w:spacing w:line="360" w:lineRule="auto"/>
      </w:pPr>
      <w:r>
        <w:rPr>
          <w:rFonts w:hint="eastAsia"/>
        </w:rPr>
        <w:t xml:space="preserve"> </w:t>
      </w:r>
    </w:p>
    <w:p w:rsidR="000537EC" w:rsidRDefault="000537EC" w:rsidP="009B468A">
      <w:pPr>
        <w:pStyle w:val="1"/>
        <w:rPr>
          <w:rFonts w:asciiTheme="majorHAnsi" w:hAnsiTheme="majorHAnsi" w:cstheme="majorBidi"/>
          <w:sz w:val="32"/>
          <w:szCs w:val="32"/>
        </w:rPr>
      </w:pPr>
      <w:r>
        <w:br w:type="page"/>
      </w:r>
    </w:p>
    <w:p w:rsidR="00CF1253" w:rsidRPr="00AF1698" w:rsidRDefault="00CF1253" w:rsidP="00AF1698">
      <w:pPr>
        <w:pStyle w:val="1"/>
        <w:jc w:val="center"/>
        <w:rPr>
          <w:rFonts w:ascii="黑体" w:eastAsia="黑体" w:hAnsi="黑体"/>
          <w:sz w:val="32"/>
          <w:szCs w:val="32"/>
        </w:rPr>
      </w:pPr>
      <w:bookmarkStart w:id="14" w:name="_Toc377579948"/>
      <w:bookmarkStart w:id="15" w:name="_Toc377627098"/>
      <w:r w:rsidRPr="00AF1698">
        <w:rPr>
          <w:rFonts w:ascii="黑体" w:eastAsia="黑体" w:hAnsi="黑体" w:hint="eastAsia"/>
          <w:sz w:val="32"/>
          <w:szCs w:val="32"/>
        </w:rPr>
        <w:lastRenderedPageBreak/>
        <w:t>基于综合视角的基层团组织运行状况调研</w:t>
      </w:r>
      <w:bookmarkStart w:id="16" w:name="_Toc377489794"/>
      <w:bookmarkStart w:id="17" w:name="_Toc377579949"/>
      <w:bookmarkEnd w:id="14"/>
      <w:r w:rsidR="00AF1698">
        <w:rPr>
          <w:rFonts w:ascii="黑体" w:eastAsia="黑体" w:hAnsi="黑体"/>
          <w:sz w:val="32"/>
          <w:szCs w:val="32"/>
        </w:rPr>
        <w:br/>
      </w:r>
      <w:r w:rsidRPr="00AF1698">
        <w:rPr>
          <w:rFonts w:ascii="黑体" w:eastAsia="黑体" w:hAnsi="黑体"/>
          <w:sz w:val="32"/>
          <w:szCs w:val="32"/>
        </w:rPr>
        <w:t>—</w:t>
      </w:r>
      <w:r w:rsidRPr="00AF1698">
        <w:rPr>
          <w:rFonts w:ascii="黑体" w:eastAsia="黑体" w:hAnsi="黑体" w:hint="eastAsia"/>
          <w:sz w:val="32"/>
          <w:szCs w:val="32"/>
        </w:rPr>
        <w:t>以同济大学嘉定校区为例</w:t>
      </w:r>
      <w:bookmarkEnd w:id="15"/>
      <w:bookmarkEnd w:id="16"/>
      <w:bookmarkEnd w:id="17"/>
    </w:p>
    <w:p w:rsidR="00CF1253" w:rsidRPr="00DE4AD0" w:rsidRDefault="0046040A" w:rsidP="009B468A">
      <w:pPr>
        <w:spacing w:line="360" w:lineRule="auto"/>
        <w:jc w:val="center"/>
        <w:rPr>
          <w:sz w:val="24"/>
          <w:szCs w:val="21"/>
        </w:rPr>
      </w:pPr>
      <w:r>
        <w:rPr>
          <w:rFonts w:ascii="宋体" w:hAnsi="宋体" w:hint="eastAsia"/>
          <w:sz w:val="28"/>
          <w:szCs w:val="28"/>
        </w:rPr>
        <w:t>校团委</w:t>
      </w:r>
      <w:r w:rsidR="00CF1253" w:rsidRPr="004211BC">
        <w:rPr>
          <w:rFonts w:ascii="宋体" w:hAnsi="宋体"/>
          <w:sz w:val="28"/>
          <w:szCs w:val="28"/>
        </w:rPr>
        <w:t xml:space="preserve"> </w:t>
      </w:r>
      <w:r w:rsidR="00CF1253" w:rsidRPr="004211BC">
        <w:rPr>
          <w:rFonts w:ascii="宋体" w:hAnsi="宋体" w:hint="eastAsia"/>
          <w:sz w:val="28"/>
          <w:szCs w:val="28"/>
        </w:rPr>
        <w:t>沈 嘉</w:t>
      </w:r>
    </w:p>
    <w:p w:rsidR="00CF1253" w:rsidRPr="004211BC" w:rsidRDefault="00CF1253" w:rsidP="009B468A">
      <w:pPr>
        <w:spacing w:line="360" w:lineRule="auto"/>
        <w:ind w:right="105"/>
        <w:jc w:val="left"/>
        <w:rPr>
          <w:rFonts w:ascii="宋体" w:cs="宋体"/>
          <w:kern w:val="0"/>
          <w:sz w:val="22"/>
          <w:szCs w:val="21"/>
        </w:rPr>
      </w:pPr>
      <w:r w:rsidRPr="001605A7">
        <w:rPr>
          <w:rFonts w:ascii="宋体" w:hAnsi="宋体" w:hint="eastAsia"/>
          <w:sz w:val="28"/>
          <w:szCs w:val="28"/>
        </w:rPr>
        <w:t>【摘  要】</w:t>
      </w:r>
      <w:r w:rsidRPr="00F23CFE">
        <w:rPr>
          <w:rFonts w:ascii="宋体" w:hAnsi="宋体" w:hint="eastAsia"/>
        </w:rPr>
        <w:t xml:space="preserve">通过对同济大学嘉定校区基层团组织、基层团干部现状进行综合调研发现，对于团组织来说，同学们的满意度较高，积极参加团组织的各项活动，团组织在同学心目中仍有较高的影响力，但团组织在组织活动中也面临着资金短缺的问题；对于基层团干部来说，同学们认为大部分团干部踏实负责，并且愿意向团干部反映他们的心声；针对团干部的调查发现团干部们在工作中遇到的最大问题是如何合理分配工作和学习时间，并且他们急需系统的培训来提升工作能力。 </w:t>
      </w:r>
    </w:p>
    <w:p w:rsidR="00CF1253" w:rsidRPr="000A5FA2" w:rsidRDefault="00CF1253" w:rsidP="009B468A">
      <w:pPr>
        <w:spacing w:line="360" w:lineRule="auto"/>
        <w:ind w:right="105"/>
        <w:jc w:val="left"/>
        <w:rPr>
          <w:sz w:val="22"/>
          <w:szCs w:val="21"/>
        </w:rPr>
      </w:pPr>
      <w:r w:rsidRPr="001605A7">
        <w:rPr>
          <w:rFonts w:ascii="宋体" w:hAnsi="宋体" w:hint="eastAsia"/>
          <w:sz w:val="28"/>
          <w:szCs w:val="28"/>
        </w:rPr>
        <w:t>【关键词】</w:t>
      </w:r>
      <w:r w:rsidRPr="00F23CFE">
        <w:rPr>
          <w:rFonts w:ascii="宋体" w:hAnsi="宋体" w:hint="eastAsia"/>
        </w:rPr>
        <w:t>团组织 团干部 调研</w:t>
      </w:r>
    </w:p>
    <w:p w:rsidR="00CF1253" w:rsidRPr="004211BC" w:rsidRDefault="00CF1253" w:rsidP="009B468A">
      <w:pPr>
        <w:autoSpaceDE w:val="0"/>
        <w:autoSpaceDN w:val="0"/>
        <w:adjustRightInd w:val="0"/>
        <w:spacing w:line="360" w:lineRule="auto"/>
        <w:rPr>
          <w:rFonts w:ascii="宋体" w:hAnsi="宋体" w:cs="宋体"/>
          <w:b/>
          <w:sz w:val="28"/>
          <w:szCs w:val="28"/>
          <w:lang w:val="zh-CN"/>
        </w:rPr>
      </w:pPr>
      <w:r w:rsidRPr="004211BC">
        <w:rPr>
          <w:rFonts w:ascii="宋体" w:hAnsi="宋体" w:cs="宋体" w:hint="eastAsia"/>
          <w:b/>
          <w:sz w:val="28"/>
          <w:szCs w:val="28"/>
          <w:lang w:val="zh-CN"/>
        </w:rPr>
        <w:t>一、调研背景</w:t>
      </w:r>
    </w:p>
    <w:p w:rsidR="00CF1253" w:rsidRPr="00F23CFE" w:rsidRDefault="00CF1253" w:rsidP="00F23CFE">
      <w:pPr>
        <w:spacing w:line="360" w:lineRule="auto"/>
        <w:ind w:firstLine="435"/>
        <w:rPr>
          <w:rFonts w:ascii="宋体" w:hAnsi="宋体"/>
        </w:rPr>
      </w:pPr>
      <w:r w:rsidRPr="00F23CFE">
        <w:rPr>
          <w:rFonts w:ascii="宋体" w:hAnsi="宋体" w:hint="eastAsia"/>
        </w:rPr>
        <w:t>加强基层团组织建设，提升基层团干部能力将是共青团的重要工作。通过实地走访和文献查阅，我们发现当前高校在涉及到基层团组织建设方面存在的一些问题：（1）团组织设置单一，对普通团员的覆盖面不够大。现在高校共青团组织普遍是按照“校团委—分团委（团总支）—班级团支部”的组织结构来设置团组织模式。这种模式比较传统，对团员的覆盖面不够大，需要革新；（2）团的运行机制不健全，基层团组织生活制度不健全，组织生活缺乏特色；（3）团组织的队伍素质需要提高，基层团干部在党性锻炼、工作实践经验、工作方法等方面与党和普通同学的要求还存在着不同程度的差距和不足。</w:t>
      </w:r>
    </w:p>
    <w:p w:rsidR="00CF1253" w:rsidRPr="00F23CFE" w:rsidRDefault="00CF1253" w:rsidP="00F23CFE">
      <w:pPr>
        <w:spacing w:line="360" w:lineRule="auto"/>
        <w:ind w:firstLine="435"/>
        <w:rPr>
          <w:rFonts w:ascii="宋体" w:hAnsi="宋体"/>
        </w:rPr>
      </w:pPr>
      <w:r w:rsidRPr="00F23CFE">
        <w:rPr>
          <w:rFonts w:ascii="宋体" w:hAnsi="宋体" w:hint="eastAsia"/>
        </w:rPr>
        <w:t>在此背景下，为全面把握基层团组织和基层团干部的现状，了解其需求和困难，为解决基层团组织和基层团干部面临的问题提供参考，我们组织了这次面向嘉定校区全体团员的基于综合视角的基层团组织运行状况调研</w:t>
      </w:r>
      <w:r w:rsidR="00F23CFE">
        <w:rPr>
          <w:rFonts w:ascii="宋体" w:hAnsi="宋体" w:hint="eastAsia"/>
        </w:rPr>
        <w:t>。</w:t>
      </w:r>
    </w:p>
    <w:p w:rsidR="00CF1253" w:rsidRPr="004211BC" w:rsidRDefault="00CF1253" w:rsidP="009B468A">
      <w:pPr>
        <w:autoSpaceDE w:val="0"/>
        <w:autoSpaceDN w:val="0"/>
        <w:adjustRightInd w:val="0"/>
        <w:spacing w:line="360" w:lineRule="auto"/>
        <w:rPr>
          <w:rFonts w:ascii="宋体" w:hAnsi="宋体" w:cs="宋体"/>
          <w:b/>
          <w:sz w:val="28"/>
          <w:szCs w:val="28"/>
          <w:lang w:val="zh-CN"/>
        </w:rPr>
      </w:pPr>
      <w:r w:rsidRPr="004211BC">
        <w:rPr>
          <w:rFonts w:ascii="宋体" w:hAnsi="宋体" w:cs="宋体" w:hint="eastAsia"/>
          <w:b/>
          <w:sz w:val="28"/>
          <w:szCs w:val="28"/>
          <w:lang w:val="zh-CN"/>
        </w:rPr>
        <w:t>二、调研的基本情况</w:t>
      </w:r>
    </w:p>
    <w:p w:rsidR="00CF1253" w:rsidRPr="00F23CFE" w:rsidRDefault="00CF1253" w:rsidP="00F23CFE">
      <w:pPr>
        <w:spacing w:line="360" w:lineRule="auto"/>
        <w:ind w:firstLine="435"/>
        <w:rPr>
          <w:rFonts w:ascii="宋体" w:hAnsi="宋体"/>
        </w:rPr>
      </w:pPr>
      <w:r w:rsidRPr="00F23CFE">
        <w:rPr>
          <w:rFonts w:ascii="宋体" w:hAnsi="宋体" w:hint="eastAsia"/>
        </w:rPr>
        <w:t>本次调查主要通过问卷形式进行，以同济大学嘉定校区的团员群体为主要样本采集对象。按照嘉定校区每个学院、每个年级的团员人数，根据等比抽样的原则，共发放问卷1000份，回收有效问卷889分，回收率为88.9%。</w:t>
      </w:r>
    </w:p>
    <w:p w:rsidR="00CF1253" w:rsidRPr="00F23CFE" w:rsidRDefault="00CF1253" w:rsidP="00F23CFE">
      <w:pPr>
        <w:spacing w:line="360" w:lineRule="auto"/>
        <w:ind w:firstLine="435"/>
        <w:rPr>
          <w:rFonts w:ascii="宋体" w:hAnsi="宋体"/>
        </w:rPr>
      </w:pPr>
      <w:r w:rsidRPr="00F23CFE">
        <w:rPr>
          <w:rFonts w:ascii="宋体" w:hAnsi="宋体" w:hint="eastAsia"/>
        </w:rPr>
        <w:t>本次调研主要分为两部分，第一部分是对基层团组织现状的调研，第二部分是对基层</w:t>
      </w:r>
      <w:r w:rsidRPr="00F23CFE">
        <w:rPr>
          <w:rFonts w:ascii="宋体" w:hAnsi="宋体" w:hint="eastAsia"/>
        </w:rPr>
        <w:lastRenderedPageBreak/>
        <w:t>团干部现状的调研。对于基层团组织现状的调研，我们从团组织在同学心中的地位、班级团活动的参与度、班级团组织的建设三个方面进行了分项调研。对于基层团干部现状的调研，我们从团干部自我评价和普通团员眼中的团干部两个角度进行了调研。在团干部自我评价方面，我们着重调研了现任团干部的任职目的、任职现状、工作态度、面临困难、工作需求等五个方面，来充分了解基层团干部的工作现状和面临困难。在普通团员眼中的团干部方面，我们着重调研了普通同学对现任团干部工作态度、工作方式、工作效果的评价，充分展现出普通团员对于团干部的评价和期待。</w:t>
      </w:r>
    </w:p>
    <w:p w:rsidR="00CF1253" w:rsidRPr="004211BC" w:rsidRDefault="00CF1253" w:rsidP="009B468A">
      <w:pPr>
        <w:autoSpaceDE w:val="0"/>
        <w:autoSpaceDN w:val="0"/>
        <w:adjustRightInd w:val="0"/>
        <w:spacing w:line="360" w:lineRule="auto"/>
        <w:rPr>
          <w:rFonts w:ascii="宋体" w:hAnsi="宋体" w:cs="宋体"/>
          <w:b/>
          <w:sz w:val="28"/>
          <w:szCs w:val="28"/>
          <w:lang w:val="zh-CN"/>
        </w:rPr>
      </w:pPr>
      <w:r w:rsidRPr="004211BC">
        <w:rPr>
          <w:rFonts w:ascii="宋体" w:hAnsi="宋体" w:cs="宋体" w:hint="eastAsia"/>
          <w:b/>
          <w:sz w:val="28"/>
          <w:szCs w:val="28"/>
          <w:lang w:val="zh-CN"/>
        </w:rPr>
        <w:t>三、调研结果呈现</w:t>
      </w:r>
    </w:p>
    <w:p w:rsidR="00CF1253" w:rsidRPr="00F23CFE" w:rsidRDefault="00E41ADD" w:rsidP="00F23CFE">
      <w:pPr>
        <w:spacing w:line="360" w:lineRule="auto"/>
        <w:ind w:firstLine="435"/>
        <w:rPr>
          <w:rFonts w:ascii="宋体" w:hAnsi="宋体"/>
        </w:rPr>
      </w:pPr>
      <w:r w:rsidRPr="00F23CFE">
        <w:rPr>
          <w:rFonts w:ascii="宋体" w:hAnsi="宋体" w:hint="eastAsia"/>
        </w:rPr>
        <w:t>由于本次调研范围较广，题目较多，本文</w:t>
      </w:r>
      <w:r w:rsidR="00CF1253" w:rsidRPr="00F23CFE">
        <w:rPr>
          <w:rFonts w:ascii="宋体" w:hAnsi="宋体" w:hint="eastAsia"/>
        </w:rPr>
        <w:t>只选取有代表性的调研结果进行分析。</w:t>
      </w:r>
    </w:p>
    <w:p w:rsidR="00CF1253" w:rsidRPr="0097017F" w:rsidRDefault="00CF1253" w:rsidP="009B468A">
      <w:pPr>
        <w:spacing w:line="360" w:lineRule="auto"/>
        <w:ind w:right="105"/>
        <w:jc w:val="left"/>
        <w:rPr>
          <w:rFonts w:ascii="宋体" w:hAnsi="宋体"/>
          <w:b/>
          <w:sz w:val="24"/>
          <w:szCs w:val="24"/>
        </w:rPr>
      </w:pPr>
      <w:r>
        <w:rPr>
          <w:rFonts w:ascii="宋体" w:hAnsi="宋体" w:hint="eastAsia"/>
          <w:b/>
          <w:sz w:val="24"/>
          <w:szCs w:val="24"/>
        </w:rPr>
        <w:t xml:space="preserve"> </w:t>
      </w:r>
      <w:r w:rsidRPr="0097017F">
        <w:rPr>
          <w:rFonts w:ascii="宋体" w:hAnsi="宋体" w:hint="eastAsia"/>
          <w:b/>
          <w:sz w:val="24"/>
          <w:szCs w:val="24"/>
        </w:rPr>
        <w:t>3.1 基层团组织现状调研</w:t>
      </w:r>
    </w:p>
    <w:p w:rsidR="00CF1253" w:rsidRPr="002760E3" w:rsidRDefault="00CF1253" w:rsidP="009B468A">
      <w:pPr>
        <w:spacing w:line="360" w:lineRule="auto"/>
        <w:ind w:right="105"/>
        <w:jc w:val="left"/>
        <w:rPr>
          <w:b/>
          <w:sz w:val="22"/>
          <w:szCs w:val="21"/>
        </w:rPr>
      </w:pPr>
      <w:r w:rsidRPr="002760E3">
        <w:rPr>
          <w:rFonts w:hint="eastAsia"/>
          <w:b/>
          <w:sz w:val="22"/>
          <w:szCs w:val="21"/>
        </w:rPr>
        <w:t>（</w:t>
      </w:r>
      <w:r w:rsidRPr="002760E3">
        <w:rPr>
          <w:rFonts w:hint="eastAsia"/>
          <w:b/>
          <w:sz w:val="22"/>
          <w:szCs w:val="21"/>
        </w:rPr>
        <w:t>1</w:t>
      </w:r>
      <w:r w:rsidRPr="002760E3">
        <w:rPr>
          <w:rFonts w:hint="eastAsia"/>
          <w:b/>
          <w:sz w:val="22"/>
          <w:szCs w:val="21"/>
        </w:rPr>
        <w:t>）团活动最能增加团员对组织的认同感</w:t>
      </w:r>
    </w:p>
    <w:p w:rsidR="00CF1253" w:rsidRPr="00F23CFE" w:rsidRDefault="00CF1253" w:rsidP="00F23CFE">
      <w:pPr>
        <w:spacing w:line="360" w:lineRule="auto"/>
        <w:ind w:firstLine="435"/>
        <w:rPr>
          <w:rFonts w:ascii="宋体" w:hAnsi="宋体"/>
        </w:rPr>
      </w:pPr>
      <w:r w:rsidRPr="00F23CFE">
        <w:rPr>
          <w:rFonts w:ascii="宋体" w:hAnsi="宋体" w:hint="eastAsia"/>
        </w:rPr>
        <w:t>为了调查班级团组织在同学们心中的存在感以及以何种方式让他们感觉班级团组织的存在，我们设置了6个选项，分别是“基本不会”、“交团费时”、“举办活动时”、“遇到困难时”、“经常会”和“其他”。从图1可以看出，40.6%的同学认为在举办活动时最能感受到团组织的存在，因此定期的活动可以大大增加团员们对于团支部的认同感。对于每一个团支部来说，要有切实可行、具体有效的工作内容和工作目标，例如“推优评优”、贫困生帮扶、团日活动和理论学习以及丰富的文体活动。只有使各项具体工作切实、落实、扎实，才能使团组织在广大团员心目中占据重要的位置，才能真正做到“少摆形式，多做实事”，才能真正起到基层团组织的“战斗堡垒”作用【1】。</w:t>
      </w:r>
    </w:p>
    <w:p w:rsidR="00CF1253" w:rsidRDefault="00CF1253" w:rsidP="009B468A">
      <w:pPr>
        <w:spacing w:line="360" w:lineRule="auto"/>
        <w:ind w:right="105" w:firstLineChars="200" w:firstLine="440"/>
        <w:jc w:val="center"/>
        <w:rPr>
          <w:rFonts w:ascii="宋体" w:cs="宋体"/>
          <w:kern w:val="0"/>
          <w:sz w:val="22"/>
          <w:szCs w:val="21"/>
        </w:rPr>
      </w:pPr>
      <w:r w:rsidRPr="00F77A4D">
        <w:rPr>
          <w:rFonts w:ascii="宋体" w:cs="宋体"/>
          <w:noProof/>
          <w:kern w:val="0"/>
          <w:sz w:val="22"/>
          <w:szCs w:val="21"/>
        </w:rPr>
        <w:drawing>
          <wp:inline distT="0" distB="0" distL="0" distR="0" wp14:anchorId="299954B4" wp14:editId="7A534D90">
            <wp:extent cx="2943225" cy="1790700"/>
            <wp:effectExtent l="0" t="0" r="0" b="0"/>
            <wp:docPr id="4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F1253" w:rsidRPr="00D37448" w:rsidRDefault="00CF1253" w:rsidP="009B468A">
      <w:pPr>
        <w:spacing w:line="360" w:lineRule="auto"/>
        <w:jc w:val="center"/>
        <w:rPr>
          <w:rFonts w:ascii="楷体" w:eastAsia="楷体" w:hAnsi="楷体"/>
          <w:b/>
          <w:szCs w:val="21"/>
        </w:rPr>
      </w:pPr>
      <w:r w:rsidRPr="00D37448">
        <w:rPr>
          <w:rFonts w:ascii="楷体" w:eastAsia="楷体" w:hAnsi="楷体" w:hint="eastAsia"/>
          <w:b/>
          <w:szCs w:val="21"/>
        </w:rPr>
        <w:t>图1班级团组织的影响力来源</w:t>
      </w:r>
    </w:p>
    <w:p w:rsidR="00CF1253" w:rsidRPr="004211BC" w:rsidRDefault="00CF1253" w:rsidP="009B468A">
      <w:pPr>
        <w:autoSpaceDE w:val="0"/>
        <w:autoSpaceDN w:val="0"/>
        <w:adjustRightInd w:val="0"/>
        <w:spacing w:line="360" w:lineRule="auto"/>
        <w:rPr>
          <w:rFonts w:ascii="宋体" w:hAnsi="宋体" w:cs="宋体"/>
          <w:b/>
          <w:sz w:val="28"/>
          <w:szCs w:val="28"/>
          <w:lang w:val="zh-CN"/>
        </w:rPr>
      </w:pPr>
      <w:r w:rsidRPr="0017316B">
        <w:rPr>
          <w:rFonts w:ascii="宋体" w:cs="宋体" w:hint="eastAsia"/>
          <w:b/>
          <w:kern w:val="0"/>
          <w:sz w:val="22"/>
          <w:szCs w:val="21"/>
        </w:rPr>
        <w:t>（2）基层团组织解决同学们问题的能力有待加强</w:t>
      </w:r>
    </w:p>
    <w:p w:rsidR="00CF1253" w:rsidRPr="00F23CFE" w:rsidRDefault="00CF1253" w:rsidP="00F23CFE">
      <w:pPr>
        <w:spacing w:line="360" w:lineRule="auto"/>
        <w:ind w:firstLine="435"/>
        <w:rPr>
          <w:rFonts w:ascii="宋体" w:hAnsi="宋体"/>
        </w:rPr>
      </w:pPr>
      <w:r w:rsidRPr="00F23CFE">
        <w:rPr>
          <w:rFonts w:ascii="宋体" w:hAnsi="宋体"/>
          <w:noProof/>
        </w:rPr>
        <w:lastRenderedPageBreak/>
        <w:drawing>
          <wp:anchor distT="0" distB="0" distL="114300" distR="114300" simplePos="0" relativeHeight="251651072" behindDoc="0" locked="0" layoutInCell="1" allowOverlap="1" wp14:anchorId="11AE849E" wp14:editId="6F225BC4">
            <wp:simplePos x="0" y="0"/>
            <wp:positionH relativeFrom="column">
              <wp:posOffset>1390650</wp:posOffset>
            </wp:positionH>
            <wp:positionV relativeFrom="paragraph">
              <wp:posOffset>2482215</wp:posOffset>
            </wp:positionV>
            <wp:extent cx="2828925" cy="1666875"/>
            <wp:effectExtent l="19050" t="0" r="9525" b="0"/>
            <wp:wrapTopAndBottom/>
            <wp:docPr id="2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F23CFE">
        <w:rPr>
          <w:rFonts w:ascii="宋体" w:hAnsi="宋体" w:hint="eastAsia"/>
        </w:rPr>
        <w:t>基层团组织是同学们的知心朋友，主动关心支部每一个团员的成长进步，帮助他们解决学习、工作和生活中遇到的各种问题。当团员们在生活中遇到问题时，是否愿意向基层团组织寻求帮助体现了基层团组织在其成员中的影响力。从图2可以看出，10.3%的人认为基层团组织对自己没有帮助，8.7%的同学认为班级团组织仅把问题传达给老师，42.2%的同学认为他们的问题仅部分解决，而提供全程帮助比例仅为16.2%，同时我们也可以看到22%的同学不会求助。从总体上来看，大部分同学遇到问题时都会向团支部寻求帮助，体现了同学们对于团支部的信任程度较高；但只有16%的同学遇到的问题能够获得团支部的全程解决，团支部解决同学们问题的能力有待加强。</w:t>
      </w:r>
    </w:p>
    <w:p w:rsidR="00CF1253" w:rsidRPr="00D37448" w:rsidRDefault="00CF1253" w:rsidP="009B468A">
      <w:pPr>
        <w:spacing w:line="360" w:lineRule="auto"/>
        <w:jc w:val="center"/>
        <w:rPr>
          <w:rFonts w:ascii="楷体" w:eastAsia="楷体" w:hAnsi="楷体"/>
          <w:b/>
          <w:szCs w:val="21"/>
        </w:rPr>
      </w:pPr>
      <w:r w:rsidRPr="00D37448">
        <w:rPr>
          <w:rFonts w:ascii="楷体" w:eastAsia="楷体" w:hAnsi="楷体" w:hint="eastAsia"/>
          <w:b/>
          <w:szCs w:val="21"/>
        </w:rPr>
        <w:t>图</w:t>
      </w:r>
      <w:r w:rsidR="00D37448">
        <w:rPr>
          <w:rFonts w:ascii="楷体" w:eastAsia="楷体" w:hAnsi="楷体" w:hint="eastAsia"/>
          <w:b/>
          <w:szCs w:val="21"/>
        </w:rPr>
        <w:t>2</w:t>
      </w:r>
      <w:r w:rsidRPr="00D37448">
        <w:rPr>
          <w:rFonts w:ascii="楷体" w:eastAsia="楷体" w:hAnsi="楷体" w:hint="eastAsia"/>
          <w:b/>
          <w:szCs w:val="21"/>
        </w:rPr>
        <w:t xml:space="preserve"> 班级团组织对同学的帮助程度</w:t>
      </w:r>
    </w:p>
    <w:p w:rsidR="00CF1253" w:rsidRPr="00F23CFE" w:rsidRDefault="00CF1253" w:rsidP="00F23CFE">
      <w:pPr>
        <w:spacing w:line="360" w:lineRule="auto"/>
        <w:ind w:firstLine="435"/>
        <w:rPr>
          <w:rFonts w:ascii="宋体" w:hAnsi="宋体"/>
        </w:rPr>
      </w:pPr>
      <w:r w:rsidRPr="00F23CFE">
        <w:rPr>
          <w:rFonts w:ascii="宋体" w:hAnsi="宋体" w:hint="eastAsia"/>
        </w:rPr>
        <w:t>对于团支部来说，首先要意识到帮助同学们解决困难是团支部最重要的工作之一；其次，学习问题是很多团员的短板，可以把帮助团员提高学习成绩作为提高团支部解决同学问题能力的突破口，团支部可以在</w:t>
      </w:r>
      <w:r w:rsidR="00942F77" w:rsidRPr="00F23CFE">
        <w:rPr>
          <w:rFonts w:ascii="宋体" w:hAnsi="宋体" w:hint="eastAsia"/>
        </w:rPr>
        <w:t>支部内建立学习资料库，建立互助小组，营造良好的学习氛围；对</w:t>
      </w:r>
      <w:r w:rsidRPr="00F23CFE">
        <w:rPr>
          <w:rFonts w:ascii="宋体" w:hAnsi="宋体" w:hint="eastAsia"/>
        </w:rPr>
        <w:t>超出自身能力的问题，要及时上报老师，拓展解决问题的途径。</w:t>
      </w:r>
    </w:p>
    <w:p w:rsidR="00CF1253" w:rsidRPr="005D1FC1" w:rsidRDefault="00CF1253" w:rsidP="009B468A">
      <w:pPr>
        <w:spacing w:line="360" w:lineRule="auto"/>
        <w:ind w:right="105"/>
        <w:jc w:val="left"/>
        <w:rPr>
          <w:rFonts w:ascii="宋体" w:cs="宋体"/>
          <w:b/>
          <w:kern w:val="0"/>
          <w:sz w:val="22"/>
          <w:szCs w:val="21"/>
        </w:rPr>
      </w:pPr>
      <w:r w:rsidRPr="005D1FC1">
        <w:rPr>
          <w:rFonts w:ascii="宋体" w:cs="宋体" w:hint="eastAsia"/>
          <w:b/>
          <w:kern w:val="0"/>
          <w:sz w:val="22"/>
          <w:szCs w:val="21"/>
        </w:rPr>
        <w:t>（3）经费不足是导致活动难以组织的最大瓶颈</w:t>
      </w:r>
    </w:p>
    <w:p w:rsidR="00CF1253" w:rsidRPr="00F23CFE" w:rsidRDefault="00CF1253" w:rsidP="00F23CFE">
      <w:pPr>
        <w:spacing w:line="360" w:lineRule="auto"/>
        <w:ind w:firstLine="435"/>
        <w:rPr>
          <w:rFonts w:ascii="宋体" w:hAnsi="宋体"/>
        </w:rPr>
      </w:pPr>
      <w:r w:rsidRPr="00F23CFE">
        <w:rPr>
          <w:rFonts w:ascii="宋体" w:hAnsi="宋体" w:hint="eastAsia"/>
        </w:rPr>
        <w:t>调研结果显示，70%以上的团组织每学期举办2次以上的支部活动，80%的支部同学积极参与到活动的筹备举办过程中，同时，77%的同学认为团支部活动基本达到或超出预期效果。但通过调研我们发现，支部活动现在面临的最大两个问题是创新性不足和经费难以获取。解决这两个问题，首先在策划以活动时，要以同学为本，从同学的需求出发，在同学需求中发现创新点【2】；其次要以专业知识为依托，将团支部活动同社会实践、志愿服务有机结合起来，相互促进，不断创新；第三，学校团委和学院团委应加强对团支部活动的支持力度，在校园文化活动、社会实践、科技创新和服务大学生就业创业活动中，积极鼓励各级基团组织通过申报承办，学校评审立项并给予资金支持的方式，充分调动他们的积极性、主动性和创造性。</w:t>
      </w:r>
    </w:p>
    <w:p w:rsidR="00CF1253" w:rsidRPr="0097017F" w:rsidRDefault="00CF1253" w:rsidP="009B468A">
      <w:pPr>
        <w:spacing w:line="360" w:lineRule="auto"/>
        <w:ind w:right="105"/>
        <w:jc w:val="left"/>
        <w:rPr>
          <w:rFonts w:ascii="宋体" w:hAnsi="宋体"/>
          <w:b/>
          <w:sz w:val="24"/>
          <w:szCs w:val="24"/>
        </w:rPr>
      </w:pPr>
      <w:r w:rsidRPr="0097017F">
        <w:rPr>
          <w:rFonts w:ascii="宋体" w:hAnsi="宋体" w:hint="eastAsia"/>
          <w:b/>
          <w:sz w:val="24"/>
          <w:szCs w:val="24"/>
        </w:rPr>
        <w:t>3.2 基层团干部的自我评价</w:t>
      </w:r>
    </w:p>
    <w:p w:rsidR="00CF1253" w:rsidRPr="00894E12" w:rsidRDefault="00CF1253" w:rsidP="009B468A">
      <w:pPr>
        <w:autoSpaceDE w:val="0"/>
        <w:autoSpaceDN w:val="0"/>
        <w:adjustRightInd w:val="0"/>
        <w:spacing w:line="360" w:lineRule="auto"/>
        <w:jc w:val="left"/>
        <w:rPr>
          <w:rFonts w:ascii="宋体" w:cs="宋体"/>
          <w:b/>
          <w:kern w:val="0"/>
          <w:sz w:val="22"/>
          <w:szCs w:val="21"/>
        </w:rPr>
      </w:pPr>
      <w:r w:rsidRPr="00894E12">
        <w:rPr>
          <w:rFonts w:ascii="宋体" w:cs="宋体" w:hint="eastAsia"/>
          <w:b/>
          <w:kern w:val="0"/>
          <w:sz w:val="22"/>
          <w:szCs w:val="21"/>
        </w:rPr>
        <w:lastRenderedPageBreak/>
        <w:t>（1）</w:t>
      </w:r>
      <w:r>
        <w:rPr>
          <w:rFonts w:ascii="宋体" w:cs="宋体" w:hint="eastAsia"/>
          <w:b/>
          <w:kern w:val="0"/>
          <w:sz w:val="22"/>
          <w:szCs w:val="21"/>
        </w:rPr>
        <w:t>锻炼能力和服务同学是担任团干部的主要目的</w:t>
      </w:r>
    </w:p>
    <w:p w:rsidR="00CF1253" w:rsidRPr="00F23CFE" w:rsidRDefault="00CF1253" w:rsidP="00F23CFE">
      <w:pPr>
        <w:spacing w:line="360" w:lineRule="auto"/>
        <w:ind w:firstLine="435"/>
        <w:rPr>
          <w:rFonts w:ascii="宋体" w:hAnsi="宋体"/>
        </w:rPr>
      </w:pPr>
      <w:r w:rsidRPr="00F23CFE">
        <w:rPr>
          <w:rFonts w:ascii="宋体" w:hAnsi="宋体" w:hint="eastAsia"/>
        </w:rPr>
        <w:t>调研结果显示（见图3），33.3%的同学承担支部工作的主要目的是为了锻炼自己的能力，提升自己的综合素质，有28.2%的人是为了服务学校同学而挺身而出，20.7%的同学是出于兴趣爱好的缘故，同时也有12.7%的同学是为了评优评先的目的，虽然很现实，但是只是少数。大多数人是本着锻炼自己和服务同学良好出发点来担任团干部工作的。</w:t>
      </w:r>
    </w:p>
    <w:p w:rsidR="00CF1253" w:rsidRDefault="00CF1253" w:rsidP="009B468A">
      <w:pPr>
        <w:autoSpaceDE w:val="0"/>
        <w:autoSpaceDN w:val="0"/>
        <w:adjustRightInd w:val="0"/>
        <w:spacing w:line="360" w:lineRule="auto"/>
        <w:ind w:firstLineChars="200" w:firstLine="440"/>
        <w:jc w:val="center"/>
        <w:rPr>
          <w:rFonts w:ascii="宋体" w:cs="宋体"/>
          <w:kern w:val="0"/>
          <w:sz w:val="22"/>
          <w:szCs w:val="21"/>
        </w:rPr>
      </w:pPr>
      <w:r w:rsidRPr="006B44C0">
        <w:rPr>
          <w:rFonts w:ascii="宋体" w:cs="宋体"/>
          <w:noProof/>
          <w:kern w:val="0"/>
          <w:sz w:val="22"/>
          <w:szCs w:val="21"/>
        </w:rPr>
        <w:drawing>
          <wp:inline distT="0" distB="0" distL="0" distR="0" wp14:anchorId="56237D77" wp14:editId="2A912628">
            <wp:extent cx="2796064" cy="1990725"/>
            <wp:effectExtent l="0" t="0" r="4445"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F1253" w:rsidRPr="00D37448" w:rsidRDefault="00CF1253" w:rsidP="009B468A">
      <w:pPr>
        <w:spacing w:line="360" w:lineRule="auto"/>
        <w:jc w:val="center"/>
        <w:rPr>
          <w:rFonts w:ascii="楷体" w:eastAsia="楷体" w:hAnsi="楷体"/>
          <w:b/>
          <w:szCs w:val="21"/>
        </w:rPr>
      </w:pPr>
      <w:r w:rsidRPr="00D37448">
        <w:rPr>
          <w:rFonts w:ascii="楷体" w:eastAsia="楷体" w:hAnsi="楷体" w:hint="eastAsia"/>
          <w:b/>
          <w:szCs w:val="21"/>
        </w:rPr>
        <w:t>图</w:t>
      </w:r>
      <w:r w:rsidR="00D37448">
        <w:rPr>
          <w:rFonts w:ascii="楷体" w:eastAsia="楷体" w:hAnsi="楷体" w:hint="eastAsia"/>
          <w:b/>
          <w:szCs w:val="21"/>
        </w:rPr>
        <w:t>3</w:t>
      </w:r>
      <w:r w:rsidRPr="00D37448">
        <w:rPr>
          <w:rFonts w:ascii="楷体" w:eastAsia="楷体" w:hAnsi="楷体" w:hint="eastAsia"/>
          <w:b/>
          <w:szCs w:val="21"/>
        </w:rPr>
        <w:t xml:space="preserve"> 工作目的</w:t>
      </w:r>
    </w:p>
    <w:p w:rsidR="00CF1253" w:rsidRDefault="00CF1253" w:rsidP="009B468A">
      <w:pPr>
        <w:autoSpaceDE w:val="0"/>
        <w:autoSpaceDN w:val="0"/>
        <w:adjustRightInd w:val="0"/>
        <w:spacing w:line="360" w:lineRule="auto"/>
        <w:jc w:val="left"/>
        <w:rPr>
          <w:rFonts w:ascii="宋体" w:cs="宋体"/>
          <w:b/>
          <w:kern w:val="0"/>
          <w:sz w:val="22"/>
          <w:szCs w:val="21"/>
        </w:rPr>
      </w:pPr>
      <w:r>
        <w:rPr>
          <w:rFonts w:ascii="宋体" w:cs="宋体" w:hint="eastAsia"/>
          <w:b/>
          <w:kern w:val="0"/>
          <w:sz w:val="22"/>
          <w:szCs w:val="21"/>
        </w:rPr>
        <w:t>（2）合理分配时间是团干部面临的重要问题</w:t>
      </w:r>
    </w:p>
    <w:p w:rsidR="00CF1253" w:rsidRPr="00F23CFE" w:rsidRDefault="00CF1253" w:rsidP="00F23CFE">
      <w:pPr>
        <w:spacing w:line="360" w:lineRule="auto"/>
        <w:ind w:firstLine="435"/>
        <w:rPr>
          <w:rFonts w:ascii="宋体" w:hAnsi="宋体"/>
        </w:rPr>
      </w:pPr>
      <w:r w:rsidRPr="00F23CFE">
        <w:rPr>
          <w:rFonts w:ascii="宋体" w:hAnsi="宋体" w:hint="eastAsia"/>
        </w:rPr>
        <w:t>调研结果显示，经费不足创新无法实现（22%）和学习任务重难以平衡（21%）是困难的两个主要来源。</w:t>
      </w:r>
      <w:r w:rsidRPr="00F23CFE">
        <w:rPr>
          <w:rFonts w:ascii="宋体" w:hAnsi="宋体"/>
        </w:rPr>
        <w:t>活动</w:t>
      </w:r>
      <w:r w:rsidRPr="00F23CFE">
        <w:rPr>
          <w:rFonts w:ascii="宋体" w:hAnsi="宋体" w:hint="eastAsia"/>
        </w:rPr>
        <w:t>经费已在3.1（3）中有所论述，此处不再详述</w:t>
      </w:r>
      <w:r w:rsidRPr="00F23CFE">
        <w:rPr>
          <w:rFonts w:ascii="宋体" w:hAnsi="宋体"/>
        </w:rPr>
        <w:t>。</w:t>
      </w:r>
      <w:r w:rsidRPr="00F23CFE">
        <w:rPr>
          <w:rFonts w:ascii="宋体" w:hAnsi="宋体" w:hint="eastAsia"/>
        </w:rPr>
        <w:t>时间分配问题是每一个学生干部都要面临的重要问题。黄雯【3】在对沈阳师范大学的180名学生干部的调研发现，学生干部学习时间和工作时间呈现显著的负相关关系，并且为了保证学生工作的正确性和完善性，学生干部耗费了大量的工作时间。为了保证不影响基层团干部日常学习，首先需要建立完善的基层团干部队伍，合理分配工作，完善工作流程，提高工作效率；其次，抓精品活动，以点带面，用有限的活动发挥最大团支部的影响力；最重要的是，支部干部要明确规划自己的时间，合理的安排好工作、学习与生活，积极有序的经营大学生活。</w:t>
      </w:r>
    </w:p>
    <w:p w:rsidR="00CF1253" w:rsidRDefault="00CF1253" w:rsidP="009B468A">
      <w:pPr>
        <w:autoSpaceDE w:val="0"/>
        <w:autoSpaceDN w:val="0"/>
        <w:adjustRightInd w:val="0"/>
        <w:spacing w:line="360" w:lineRule="auto"/>
        <w:jc w:val="left"/>
        <w:rPr>
          <w:rFonts w:ascii="宋体" w:cs="宋体"/>
          <w:b/>
          <w:kern w:val="0"/>
          <w:sz w:val="22"/>
          <w:szCs w:val="21"/>
        </w:rPr>
      </w:pPr>
      <w:r w:rsidRPr="00D37948">
        <w:rPr>
          <w:rFonts w:ascii="宋体" w:cs="宋体" w:hint="eastAsia"/>
          <w:b/>
          <w:kern w:val="0"/>
          <w:sz w:val="22"/>
          <w:szCs w:val="21"/>
        </w:rPr>
        <w:t>（3）基层团干部急需系统</w:t>
      </w:r>
      <w:r>
        <w:rPr>
          <w:rFonts w:ascii="宋体" w:cs="宋体" w:hint="eastAsia"/>
          <w:b/>
          <w:kern w:val="0"/>
          <w:sz w:val="22"/>
          <w:szCs w:val="21"/>
        </w:rPr>
        <w:t>的</w:t>
      </w:r>
      <w:r w:rsidRPr="00D37948">
        <w:rPr>
          <w:rFonts w:ascii="宋体" w:cs="宋体" w:hint="eastAsia"/>
          <w:b/>
          <w:kern w:val="0"/>
          <w:sz w:val="22"/>
          <w:szCs w:val="21"/>
        </w:rPr>
        <w:t>培训</w:t>
      </w:r>
      <w:r>
        <w:rPr>
          <w:rFonts w:ascii="宋体" w:cs="宋体" w:hint="eastAsia"/>
          <w:b/>
          <w:kern w:val="0"/>
          <w:sz w:val="22"/>
          <w:szCs w:val="21"/>
        </w:rPr>
        <w:t>工程</w:t>
      </w:r>
    </w:p>
    <w:p w:rsidR="00CF1253" w:rsidRPr="00F23CFE" w:rsidRDefault="00CF1253" w:rsidP="00F23CFE">
      <w:pPr>
        <w:spacing w:line="360" w:lineRule="auto"/>
        <w:ind w:firstLine="435"/>
        <w:rPr>
          <w:rFonts w:ascii="宋体" w:hAnsi="宋体"/>
        </w:rPr>
      </w:pPr>
      <w:r w:rsidRPr="00F23CFE">
        <w:rPr>
          <w:rFonts w:ascii="宋体" w:hAnsi="宋体" w:hint="eastAsia"/>
        </w:rPr>
        <w:t>调研显示，80%的基层团干部都认为自己目前工作能力不足，需要加强培训，他们最需要提高的自身素质（见图4）从高到低依次为团队意识、组织协调能力、创新能力、责任心还有心理素质。其中，将近40%的团干部选择了团队意识和组织协调能力这两块内容。培训频率为每月1到2次为宜。为解决基层团干部的培训需求，可以参考“青年马克思主义者培养工程”形式，实施“团支部干部能力提升工程”，积极争取把团干部的培训纳入党的干部培训规划，拓展培训领域。结合“走出去、请进”等多种形式，分别举办团支部书记、宣传</w:t>
      </w:r>
      <w:r w:rsidRPr="00F23CFE">
        <w:rPr>
          <w:rFonts w:ascii="宋体" w:hAnsi="宋体" w:hint="eastAsia"/>
        </w:rPr>
        <w:lastRenderedPageBreak/>
        <w:t>委员、组织委员等不同层次类别的培训班，努力提高团干部的政治业务素质和推动科学发展的能力，通过一系列的培训活动，在团组织中形成大家共同学习的良好氛围，通过提倡学习工作化、工作学习化，使团干部在共同学习的推动下不断提高自身素质，在实践中学习，并实现学习成果向工作成果的转化。</w:t>
      </w:r>
    </w:p>
    <w:p w:rsidR="00CF1253" w:rsidRDefault="00CF1253" w:rsidP="009B468A">
      <w:pPr>
        <w:autoSpaceDE w:val="0"/>
        <w:autoSpaceDN w:val="0"/>
        <w:adjustRightInd w:val="0"/>
        <w:spacing w:line="360" w:lineRule="auto"/>
        <w:ind w:firstLineChars="200" w:firstLine="440"/>
        <w:jc w:val="center"/>
        <w:rPr>
          <w:rFonts w:ascii="宋体" w:cs="宋体"/>
          <w:kern w:val="0"/>
          <w:sz w:val="22"/>
          <w:szCs w:val="21"/>
        </w:rPr>
      </w:pPr>
      <w:r w:rsidRPr="006B44C0">
        <w:rPr>
          <w:rFonts w:ascii="宋体" w:cs="宋体"/>
          <w:noProof/>
          <w:kern w:val="0"/>
          <w:sz w:val="22"/>
          <w:szCs w:val="21"/>
        </w:rPr>
        <w:drawing>
          <wp:inline distT="0" distB="0" distL="0" distR="0" wp14:anchorId="1D71A3E6" wp14:editId="2BA98074">
            <wp:extent cx="3562350" cy="2011576"/>
            <wp:effectExtent l="0" t="0" r="0" b="8255"/>
            <wp:docPr id="4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F1253" w:rsidRPr="00D37448" w:rsidRDefault="00CF1253" w:rsidP="009B468A">
      <w:pPr>
        <w:spacing w:line="360" w:lineRule="auto"/>
        <w:jc w:val="center"/>
        <w:rPr>
          <w:rFonts w:ascii="楷体" w:eastAsia="楷体" w:hAnsi="楷体"/>
          <w:b/>
          <w:szCs w:val="21"/>
        </w:rPr>
      </w:pPr>
      <w:r w:rsidRPr="00D37448">
        <w:rPr>
          <w:rFonts w:ascii="楷体" w:eastAsia="楷体" w:hAnsi="楷体" w:hint="eastAsia"/>
          <w:b/>
          <w:szCs w:val="21"/>
        </w:rPr>
        <w:t>图</w:t>
      </w:r>
      <w:r w:rsidR="00D37448">
        <w:rPr>
          <w:rFonts w:ascii="楷体" w:eastAsia="楷体" w:hAnsi="楷体" w:hint="eastAsia"/>
          <w:b/>
          <w:szCs w:val="21"/>
        </w:rPr>
        <w:t>4</w:t>
      </w:r>
      <w:r w:rsidRPr="00D37448">
        <w:rPr>
          <w:rFonts w:ascii="楷体" w:eastAsia="楷体" w:hAnsi="楷体"/>
          <w:b/>
          <w:szCs w:val="21"/>
        </w:rPr>
        <w:t xml:space="preserve"> 团干部</w:t>
      </w:r>
      <w:r w:rsidRPr="00D37448">
        <w:rPr>
          <w:rFonts w:ascii="楷体" w:eastAsia="楷体" w:hAnsi="楷体" w:hint="eastAsia"/>
          <w:b/>
          <w:szCs w:val="21"/>
        </w:rPr>
        <w:t>认为需要</w:t>
      </w:r>
      <w:r w:rsidRPr="00D37448">
        <w:rPr>
          <w:rFonts w:ascii="楷体" w:eastAsia="楷体" w:hAnsi="楷体"/>
          <w:b/>
          <w:szCs w:val="21"/>
        </w:rPr>
        <w:t>提高的素质</w:t>
      </w:r>
    </w:p>
    <w:p w:rsidR="00CF1253" w:rsidRPr="0097017F" w:rsidRDefault="00CF1253" w:rsidP="009B468A">
      <w:pPr>
        <w:spacing w:line="360" w:lineRule="auto"/>
        <w:ind w:right="105"/>
        <w:jc w:val="left"/>
        <w:rPr>
          <w:rFonts w:ascii="宋体" w:hAnsi="宋体"/>
          <w:b/>
          <w:sz w:val="24"/>
          <w:szCs w:val="24"/>
        </w:rPr>
      </w:pPr>
      <w:r w:rsidRPr="0097017F">
        <w:rPr>
          <w:rFonts w:ascii="宋体" w:hAnsi="宋体" w:hint="eastAsia"/>
          <w:b/>
          <w:sz w:val="24"/>
          <w:szCs w:val="24"/>
        </w:rPr>
        <w:t>3.3普通团员眼中的团干部</w:t>
      </w:r>
    </w:p>
    <w:p w:rsidR="00CF1253" w:rsidRPr="005B5C42" w:rsidRDefault="00CF1253" w:rsidP="009B468A">
      <w:pPr>
        <w:autoSpaceDE w:val="0"/>
        <w:autoSpaceDN w:val="0"/>
        <w:adjustRightInd w:val="0"/>
        <w:spacing w:line="360" w:lineRule="auto"/>
        <w:jc w:val="left"/>
        <w:rPr>
          <w:rFonts w:ascii="宋体" w:cs="宋体"/>
          <w:b/>
          <w:kern w:val="0"/>
          <w:sz w:val="22"/>
          <w:szCs w:val="21"/>
        </w:rPr>
      </w:pPr>
      <w:r w:rsidRPr="005B5C42">
        <w:rPr>
          <w:rFonts w:ascii="宋体" w:cs="宋体" w:hint="eastAsia"/>
          <w:b/>
          <w:kern w:val="0"/>
          <w:sz w:val="22"/>
          <w:szCs w:val="21"/>
        </w:rPr>
        <w:t>（1）多数同学认为团干部属于“踏实负责型”</w:t>
      </w:r>
    </w:p>
    <w:p w:rsidR="00CF1253" w:rsidRPr="00F23CFE" w:rsidRDefault="00CF1253" w:rsidP="00F23CFE">
      <w:pPr>
        <w:spacing w:line="360" w:lineRule="auto"/>
        <w:ind w:firstLine="435"/>
        <w:rPr>
          <w:rFonts w:ascii="宋体" w:hAnsi="宋体"/>
        </w:rPr>
      </w:pPr>
      <w:r w:rsidRPr="00F23CFE">
        <w:rPr>
          <w:rFonts w:ascii="宋体" w:hAnsi="宋体" w:hint="eastAsia"/>
        </w:rPr>
        <w:t>参与调查的同学中有超过1/3人都认为自己身边的团干部具有踏实负责的良好品质（见图5）。作为团干部，踏实肯干是做好团组织工作的基础，若不能踏踏实实的完成好每一项活动，传达好每一个思想，那都不能算是合格的团干部。而负责就更不用说了，团干部是整个学生群体中的思想领头人，也是学习生活中的模范，对团组织的工作负起责任，用心做好团组织工作是每个团干部义不容辞的责任。</w:t>
      </w:r>
    </w:p>
    <w:p w:rsidR="00CF1253" w:rsidRDefault="00CF1253" w:rsidP="009B468A">
      <w:pPr>
        <w:spacing w:line="360" w:lineRule="auto"/>
        <w:ind w:right="105" w:firstLineChars="200" w:firstLine="440"/>
        <w:jc w:val="left"/>
        <w:rPr>
          <w:rFonts w:ascii="宋体" w:cs="宋体"/>
          <w:kern w:val="0"/>
          <w:sz w:val="22"/>
          <w:szCs w:val="21"/>
        </w:rPr>
      </w:pPr>
      <w:r w:rsidRPr="006B44C0">
        <w:rPr>
          <w:rFonts w:ascii="宋体" w:cs="宋体"/>
          <w:noProof/>
          <w:kern w:val="0"/>
          <w:sz w:val="22"/>
          <w:szCs w:val="21"/>
        </w:rPr>
        <w:drawing>
          <wp:inline distT="0" distB="0" distL="0" distR="0" wp14:anchorId="20B1AA13" wp14:editId="5AD65CC3">
            <wp:extent cx="3638550" cy="1776164"/>
            <wp:effectExtent l="0" t="0" r="0" b="0"/>
            <wp:docPr id="1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F1253" w:rsidRPr="00D37448" w:rsidRDefault="00CF1253" w:rsidP="009B468A">
      <w:pPr>
        <w:spacing w:line="360" w:lineRule="auto"/>
        <w:jc w:val="center"/>
        <w:rPr>
          <w:rFonts w:ascii="楷体" w:eastAsia="楷体" w:hAnsi="楷体"/>
          <w:b/>
          <w:szCs w:val="21"/>
        </w:rPr>
      </w:pPr>
      <w:r w:rsidRPr="00D37448">
        <w:rPr>
          <w:rFonts w:ascii="楷体" w:eastAsia="楷体" w:hAnsi="楷体" w:hint="eastAsia"/>
          <w:b/>
          <w:szCs w:val="21"/>
        </w:rPr>
        <w:t>图</w:t>
      </w:r>
      <w:r w:rsidR="00D37448">
        <w:rPr>
          <w:rFonts w:ascii="楷体" w:eastAsia="楷体" w:hAnsi="楷体" w:hint="eastAsia"/>
          <w:b/>
          <w:szCs w:val="21"/>
        </w:rPr>
        <w:t>5</w:t>
      </w:r>
      <w:r w:rsidRPr="00D37448">
        <w:rPr>
          <w:rFonts w:ascii="楷体" w:eastAsia="楷体" w:hAnsi="楷体" w:hint="eastAsia"/>
          <w:b/>
          <w:szCs w:val="21"/>
        </w:rPr>
        <w:t xml:space="preserve"> 学生眼中的团干部工作类型分析</w:t>
      </w:r>
    </w:p>
    <w:p w:rsidR="00CF1253" w:rsidRPr="005B5C42" w:rsidRDefault="00CF1253" w:rsidP="009B468A">
      <w:pPr>
        <w:autoSpaceDE w:val="0"/>
        <w:autoSpaceDN w:val="0"/>
        <w:adjustRightInd w:val="0"/>
        <w:spacing w:line="360" w:lineRule="auto"/>
        <w:jc w:val="left"/>
        <w:rPr>
          <w:rFonts w:ascii="宋体" w:cs="宋体"/>
          <w:b/>
          <w:kern w:val="0"/>
          <w:sz w:val="22"/>
          <w:szCs w:val="21"/>
        </w:rPr>
      </w:pPr>
      <w:r w:rsidRPr="005B5C42">
        <w:rPr>
          <w:rFonts w:ascii="宋体" w:cs="宋体" w:hint="eastAsia"/>
          <w:b/>
          <w:kern w:val="0"/>
          <w:sz w:val="22"/>
          <w:szCs w:val="21"/>
        </w:rPr>
        <w:t>（2）普通团员愿意向团干部反映自己的心声</w:t>
      </w:r>
    </w:p>
    <w:p w:rsidR="00CF1253" w:rsidRPr="005B5C42" w:rsidRDefault="00CF1253" w:rsidP="00F23CFE">
      <w:pPr>
        <w:spacing w:line="360" w:lineRule="auto"/>
        <w:ind w:right="105" w:firstLineChars="200" w:firstLine="420"/>
        <w:jc w:val="left"/>
        <w:rPr>
          <w:rFonts w:ascii="宋体" w:cs="宋体"/>
          <w:kern w:val="0"/>
          <w:sz w:val="22"/>
          <w:szCs w:val="21"/>
        </w:rPr>
      </w:pPr>
      <w:r w:rsidRPr="00F23CFE">
        <w:rPr>
          <w:rFonts w:ascii="宋体" w:hAnsi="宋体" w:hint="eastAsia"/>
        </w:rPr>
        <w:t>在我们的调研中，60%的同学表示遇到困难后会向自己身边的团干部寻求帮助，并且大部分同学表示向团干部反映意见的渠道较为畅通，可以通过团干部为学校的发展建言献策。</w:t>
      </w:r>
      <w:r w:rsidRPr="00F23CFE">
        <w:rPr>
          <w:rFonts w:ascii="宋体" w:hAnsi="宋体" w:hint="eastAsia"/>
        </w:rPr>
        <w:lastRenderedPageBreak/>
        <w:t>同学们向团干部提出意见的方式多种多样，其中当面提出（36%）、QQ微博（22%）、邮件（13%）是主要的沟通方式。大部分学生还是倾向于向团干部当面提出意见和建议，但同样值得注意的是位列第二的微博、人人等社交工具，这一选项的突出说明有非常多的同学开始意识到，通过这些社交平台也可以随时随地向团组织或团干部反映自己的意见和建议了。沟通方式上的改变也能够促进学生和团干部之间关系的亲密度，让学生有困难就能想到团干部，有问题就能求助于团干部。</w:t>
      </w:r>
    </w:p>
    <w:p w:rsidR="00CF1253" w:rsidRPr="004211BC" w:rsidRDefault="00CF1253" w:rsidP="009B468A">
      <w:pPr>
        <w:autoSpaceDE w:val="0"/>
        <w:autoSpaceDN w:val="0"/>
        <w:adjustRightInd w:val="0"/>
        <w:spacing w:line="360" w:lineRule="auto"/>
        <w:rPr>
          <w:rFonts w:ascii="宋体" w:hAnsi="宋体" w:cs="宋体"/>
          <w:b/>
          <w:sz w:val="28"/>
          <w:szCs w:val="28"/>
          <w:lang w:val="zh-CN"/>
        </w:rPr>
      </w:pPr>
      <w:r w:rsidRPr="004211BC">
        <w:rPr>
          <w:rFonts w:ascii="宋体" w:hAnsi="宋体" w:cs="宋体" w:hint="eastAsia"/>
          <w:b/>
          <w:sz w:val="28"/>
          <w:szCs w:val="28"/>
          <w:lang w:val="zh-CN"/>
        </w:rPr>
        <w:t>四、调研结果的思考</w:t>
      </w:r>
    </w:p>
    <w:p w:rsidR="00CF1253" w:rsidRPr="00F23CFE" w:rsidRDefault="00CF1253" w:rsidP="009B468A">
      <w:pPr>
        <w:autoSpaceDE w:val="0"/>
        <w:autoSpaceDN w:val="0"/>
        <w:adjustRightInd w:val="0"/>
        <w:spacing w:line="360" w:lineRule="auto"/>
        <w:ind w:firstLine="420"/>
        <w:jc w:val="left"/>
        <w:rPr>
          <w:rFonts w:ascii="宋体" w:hAnsi="宋体"/>
        </w:rPr>
      </w:pPr>
      <w:r w:rsidRPr="00F23CFE">
        <w:rPr>
          <w:rFonts w:ascii="宋体" w:hAnsi="宋体" w:hint="eastAsia"/>
        </w:rPr>
        <w:t>长期以来，高校共青团依托校、院系、班级实行三级管理模式，基层团组织建立在班级上，为团的工作和活动的开展提供了强有力的保证和稳定的依托。然而，在现阶段情况下，基层团组织往往成为学校各项政策的执行机构，其自主性受到了极大的限制，同时随着学生群体生活方式也发生重大的改变,学生不再是天天在教室里看书,而是将更多的时间花在宿舍和虚拟世界里,互联网、手机等新兴媒体与学生的生活越来越紧密</w:t>
      </w:r>
      <w:r w:rsidRPr="00F23CFE">
        <w:rPr>
          <w:rFonts w:ascii="宋体" w:hAnsi="宋体"/>
        </w:rPr>
        <w:t>,</w:t>
      </w:r>
      <w:r w:rsidRPr="00F23CFE">
        <w:rPr>
          <w:rFonts w:ascii="宋体" w:hAnsi="宋体" w:hint="eastAsia"/>
        </w:rPr>
        <w:t>这些使团组织的影响力在逐步地减弱。因此，了解基层团组织和基层团干部的现状，对于我们采取相应的改善措施极有必要。</w:t>
      </w:r>
    </w:p>
    <w:p w:rsidR="00CF1253" w:rsidRPr="00F23CFE" w:rsidRDefault="00CF1253" w:rsidP="009B468A">
      <w:pPr>
        <w:autoSpaceDE w:val="0"/>
        <w:autoSpaceDN w:val="0"/>
        <w:adjustRightInd w:val="0"/>
        <w:spacing w:line="360" w:lineRule="auto"/>
        <w:ind w:firstLine="420"/>
        <w:jc w:val="left"/>
        <w:rPr>
          <w:rFonts w:ascii="宋体" w:hAnsi="宋体"/>
        </w:rPr>
      </w:pPr>
      <w:r w:rsidRPr="00F23CFE">
        <w:rPr>
          <w:rFonts w:ascii="宋体" w:hAnsi="宋体" w:hint="eastAsia"/>
        </w:rPr>
        <w:t>调查问卷的结果显示，普通同学对于团支部和团干部的满意度较高，对于团组织的各项活动也能积极参加，团组织在同学心目中仍有较高的影响力。然而为更好发挥团支部的作用，提升团干部的战斗力，我们的工作还有进一步的改善空间，具体方法如下：</w:t>
      </w:r>
    </w:p>
    <w:p w:rsidR="00CF1253" w:rsidRPr="005B5C42" w:rsidRDefault="00CF1253" w:rsidP="009B468A">
      <w:pPr>
        <w:autoSpaceDE w:val="0"/>
        <w:autoSpaceDN w:val="0"/>
        <w:adjustRightInd w:val="0"/>
        <w:spacing w:line="360" w:lineRule="auto"/>
        <w:jc w:val="left"/>
        <w:rPr>
          <w:rFonts w:ascii="宋体" w:cs="宋体"/>
          <w:b/>
          <w:kern w:val="0"/>
          <w:sz w:val="22"/>
          <w:szCs w:val="21"/>
        </w:rPr>
      </w:pPr>
      <w:r w:rsidRPr="005B5C42">
        <w:rPr>
          <w:rFonts w:ascii="宋体" w:cs="宋体" w:hint="eastAsia"/>
          <w:b/>
          <w:kern w:val="0"/>
          <w:sz w:val="22"/>
          <w:szCs w:val="21"/>
        </w:rPr>
        <w:t>（1）加强团组织体系建设</w:t>
      </w:r>
    </w:p>
    <w:p w:rsidR="00CF1253" w:rsidRPr="00F23CFE" w:rsidRDefault="00CF1253" w:rsidP="00F23CFE">
      <w:pPr>
        <w:autoSpaceDE w:val="0"/>
        <w:autoSpaceDN w:val="0"/>
        <w:adjustRightInd w:val="0"/>
        <w:spacing w:line="360" w:lineRule="auto"/>
        <w:ind w:firstLine="420"/>
        <w:jc w:val="left"/>
        <w:rPr>
          <w:rFonts w:ascii="宋体" w:hAnsi="宋体"/>
        </w:rPr>
      </w:pPr>
      <w:r w:rsidRPr="00F23CFE">
        <w:rPr>
          <w:rFonts w:ascii="宋体" w:hAnsi="宋体" w:hint="eastAsia"/>
        </w:rPr>
        <w:t>高校应大力加强班级团支部建设，发挥基层组织的战斗堡垒作用。积极探索团支部活动新形式、新内容和新机制。在班团组织的活动建设中，既要注重活动的规范化、项目化建设，更要探索活动的新模式。积极探索适应教育教学改革形势下团支部的组织形式、活动内容和活动机制，积极开展创先争优活动，增添支部活力，增强基层团组织的吸引力、凝聚力。</w:t>
      </w:r>
    </w:p>
    <w:p w:rsidR="00CF1253" w:rsidRPr="005B5C42" w:rsidRDefault="00CF1253" w:rsidP="009B468A">
      <w:pPr>
        <w:autoSpaceDE w:val="0"/>
        <w:autoSpaceDN w:val="0"/>
        <w:adjustRightInd w:val="0"/>
        <w:spacing w:line="360" w:lineRule="auto"/>
        <w:jc w:val="left"/>
        <w:rPr>
          <w:rFonts w:ascii="宋体" w:cs="宋体"/>
          <w:b/>
          <w:kern w:val="0"/>
          <w:sz w:val="22"/>
          <w:szCs w:val="21"/>
        </w:rPr>
      </w:pPr>
      <w:r w:rsidRPr="005B5C42">
        <w:rPr>
          <w:rFonts w:ascii="宋体" w:cs="宋体" w:hint="eastAsia"/>
          <w:b/>
          <w:kern w:val="0"/>
          <w:sz w:val="22"/>
          <w:szCs w:val="21"/>
        </w:rPr>
        <w:t>（2）完善团支部制度建设</w:t>
      </w:r>
    </w:p>
    <w:p w:rsidR="00CF1253" w:rsidRPr="00F23CFE" w:rsidRDefault="00CF1253" w:rsidP="00F23CFE">
      <w:pPr>
        <w:autoSpaceDE w:val="0"/>
        <w:autoSpaceDN w:val="0"/>
        <w:adjustRightInd w:val="0"/>
        <w:spacing w:line="360" w:lineRule="auto"/>
        <w:ind w:firstLine="420"/>
        <w:jc w:val="left"/>
        <w:rPr>
          <w:rFonts w:ascii="宋体" w:hAnsi="宋体"/>
        </w:rPr>
      </w:pPr>
      <w:r w:rsidRPr="00F23CFE">
        <w:rPr>
          <w:rFonts w:ascii="宋体" w:hAnsi="宋体" w:hint="eastAsia"/>
        </w:rPr>
        <w:t>要通过制度规范基层团组织的工作，不断提高共青团组织服务团员青年的水平。一是建立健全团的组织生活制度。特别要开好民主生活会和团员大会，每个月至少开一次团内民主生活会、每个学期至少开一次团员大会，开展批评与自我批评，使团员能够充分发表对团干部和团的各项工作的批评和意见</w:t>
      </w:r>
      <w:r w:rsidRPr="00F23CFE">
        <w:rPr>
          <w:rFonts w:ascii="宋体" w:hAnsi="宋体"/>
        </w:rPr>
        <w:t>,</w:t>
      </w:r>
      <w:r w:rsidRPr="00F23CFE">
        <w:rPr>
          <w:rFonts w:ascii="宋体" w:hAnsi="宋体" w:hint="eastAsia"/>
        </w:rPr>
        <w:t>开展平等的讨论和思想交流。从而形成一种良好的民主气氛，使团支部的成员在思想和行动上不断实现统一；完善团员活动制度，规范团的活动仪式，坚持团支书例会制度，规范团员证管理制度、团员关系转接、团员情况统计制度和团费收缴</w:t>
      </w:r>
      <w:r w:rsidRPr="00F23CFE">
        <w:rPr>
          <w:rFonts w:ascii="宋体" w:hAnsi="宋体" w:hint="eastAsia"/>
        </w:rPr>
        <w:lastRenderedPageBreak/>
        <w:t>管理和使用。二是建立健全基层团组织工作制度，制定基层团组织工作考核办法，通过考核，充分调动基层团组织的积极性和创造性，形成争先创优、创新进取的良好局面</w:t>
      </w:r>
      <w:r w:rsidRPr="00F23CFE">
        <w:rPr>
          <w:rFonts w:ascii="宋体" w:hAnsi="宋体"/>
        </w:rPr>
        <w:t xml:space="preserve"> </w:t>
      </w:r>
      <w:r w:rsidRPr="00F23CFE">
        <w:rPr>
          <w:rFonts w:ascii="宋体" w:hAnsi="宋体" w:hint="eastAsia"/>
        </w:rPr>
        <w:t>增强工作的活力。三是建立健全团干部能力提升制度</w:t>
      </w:r>
      <w:r w:rsidRPr="00F23CFE">
        <w:rPr>
          <w:rFonts w:ascii="宋体" w:hAnsi="宋体"/>
        </w:rPr>
        <w:t>,</w:t>
      </w:r>
      <w:r w:rsidRPr="00F23CFE">
        <w:rPr>
          <w:rFonts w:ascii="宋体" w:hAnsi="宋体" w:hint="eastAsia"/>
        </w:rPr>
        <w:t>通过鼓励团干部进行学习调研工作，提高他们的服务能力、凝聚能力、学习能力、创新能力和合作能力。不断增强团组织的吸引力、凝聚力和战斗力。</w:t>
      </w:r>
    </w:p>
    <w:p w:rsidR="00CF1253" w:rsidRPr="005B5C42" w:rsidRDefault="00CF1253" w:rsidP="009B468A">
      <w:pPr>
        <w:autoSpaceDE w:val="0"/>
        <w:autoSpaceDN w:val="0"/>
        <w:adjustRightInd w:val="0"/>
        <w:spacing w:line="360" w:lineRule="auto"/>
        <w:jc w:val="left"/>
        <w:rPr>
          <w:rFonts w:ascii="宋体" w:cs="宋体"/>
          <w:b/>
          <w:kern w:val="0"/>
          <w:sz w:val="22"/>
          <w:szCs w:val="21"/>
        </w:rPr>
      </w:pPr>
      <w:r w:rsidRPr="005B5C42">
        <w:rPr>
          <w:rFonts w:ascii="宋体" w:cs="宋体" w:hint="eastAsia"/>
          <w:b/>
          <w:kern w:val="0"/>
          <w:sz w:val="22"/>
          <w:szCs w:val="21"/>
        </w:rPr>
        <w:t>（3）重视基层团干部队伍建设</w:t>
      </w:r>
    </w:p>
    <w:p w:rsidR="00CF1253" w:rsidRPr="00F23CFE" w:rsidRDefault="00CF1253" w:rsidP="00F23CFE">
      <w:pPr>
        <w:autoSpaceDE w:val="0"/>
        <w:autoSpaceDN w:val="0"/>
        <w:adjustRightInd w:val="0"/>
        <w:spacing w:line="360" w:lineRule="auto"/>
        <w:ind w:firstLine="420"/>
        <w:jc w:val="left"/>
        <w:rPr>
          <w:rFonts w:ascii="宋体" w:hAnsi="宋体"/>
        </w:rPr>
      </w:pPr>
      <w:r w:rsidRPr="00F23CFE">
        <w:rPr>
          <w:rFonts w:ascii="宋体" w:hAnsi="宋体" w:hint="eastAsia"/>
        </w:rPr>
        <w:t>团干部的流动性比较强</w:t>
      </w:r>
      <w:r w:rsidRPr="00F23CFE">
        <w:rPr>
          <w:rFonts w:ascii="宋体" w:hAnsi="宋体"/>
        </w:rPr>
        <w:t>,</w:t>
      </w:r>
      <w:r w:rsidRPr="00F23CFE">
        <w:rPr>
          <w:rFonts w:ascii="宋体" w:hAnsi="宋体" w:hint="eastAsia"/>
        </w:rPr>
        <w:t>所以应建立良好的团干部选拔体制，使他们能够发挥传、帮、带的效果，保持较好的稳定性和较强的战斗力。通过公开竞选等方式挑选踏实肯干的同学充实到团干部队伍中去。针对团干部开展系统培训工作，提高团干部的政策水平、理论素质和业务能力，着力建设一支政治上合格、业务上过硬、作风上优良的干部队伍。经常性地组织团干部参加团干培训班，加强他们的工作艺术和技巧。邀请有关团工作的专家到学校进行团的知识、团的工作方法等方面的讲座，提高团干部的责任心、工作能力、服务意识。</w:t>
      </w:r>
    </w:p>
    <w:p w:rsidR="00CF1253" w:rsidRPr="005B5C42" w:rsidRDefault="00CF1253" w:rsidP="009B468A">
      <w:pPr>
        <w:autoSpaceDE w:val="0"/>
        <w:autoSpaceDN w:val="0"/>
        <w:adjustRightInd w:val="0"/>
        <w:spacing w:line="360" w:lineRule="auto"/>
        <w:jc w:val="left"/>
        <w:rPr>
          <w:rFonts w:ascii="宋体" w:cs="宋体"/>
          <w:b/>
          <w:kern w:val="0"/>
          <w:sz w:val="22"/>
          <w:szCs w:val="21"/>
        </w:rPr>
      </w:pPr>
      <w:r w:rsidRPr="005B5C42">
        <w:rPr>
          <w:rFonts w:ascii="宋体" w:cs="宋体" w:hint="eastAsia"/>
          <w:b/>
          <w:kern w:val="0"/>
          <w:sz w:val="22"/>
          <w:szCs w:val="21"/>
        </w:rPr>
        <w:t>（4）建立以新媒体为基础的信息沟通机制</w:t>
      </w:r>
    </w:p>
    <w:p w:rsidR="00CF1253" w:rsidRPr="00F23CFE" w:rsidRDefault="00CF1253" w:rsidP="00F23CFE">
      <w:pPr>
        <w:autoSpaceDE w:val="0"/>
        <w:autoSpaceDN w:val="0"/>
        <w:adjustRightInd w:val="0"/>
        <w:spacing w:line="360" w:lineRule="auto"/>
        <w:ind w:firstLine="420"/>
        <w:jc w:val="left"/>
        <w:rPr>
          <w:rFonts w:ascii="宋体" w:hAnsi="宋体"/>
        </w:rPr>
      </w:pPr>
      <w:r w:rsidRPr="00F23CFE">
        <w:rPr>
          <w:rFonts w:ascii="宋体" w:hAnsi="宋体" w:hint="eastAsia"/>
        </w:rPr>
        <w:t>当前，互联网、手机等新兴媒体与学生的生活越来越紧密，越来越分不开，越来越多的学生注重利用新兴媒体捕捉信息、学习知识、交流思想、愉悦身心。因此，我们要在发挥好团组织面对面交流、手把手帮助等传统方式的基础上，加强建立网络组织，善于运用QQ、微信、微博、门户网站等现代技术，及时捕捉广大学生关注的问题，热议的话题，及时加以服务引导，使互联网、手机等新兴媒体成为团组织与学生交流的新通道，成为开展思想政治工作的新阵地。</w:t>
      </w:r>
    </w:p>
    <w:p w:rsidR="00CF1253" w:rsidRPr="005B5C42" w:rsidRDefault="00CF1253" w:rsidP="009B468A">
      <w:pPr>
        <w:spacing w:line="360" w:lineRule="auto"/>
        <w:ind w:right="105"/>
        <w:jc w:val="left"/>
        <w:rPr>
          <w:rFonts w:ascii="宋体" w:cs="宋体"/>
          <w:kern w:val="0"/>
          <w:sz w:val="22"/>
          <w:szCs w:val="21"/>
        </w:rPr>
      </w:pPr>
    </w:p>
    <w:p w:rsidR="00942F77" w:rsidRPr="00F23CFE" w:rsidRDefault="00CF1253" w:rsidP="009B468A">
      <w:pPr>
        <w:spacing w:after="100" w:afterAutospacing="1" w:line="360" w:lineRule="auto"/>
        <w:rPr>
          <w:rFonts w:ascii="宋体" w:hAnsi="宋体"/>
          <w:b/>
          <w:sz w:val="24"/>
          <w:szCs w:val="24"/>
        </w:rPr>
      </w:pPr>
      <w:r w:rsidRPr="00F23CFE">
        <w:rPr>
          <w:rFonts w:ascii="宋体" w:hAnsi="宋体" w:hint="eastAsia"/>
          <w:b/>
          <w:sz w:val="24"/>
          <w:szCs w:val="24"/>
        </w:rPr>
        <w:t>参考文献</w:t>
      </w:r>
    </w:p>
    <w:p w:rsidR="00CF1253" w:rsidRPr="00F23CFE" w:rsidRDefault="00CF1253" w:rsidP="00F23CFE">
      <w:pPr>
        <w:autoSpaceDE w:val="0"/>
        <w:autoSpaceDN w:val="0"/>
        <w:adjustRightInd w:val="0"/>
        <w:spacing w:line="360" w:lineRule="auto"/>
        <w:jc w:val="left"/>
        <w:rPr>
          <w:rFonts w:ascii="宋体" w:hAnsi="宋体"/>
        </w:rPr>
      </w:pPr>
      <w:r w:rsidRPr="00F23CFE">
        <w:rPr>
          <w:rFonts w:ascii="宋体" w:hAnsi="宋体" w:hint="eastAsia"/>
        </w:rPr>
        <w:t xml:space="preserve">[1] </w:t>
      </w:r>
      <w:r w:rsidRPr="00F23CFE">
        <w:rPr>
          <w:rFonts w:ascii="宋体" w:hAnsi="宋体"/>
        </w:rPr>
        <w:t>章建, 秦广龙, 刘梅. 高校基层团组织工作现状调查分析[J]. 合肥工业大学学报 (社会科学版), 2001, 15(z1).</w:t>
      </w:r>
    </w:p>
    <w:p w:rsidR="00CF1253" w:rsidRPr="00F23CFE" w:rsidRDefault="00CF1253" w:rsidP="00F23CFE">
      <w:pPr>
        <w:autoSpaceDE w:val="0"/>
        <w:autoSpaceDN w:val="0"/>
        <w:adjustRightInd w:val="0"/>
        <w:spacing w:line="360" w:lineRule="auto"/>
        <w:jc w:val="left"/>
        <w:rPr>
          <w:rFonts w:ascii="宋体" w:hAnsi="宋体"/>
        </w:rPr>
      </w:pPr>
      <w:r w:rsidRPr="00F23CFE">
        <w:rPr>
          <w:rFonts w:ascii="宋体" w:hAnsi="宋体" w:hint="eastAsia"/>
        </w:rPr>
        <w:t>[2] 叶建国，毛筱媛．高校基层班团组织建设的探讨</w:t>
      </w:r>
      <w:r w:rsidRPr="00F23CFE">
        <w:rPr>
          <w:rFonts w:ascii="宋体" w:hAnsi="宋体"/>
        </w:rPr>
        <w:t>[J</w:t>
      </w:r>
      <w:r w:rsidRPr="00F23CFE">
        <w:rPr>
          <w:rFonts w:ascii="宋体" w:hAnsi="宋体" w:hint="eastAsia"/>
        </w:rPr>
        <w:t>]．高教与经济，</w:t>
      </w:r>
      <w:r w:rsidRPr="00F23CFE">
        <w:rPr>
          <w:rFonts w:ascii="宋体" w:hAnsi="宋体"/>
        </w:rPr>
        <w:t>2007</w:t>
      </w:r>
      <w:r w:rsidRPr="00F23CFE">
        <w:rPr>
          <w:rFonts w:ascii="宋体" w:hAnsi="宋体" w:hint="eastAsia"/>
        </w:rPr>
        <w:t>，</w:t>
      </w:r>
      <w:r w:rsidRPr="00F23CFE">
        <w:rPr>
          <w:rFonts w:ascii="宋体" w:hAnsi="宋体"/>
        </w:rPr>
        <w:t>(03)</w:t>
      </w:r>
      <w:r w:rsidRPr="00F23CFE">
        <w:rPr>
          <w:rFonts w:ascii="宋体" w:hAnsi="宋体" w:hint="eastAsia"/>
        </w:rPr>
        <w:t>：</w:t>
      </w:r>
      <w:r w:rsidRPr="00F23CFE">
        <w:rPr>
          <w:rFonts w:ascii="宋体" w:hAnsi="宋体"/>
        </w:rPr>
        <w:t>56-58</w:t>
      </w:r>
      <w:r w:rsidRPr="00F23CFE">
        <w:rPr>
          <w:rFonts w:ascii="宋体" w:hAnsi="宋体" w:hint="eastAsia"/>
        </w:rPr>
        <w:t>．</w:t>
      </w:r>
    </w:p>
    <w:p w:rsidR="00D37448" w:rsidRDefault="00CF1253" w:rsidP="00F23CFE">
      <w:pPr>
        <w:autoSpaceDE w:val="0"/>
        <w:autoSpaceDN w:val="0"/>
        <w:adjustRightInd w:val="0"/>
        <w:spacing w:line="360" w:lineRule="auto"/>
        <w:jc w:val="left"/>
      </w:pPr>
      <w:r w:rsidRPr="00F23CFE">
        <w:rPr>
          <w:rFonts w:ascii="宋体" w:hAnsi="宋体" w:hint="eastAsia"/>
        </w:rPr>
        <w:t xml:space="preserve">[3] </w:t>
      </w:r>
      <w:r w:rsidRPr="00F23CFE">
        <w:rPr>
          <w:rFonts w:ascii="宋体" w:hAnsi="宋体"/>
        </w:rPr>
        <w:t>黄雯. 高等学校学生干部工作与课业学习矛盾关系探究——以沈阳师范大学为例[J]. 中国科技信息, 2010 (020): 251-253.</w:t>
      </w:r>
      <w:r w:rsidR="00D37448">
        <w:br w:type="page"/>
      </w:r>
    </w:p>
    <w:p w:rsidR="00CF1253" w:rsidRPr="001D624C" w:rsidRDefault="00CF1253" w:rsidP="009B468A">
      <w:pPr>
        <w:pStyle w:val="1"/>
        <w:rPr>
          <w:rFonts w:ascii="黑体" w:eastAsia="黑体" w:hAnsi="黑体"/>
          <w:sz w:val="32"/>
          <w:szCs w:val="32"/>
        </w:rPr>
      </w:pPr>
      <w:bookmarkStart w:id="18" w:name="_Toc377579950"/>
      <w:bookmarkStart w:id="19" w:name="_Toc377627099"/>
      <w:r w:rsidRPr="001D624C">
        <w:rPr>
          <w:rFonts w:ascii="黑体" w:eastAsia="黑体" w:hAnsi="黑体" w:hint="eastAsia"/>
          <w:sz w:val="32"/>
          <w:szCs w:val="32"/>
        </w:rPr>
        <w:lastRenderedPageBreak/>
        <w:t>基于VFN量表分析的</w:t>
      </w:r>
      <w:bookmarkStart w:id="20" w:name="_Toc377579951"/>
      <w:bookmarkEnd w:id="18"/>
      <w:r w:rsidRPr="001D624C">
        <w:rPr>
          <w:rFonts w:ascii="黑体" w:eastAsia="黑体" w:hAnsi="黑体" w:hint="eastAsia"/>
          <w:sz w:val="32"/>
          <w:szCs w:val="32"/>
        </w:rPr>
        <w:t>志愿者管理</w:t>
      </w:r>
      <w:r w:rsidR="00D53198" w:rsidRPr="001D624C">
        <w:rPr>
          <w:rFonts w:ascii="黑体" w:eastAsia="黑体" w:hAnsi="黑体" w:hint="eastAsia"/>
          <w:sz w:val="32"/>
          <w:szCs w:val="32"/>
        </w:rPr>
        <w:t>过程中共青团组织作用</w:t>
      </w:r>
      <w:r w:rsidRPr="001D624C">
        <w:rPr>
          <w:rFonts w:ascii="黑体" w:eastAsia="黑体" w:hAnsi="黑体" w:hint="eastAsia"/>
          <w:sz w:val="32"/>
          <w:szCs w:val="32"/>
        </w:rPr>
        <w:t>研究</w:t>
      </w:r>
      <w:bookmarkEnd w:id="19"/>
      <w:bookmarkEnd w:id="20"/>
    </w:p>
    <w:p w:rsidR="00CF1253" w:rsidRPr="00146195" w:rsidRDefault="001D624C" w:rsidP="009B468A">
      <w:pPr>
        <w:tabs>
          <w:tab w:val="center" w:pos="4153"/>
          <w:tab w:val="left" w:pos="7320"/>
        </w:tabs>
        <w:autoSpaceDE w:val="0"/>
        <w:autoSpaceDN w:val="0"/>
        <w:adjustRightInd w:val="0"/>
        <w:spacing w:line="360" w:lineRule="auto"/>
        <w:jc w:val="center"/>
        <w:rPr>
          <w:rFonts w:ascii="宋体" w:hAnsi="宋体"/>
          <w:sz w:val="28"/>
          <w:szCs w:val="28"/>
        </w:rPr>
      </w:pPr>
      <w:r>
        <w:rPr>
          <w:rFonts w:ascii="宋体" w:hAnsi="宋体" w:hint="eastAsia"/>
          <w:sz w:val="28"/>
          <w:szCs w:val="28"/>
        </w:rPr>
        <w:t>校团委</w:t>
      </w:r>
      <w:r w:rsidR="00CF1253" w:rsidRPr="00146195">
        <w:rPr>
          <w:rFonts w:ascii="宋体" w:hAnsi="宋体" w:hint="eastAsia"/>
          <w:sz w:val="28"/>
          <w:szCs w:val="28"/>
        </w:rPr>
        <w:t xml:space="preserve">  孟叶舟</w:t>
      </w:r>
    </w:p>
    <w:p w:rsidR="00CF1253" w:rsidRDefault="00CF1253" w:rsidP="009B468A">
      <w:pPr>
        <w:spacing w:line="360" w:lineRule="auto"/>
        <w:rPr>
          <w:rFonts w:hAnsi="宋体"/>
          <w:b/>
          <w:bCs/>
          <w:sz w:val="18"/>
        </w:rPr>
      </w:pPr>
    </w:p>
    <w:p w:rsidR="00CF1253" w:rsidRPr="00951AE1" w:rsidRDefault="00CF1253" w:rsidP="009B468A">
      <w:pPr>
        <w:spacing w:line="360" w:lineRule="auto"/>
        <w:rPr>
          <w:rFonts w:ascii="宋体" w:hAnsi="宋体"/>
          <w:b/>
          <w:sz w:val="24"/>
        </w:rPr>
      </w:pPr>
      <w:r w:rsidRPr="001605A7">
        <w:rPr>
          <w:rFonts w:ascii="宋体" w:hAnsi="宋体" w:hint="eastAsia"/>
          <w:sz w:val="28"/>
          <w:szCs w:val="28"/>
        </w:rPr>
        <w:t>【摘  要】</w:t>
      </w:r>
      <w:r>
        <w:rPr>
          <w:rFonts w:ascii="宋体" w:hAnsi="宋体" w:cs="宋体" w:hint="eastAsia"/>
          <w:szCs w:val="21"/>
          <w:lang w:val="zh-CN"/>
        </w:rPr>
        <w:t>志愿服务是大学生参与社会公共服务、促进城市公共发展的有效形式，同时也是高校共青团组织凝聚青年、服务社会的有效载体，经过三十多年的发展，</w:t>
      </w:r>
      <w:r w:rsidRPr="0058513C">
        <w:rPr>
          <w:rFonts w:ascii="宋体" w:hAnsi="宋体" w:cs="宋体" w:hint="eastAsia"/>
          <w:szCs w:val="21"/>
          <w:lang w:val="zh-CN"/>
        </w:rPr>
        <w:t>我国的大学生志愿服务正处于从简单走向复杂、从业余走向专业的进步进程，但随着大学生志愿者规模的扩大与社会要求的提高，</w:t>
      </w:r>
      <w:r>
        <w:rPr>
          <w:rFonts w:ascii="宋体" w:hAnsi="宋体" w:cs="宋体" w:hint="eastAsia"/>
          <w:szCs w:val="21"/>
          <w:lang w:val="zh-CN"/>
        </w:rPr>
        <w:t>高校共青团组织在志愿者管理过程中遇到了一系列问题，</w:t>
      </w:r>
      <w:r w:rsidRPr="0058513C">
        <w:rPr>
          <w:rFonts w:ascii="宋体" w:hAnsi="宋体" w:cs="宋体" w:hint="eastAsia"/>
          <w:szCs w:val="21"/>
          <w:lang w:val="zh-CN"/>
        </w:rPr>
        <w:t>本文采用</w:t>
      </w:r>
      <w:r>
        <w:rPr>
          <w:rFonts w:ascii="宋体" w:hAnsi="宋体" w:cs="宋体" w:hint="eastAsia"/>
          <w:szCs w:val="21"/>
          <w:lang w:val="zh-CN"/>
        </w:rPr>
        <w:t>定量分析的方法，通过</w:t>
      </w:r>
      <w:r w:rsidRPr="0058513C">
        <w:rPr>
          <w:rFonts w:ascii="宋体" w:hAnsi="宋体" w:cs="宋体" w:hint="eastAsia"/>
          <w:szCs w:val="21"/>
          <w:lang w:val="zh-CN"/>
        </w:rPr>
        <w:t>VFN志愿者功能量表对上海大学生志愿者进行了志愿服务质量与满意度调查，基于调研结果</w:t>
      </w:r>
      <w:r>
        <w:rPr>
          <w:rFonts w:ascii="宋体" w:hAnsi="宋体" w:cs="宋体" w:hint="eastAsia"/>
          <w:szCs w:val="21"/>
          <w:lang w:val="zh-CN"/>
        </w:rPr>
        <w:t>对大学生志愿者管理过程中的部分问题</w:t>
      </w:r>
      <w:r w:rsidRPr="0058513C">
        <w:rPr>
          <w:rFonts w:ascii="宋体" w:hAnsi="宋体" w:cs="宋体" w:hint="eastAsia"/>
          <w:szCs w:val="21"/>
          <w:lang w:val="zh-CN"/>
        </w:rPr>
        <w:t>提出解决方案。</w:t>
      </w:r>
    </w:p>
    <w:p w:rsidR="00CF1253" w:rsidRPr="0058513C" w:rsidRDefault="00CF1253" w:rsidP="009B468A">
      <w:pPr>
        <w:spacing w:line="360" w:lineRule="auto"/>
        <w:rPr>
          <w:rFonts w:ascii="宋体" w:hAnsi="宋体" w:cs="宋体"/>
          <w:szCs w:val="21"/>
          <w:lang w:val="zh-CN"/>
        </w:rPr>
      </w:pPr>
      <w:r>
        <w:rPr>
          <w:rFonts w:ascii="宋体" w:hAnsi="宋体" w:hint="eastAsia"/>
          <w:sz w:val="28"/>
          <w:szCs w:val="28"/>
        </w:rPr>
        <w:t>【</w:t>
      </w:r>
      <w:r w:rsidRPr="0058513C">
        <w:rPr>
          <w:rFonts w:ascii="宋体" w:hAnsi="宋体" w:hint="eastAsia"/>
          <w:sz w:val="28"/>
          <w:szCs w:val="28"/>
        </w:rPr>
        <w:t>关键词</w:t>
      </w:r>
      <w:r>
        <w:rPr>
          <w:rFonts w:ascii="宋体" w:hAnsi="宋体" w:hint="eastAsia"/>
          <w:sz w:val="28"/>
          <w:szCs w:val="28"/>
        </w:rPr>
        <w:t>】</w:t>
      </w:r>
      <w:r w:rsidRPr="0058513C">
        <w:rPr>
          <w:rFonts w:ascii="宋体" w:hAnsi="宋体" w:cs="宋体" w:hint="eastAsia"/>
          <w:szCs w:val="21"/>
          <w:lang w:val="zh-CN"/>
        </w:rPr>
        <w:t>大学生</w:t>
      </w:r>
      <w:r>
        <w:rPr>
          <w:rFonts w:ascii="宋体" w:hAnsi="宋体" w:cs="宋体" w:hint="eastAsia"/>
          <w:szCs w:val="21"/>
          <w:lang w:val="zh-CN"/>
        </w:rPr>
        <w:t xml:space="preserve">  </w:t>
      </w:r>
      <w:r w:rsidRPr="0058513C">
        <w:rPr>
          <w:rFonts w:ascii="宋体" w:hAnsi="宋体" w:cs="宋体" w:hint="eastAsia"/>
          <w:szCs w:val="21"/>
          <w:lang w:val="zh-CN"/>
        </w:rPr>
        <w:t>志愿者</w:t>
      </w:r>
      <w:r>
        <w:rPr>
          <w:rFonts w:ascii="宋体" w:hAnsi="宋体" w:cs="宋体" w:hint="eastAsia"/>
          <w:szCs w:val="21"/>
          <w:lang w:val="zh-CN"/>
        </w:rPr>
        <w:t xml:space="preserve">  </w:t>
      </w:r>
      <w:r w:rsidRPr="0058513C">
        <w:rPr>
          <w:rFonts w:ascii="宋体" w:hAnsi="宋体" w:cs="宋体" w:hint="eastAsia"/>
          <w:szCs w:val="21"/>
          <w:lang w:val="zh-CN"/>
        </w:rPr>
        <w:t>志愿者管理</w:t>
      </w:r>
    </w:p>
    <w:p w:rsidR="00CF1253" w:rsidRDefault="00CF1253" w:rsidP="009B468A">
      <w:pPr>
        <w:spacing w:line="360" w:lineRule="auto"/>
        <w:ind w:firstLineChars="200" w:firstLine="480"/>
        <w:rPr>
          <w:rFonts w:ascii="楷体_GB2312" w:eastAsia="楷体_GB2312"/>
          <w:sz w:val="24"/>
        </w:rPr>
      </w:pPr>
    </w:p>
    <w:p w:rsidR="00CF1253" w:rsidRPr="00146195" w:rsidRDefault="00CF1253" w:rsidP="009B468A">
      <w:pPr>
        <w:autoSpaceDE w:val="0"/>
        <w:autoSpaceDN w:val="0"/>
        <w:adjustRightInd w:val="0"/>
        <w:spacing w:line="360" w:lineRule="auto"/>
        <w:rPr>
          <w:rFonts w:ascii="宋体" w:hAnsi="宋体" w:cs="宋体"/>
          <w:b/>
          <w:sz w:val="28"/>
          <w:szCs w:val="28"/>
          <w:lang w:val="zh-CN"/>
        </w:rPr>
      </w:pPr>
      <w:r w:rsidRPr="00146195">
        <w:rPr>
          <w:rFonts w:ascii="宋体" w:hAnsi="宋体" w:cs="宋体" w:hint="eastAsia"/>
          <w:b/>
          <w:sz w:val="28"/>
          <w:szCs w:val="28"/>
          <w:lang w:val="zh-CN"/>
        </w:rPr>
        <w:t>一、大学生志愿服务发展及现状</w:t>
      </w:r>
    </w:p>
    <w:p w:rsidR="00CF1253" w:rsidRPr="00D83C57" w:rsidRDefault="00CF1253" w:rsidP="009B468A">
      <w:pPr>
        <w:spacing w:line="360" w:lineRule="auto"/>
        <w:ind w:firstLineChars="200" w:firstLine="420"/>
        <w:rPr>
          <w:rFonts w:hAnsi="宋体"/>
          <w:szCs w:val="21"/>
        </w:rPr>
      </w:pPr>
      <w:r w:rsidRPr="00D83C57">
        <w:rPr>
          <w:rFonts w:hAnsi="宋体" w:hint="eastAsia"/>
          <w:szCs w:val="21"/>
        </w:rPr>
        <w:t>1993</w:t>
      </w:r>
      <w:r>
        <w:rPr>
          <w:rFonts w:hAnsi="宋体" w:hint="eastAsia"/>
          <w:szCs w:val="21"/>
        </w:rPr>
        <w:t>年底，共青团中央发起实施“志愿者行动”，</w:t>
      </w:r>
      <w:r w:rsidRPr="00D83C57">
        <w:rPr>
          <w:rFonts w:hAnsi="宋体" w:hint="eastAsia"/>
          <w:szCs w:val="21"/>
        </w:rPr>
        <w:t>一开始在铁路系统得到了迅速响应，约有</w:t>
      </w:r>
      <w:r w:rsidRPr="00D83C57">
        <w:rPr>
          <w:rFonts w:hAnsi="宋体" w:hint="eastAsia"/>
          <w:szCs w:val="21"/>
        </w:rPr>
        <w:t>2</w:t>
      </w:r>
      <w:r w:rsidRPr="00D83C57">
        <w:rPr>
          <w:rFonts w:hAnsi="宋体" w:hint="eastAsia"/>
          <w:szCs w:val="21"/>
        </w:rPr>
        <w:t>万名铁路青年员工参与行动利用工作之余走向社会提供志愿服务；在行动收到良好的社会反响之后，团中央于</w:t>
      </w:r>
      <w:r w:rsidRPr="00D83C57">
        <w:rPr>
          <w:rFonts w:hAnsi="宋体" w:hint="eastAsia"/>
          <w:szCs w:val="21"/>
        </w:rPr>
        <w:t>1994</w:t>
      </w:r>
      <w:r w:rsidRPr="00D83C57">
        <w:rPr>
          <w:rFonts w:hAnsi="宋体" w:hint="eastAsia"/>
          <w:szCs w:val="21"/>
        </w:rPr>
        <w:t>年成立了中国志愿者协会，开始统一协调全国的志愿者活动，在共青团的组织下，拥有庞大团员青年群体的高等院校成为了发展志愿者与志愿服务的重要领域，至</w:t>
      </w:r>
      <w:r w:rsidRPr="00D83C57">
        <w:rPr>
          <w:rFonts w:hAnsi="宋体" w:hint="eastAsia"/>
          <w:szCs w:val="21"/>
        </w:rPr>
        <w:t>2009</w:t>
      </w:r>
      <w:r w:rsidRPr="00D83C57">
        <w:rPr>
          <w:rFonts w:hAnsi="宋体" w:hint="eastAsia"/>
          <w:szCs w:val="21"/>
        </w:rPr>
        <w:t>年，全国已有</w:t>
      </w:r>
      <w:r w:rsidRPr="00D83C57">
        <w:rPr>
          <w:rFonts w:hAnsi="宋体" w:hint="eastAsia"/>
          <w:szCs w:val="21"/>
        </w:rPr>
        <w:t>1968</w:t>
      </w:r>
      <w:r w:rsidRPr="00D83C57">
        <w:rPr>
          <w:rFonts w:hAnsi="宋体" w:hint="eastAsia"/>
          <w:szCs w:val="21"/>
        </w:rPr>
        <w:t>所高校成立了青年志愿者协会，按照团中央颁布的《中国注册志愿者管理办法》注册的大学生志愿者规模达约</w:t>
      </w:r>
      <w:r w:rsidRPr="00D83C57">
        <w:rPr>
          <w:rFonts w:hAnsi="宋体" w:hint="eastAsia"/>
          <w:szCs w:val="21"/>
        </w:rPr>
        <w:t>2000</w:t>
      </w:r>
      <w:r w:rsidRPr="00D83C57">
        <w:rPr>
          <w:rFonts w:hAnsi="宋体" w:hint="eastAsia"/>
          <w:szCs w:val="21"/>
        </w:rPr>
        <w:t>万人。</w:t>
      </w:r>
    </w:p>
    <w:p w:rsidR="00CF1253" w:rsidRDefault="00CF1253" w:rsidP="009B468A">
      <w:pPr>
        <w:spacing w:line="360" w:lineRule="auto"/>
        <w:ind w:firstLineChars="200" w:firstLine="420"/>
        <w:rPr>
          <w:rFonts w:hAnsi="宋体"/>
          <w:szCs w:val="21"/>
        </w:rPr>
      </w:pPr>
      <w:r>
        <w:rPr>
          <w:rFonts w:hAnsi="宋体" w:hint="eastAsia"/>
          <w:szCs w:val="21"/>
        </w:rPr>
        <w:t>上海于</w:t>
      </w:r>
      <w:r>
        <w:rPr>
          <w:rFonts w:hAnsi="宋体" w:hint="eastAsia"/>
          <w:szCs w:val="21"/>
        </w:rPr>
        <w:t>1995</w:t>
      </w:r>
      <w:r>
        <w:rPr>
          <w:rFonts w:hAnsi="宋体" w:hint="eastAsia"/>
          <w:szCs w:val="21"/>
        </w:rPr>
        <w:t>年响应中国志愿者协会并成立了“上海青年志愿者协会”，由民政部门、精神文明办与共青团组织共同开始对上海青年志愿者队伍进行整合，</w:t>
      </w:r>
      <w:r>
        <w:rPr>
          <w:rFonts w:hAnsi="宋体"/>
          <w:szCs w:val="21"/>
        </w:rPr>
        <w:t>其中，高校的大学生志愿者队伍逐渐成为上海青年志愿者队伍中数量最大、服务范围最广且服务周期最为稳定的一支，</w:t>
      </w:r>
      <w:r>
        <w:rPr>
          <w:rFonts w:hAnsi="宋体" w:hint="eastAsia"/>
          <w:szCs w:val="21"/>
        </w:rPr>
        <w:t>在</w:t>
      </w:r>
      <w:r>
        <w:rPr>
          <w:rFonts w:hAnsi="宋体"/>
          <w:szCs w:val="21"/>
        </w:rPr>
        <w:t>以</w:t>
      </w:r>
      <w:r>
        <w:rPr>
          <w:rFonts w:hAnsi="宋体" w:hint="eastAsia"/>
          <w:szCs w:val="21"/>
        </w:rPr>
        <w:t>2010</w:t>
      </w:r>
      <w:r>
        <w:rPr>
          <w:rFonts w:hAnsi="宋体" w:hint="eastAsia"/>
          <w:szCs w:val="21"/>
        </w:rPr>
        <w:t>年上海世博会为代表的重大赛会活动中屡屡扮演最为关键的志愿者力量。</w:t>
      </w:r>
    </w:p>
    <w:p w:rsidR="00CF1253" w:rsidRPr="00634A59" w:rsidRDefault="00CF1253" w:rsidP="009B468A">
      <w:pPr>
        <w:spacing w:line="360" w:lineRule="auto"/>
        <w:rPr>
          <w:rFonts w:hAnsi="宋体"/>
          <w:szCs w:val="21"/>
        </w:rPr>
      </w:pPr>
      <w:r>
        <w:rPr>
          <w:rFonts w:ascii="宋体" w:hAnsi="宋体" w:hint="eastAsia"/>
          <w:b/>
          <w:sz w:val="28"/>
          <w:szCs w:val="28"/>
        </w:rPr>
        <w:t>二、</w:t>
      </w:r>
      <w:r w:rsidRPr="00D83C57">
        <w:rPr>
          <w:rFonts w:ascii="宋体" w:hAnsi="宋体" w:hint="eastAsia"/>
          <w:b/>
          <w:sz w:val="28"/>
          <w:szCs w:val="28"/>
        </w:rPr>
        <w:t>大学生志愿</w:t>
      </w:r>
      <w:r>
        <w:rPr>
          <w:rFonts w:ascii="宋体" w:hAnsi="宋体" w:hint="eastAsia"/>
          <w:b/>
          <w:sz w:val="28"/>
          <w:szCs w:val="28"/>
        </w:rPr>
        <w:t>者管理问题分析</w:t>
      </w:r>
    </w:p>
    <w:p w:rsidR="00CF1253" w:rsidRPr="00D83C57" w:rsidRDefault="00CF1253" w:rsidP="009B468A">
      <w:pPr>
        <w:spacing w:line="360" w:lineRule="auto"/>
        <w:ind w:firstLineChars="200" w:firstLine="420"/>
        <w:rPr>
          <w:rFonts w:hAnsi="宋体"/>
          <w:szCs w:val="21"/>
        </w:rPr>
      </w:pPr>
      <w:r w:rsidRPr="00D83C57">
        <w:rPr>
          <w:rFonts w:hAnsi="宋体"/>
          <w:szCs w:val="21"/>
        </w:rPr>
        <w:t>志愿者志愿功能量表</w:t>
      </w:r>
      <w:r w:rsidRPr="00D83C57">
        <w:rPr>
          <w:rFonts w:hAnsi="宋体"/>
          <w:szCs w:val="21"/>
        </w:rPr>
        <w:t>(Volunteer</w:t>
      </w:r>
      <w:r w:rsidRPr="00D83C57">
        <w:rPr>
          <w:rFonts w:hAnsi="宋体" w:hint="eastAsia"/>
          <w:szCs w:val="21"/>
        </w:rPr>
        <w:t xml:space="preserve"> </w:t>
      </w:r>
      <w:r w:rsidRPr="00D83C57">
        <w:rPr>
          <w:rFonts w:hAnsi="宋体"/>
          <w:szCs w:val="21"/>
        </w:rPr>
        <w:t>Functions</w:t>
      </w:r>
      <w:r w:rsidRPr="00D83C57">
        <w:rPr>
          <w:rFonts w:hAnsi="宋体" w:hint="eastAsia"/>
          <w:szCs w:val="21"/>
        </w:rPr>
        <w:t xml:space="preserve"> </w:t>
      </w:r>
      <w:r w:rsidRPr="00D83C57">
        <w:rPr>
          <w:rFonts w:hAnsi="宋体"/>
          <w:szCs w:val="21"/>
        </w:rPr>
        <w:t>Inventory,</w:t>
      </w:r>
      <w:r w:rsidRPr="00D83C57">
        <w:rPr>
          <w:rFonts w:hAnsi="宋体"/>
          <w:szCs w:val="21"/>
        </w:rPr>
        <w:t>简称</w:t>
      </w:r>
      <w:r w:rsidRPr="00D83C57">
        <w:rPr>
          <w:rFonts w:hAnsi="宋体"/>
          <w:szCs w:val="21"/>
        </w:rPr>
        <w:t>VFI)</w:t>
      </w:r>
      <w:r w:rsidRPr="00D83C57">
        <w:rPr>
          <w:rFonts w:hAnsi="宋体"/>
          <w:szCs w:val="21"/>
        </w:rPr>
        <w:t>是由</w:t>
      </w:r>
      <w:r>
        <w:rPr>
          <w:rFonts w:hAnsi="宋体"/>
          <w:szCs w:val="21"/>
        </w:rPr>
        <w:t>College</w:t>
      </w:r>
      <w:r>
        <w:rPr>
          <w:rFonts w:hAnsi="宋体" w:hint="eastAsia"/>
          <w:szCs w:val="21"/>
        </w:rPr>
        <w:t xml:space="preserve"> </w:t>
      </w:r>
      <w:r>
        <w:rPr>
          <w:rFonts w:hAnsi="宋体"/>
          <w:szCs w:val="21"/>
        </w:rPr>
        <w:t>of</w:t>
      </w:r>
      <w:r>
        <w:rPr>
          <w:rFonts w:hAnsi="宋体" w:hint="eastAsia"/>
          <w:szCs w:val="21"/>
        </w:rPr>
        <w:t xml:space="preserve"> </w:t>
      </w:r>
      <w:r w:rsidRPr="00B25F3B">
        <w:rPr>
          <w:rFonts w:hAnsi="宋体"/>
          <w:szCs w:val="21"/>
        </w:rPr>
        <w:t>St. Catherine</w:t>
      </w:r>
      <w:r>
        <w:rPr>
          <w:rFonts w:hAnsi="宋体"/>
          <w:szCs w:val="21"/>
        </w:rPr>
        <w:t>的</w:t>
      </w:r>
      <w:r>
        <w:rPr>
          <w:rFonts w:hAnsi="宋体" w:hint="eastAsia"/>
          <w:szCs w:val="21"/>
        </w:rPr>
        <w:t>Gil Clary</w:t>
      </w:r>
      <w:r>
        <w:rPr>
          <w:rFonts w:hAnsi="宋体" w:hint="eastAsia"/>
          <w:szCs w:val="21"/>
        </w:rPr>
        <w:t>与</w:t>
      </w:r>
      <w:r w:rsidRPr="00B25F3B">
        <w:rPr>
          <w:rFonts w:hAnsi="宋体"/>
          <w:szCs w:val="21"/>
        </w:rPr>
        <w:t>University</w:t>
      </w:r>
      <w:r>
        <w:rPr>
          <w:rFonts w:hAnsi="宋体" w:hint="eastAsia"/>
          <w:szCs w:val="21"/>
        </w:rPr>
        <w:t xml:space="preserve"> </w:t>
      </w:r>
      <w:r w:rsidRPr="00B25F3B">
        <w:rPr>
          <w:rFonts w:hAnsi="宋体"/>
          <w:szCs w:val="21"/>
        </w:rPr>
        <w:t>of</w:t>
      </w:r>
      <w:r>
        <w:rPr>
          <w:rFonts w:hAnsi="宋体" w:hint="eastAsia"/>
          <w:szCs w:val="21"/>
        </w:rPr>
        <w:t xml:space="preserve"> </w:t>
      </w:r>
      <w:r w:rsidRPr="00B25F3B">
        <w:rPr>
          <w:rFonts w:hAnsi="宋体"/>
          <w:szCs w:val="21"/>
        </w:rPr>
        <w:t>Minnesota</w:t>
      </w:r>
      <w:r w:rsidRPr="00B25F3B">
        <w:rPr>
          <w:rFonts w:hAnsi="宋体"/>
          <w:szCs w:val="21"/>
        </w:rPr>
        <w:t>的</w:t>
      </w:r>
      <w:r w:rsidRPr="00B25F3B">
        <w:rPr>
          <w:rFonts w:hAnsi="宋体" w:hint="eastAsia"/>
          <w:szCs w:val="21"/>
        </w:rPr>
        <w:t>Mark Snyder</w:t>
      </w:r>
      <w:r w:rsidRPr="00D83C57">
        <w:rPr>
          <w:rFonts w:hAnsi="宋体" w:hint="eastAsia"/>
          <w:szCs w:val="21"/>
        </w:rPr>
        <w:t>等人</w:t>
      </w:r>
      <w:r w:rsidRPr="00D83C57">
        <w:rPr>
          <w:rFonts w:hAnsi="宋体"/>
          <w:szCs w:val="21"/>
        </w:rPr>
        <w:t>所开发的为评估志愿者动机与志愿者从事志愿服务活动收益的</w:t>
      </w:r>
      <w:r w:rsidRPr="00D83C57">
        <w:rPr>
          <w:rFonts w:hAnsi="宋体" w:hint="eastAsia"/>
          <w:szCs w:val="21"/>
        </w:rPr>
        <w:t>评估体系</w:t>
      </w:r>
      <w:r>
        <w:rPr>
          <w:rFonts w:hAnsi="宋体" w:hint="eastAsia"/>
          <w:szCs w:val="21"/>
        </w:rPr>
        <w:t>，</w:t>
      </w:r>
      <w:r w:rsidR="00A35E94">
        <w:rPr>
          <w:rFonts w:hAnsi="宋体" w:hint="eastAsia"/>
          <w:szCs w:val="21"/>
        </w:rPr>
        <w:t>用于</w:t>
      </w:r>
      <w:r w:rsidRPr="00D83C57">
        <w:rPr>
          <w:rFonts w:hAnsi="宋体" w:hint="eastAsia"/>
          <w:szCs w:val="21"/>
        </w:rPr>
        <w:t>评价一项志愿服务活动的社会作用以及对志愿者本身的影响</w:t>
      </w:r>
      <w:r w:rsidRPr="00D83C57">
        <w:rPr>
          <w:rFonts w:hAnsi="宋体"/>
          <w:szCs w:val="21"/>
        </w:rPr>
        <w:t>。根据上海高校大学生志愿者的特点，笔者</w:t>
      </w:r>
      <w:r w:rsidR="003032C7">
        <w:rPr>
          <w:rFonts w:hAnsi="宋体" w:hint="eastAsia"/>
          <w:szCs w:val="21"/>
        </w:rPr>
        <w:t>通过</w:t>
      </w:r>
      <w:r>
        <w:rPr>
          <w:rFonts w:hAnsi="宋体" w:hint="eastAsia"/>
          <w:szCs w:val="21"/>
        </w:rPr>
        <w:t>VFI</w:t>
      </w:r>
      <w:r>
        <w:rPr>
          <w:rFonts w:hAnsi="宋体" w:hint="eastAsia"/>
          <w:szCs w:val="21"/>
        </w:rPr>
        <w:t>量表</w:t>
      </w:r>
      <w:r w:rsidR="003032C7">
        <w:rPr>
          <w:rFonts w:hAnsi="宋体" w:hint="eastAsia"/>
          <w:szCs w:val="21"/>
        </w:rPr>
        <w:t>问卷</w:t>
      </w:r>
      <w:r w:rsidRPr="00D83C57">
        <w:rPr>
          <w:rFonts w:hAnsi="宋体" w:hint="eastAsia"/>
          <w:szCs w:val="21"/>
        </w:rPr>
        <w:t>调研</w:t>
      </w:r>
      <w:r w:rsidR="003032C7">
        <w:rPr>
          <w:rFonts w:hAnsi="宋体" w:hint="eastAsia"/>
          <w:szCs w:val="21"/>
        </w:rPr>
        <w:t>了同济大学等</w:t>
      </w:r>
      <w:r w:rsidR="003032C7">
        <w:rPr>
          <w:rFonts w:hAnsi="宋体" w:hint="eastAsia"/>
          <w:szCs w:val="21"/>
        </w:rPr>
        <w:lastRenderedPageBreak/>
        <w:t>上海</w:t>
      </w:r>
      <w:r w:rsidR="003032C7">
        <w:rPr>
          <w:rFonts w:hAnsi="宋体" w:hint="eastAsia"/>
          <w:szCs w:val="21"/>
        </w:rPr>
        <w:t>6</w:t>
      </w:r>
      <w:r w:rsidR="003032C7">
        <w:rPr>
          <w:rFonts w:hAnsi="宋体" w:hint="eastAsia"/>
          <w:szCs w:val="21"/>
        </w:rPr>
        <w:t>所高校共</w:t>
      </w:r>
      <w:r w:rsidR="003032C7">
        <w:rPr>
          <w:rFonts w:hAnsi="宋体" w:hint="eastAsia"/>
          <w:szCs w:val="21"/>
        </w:rPr>
        <w:t>250</w:t>
      </w:r>
      <w:r w:rsidR="003032C7">
        <w:rPr>
          <w:rFonts w:hAnsi="宋体" w:hint="eastAsia"/>
          <w:szCs w:val="21"/>
        </w:rPr>
        <w:t>名大学生志愿者，</w:t>
      </w:r>
      <w:r>
        <w:rPr>
          <w:rFonts w:hAnsi="宋体" w:hint="eastAsia"/>
          <w:szCs w:val="21"/>
        </w:rPr>
        <w:t>建立了共</w:t>
      </w:r>
      <w:r w:rsidRPr="00D83C57">
        <w:rPr>
          <w:rFonts w:hAnsi="宋体" w:hint="eastAsia"/>
          <w:szCs w:val="21"/>
        </w:rPr>
        <w:t>6</w:t>
      </w:r>
      <w:r>
        <w:rPr>
          <w:rFonts w:hAnsi="宋体" w:hint="eastAsia"/>
          <w:szCs w:val="21"/>
        </w:rPr>
        <w:t>个维度的结果模型，分析</w:t>
      </w:r>
      <w:r w:rsidRPr="00D83C57">
        <w:rPr>
          <w:rFonts w:hAnsi="宋体" w:hint="eastAsia"/>
          <w:szCs w:val="21"/>
        </w:rPr>
        <w:t>大学生志愿者管理中</w:t>
      </w:r>
      <w:r>
        <w:rPr>
          <w:rFonts w:hAnsi="宋体" w:hint="eastAsia"/>
          <w:szCs w:val="21"/>
        </w:rPr>
        <w:t>存在的问题与改进办法</w:t>
      </w:r>
      <w:r w:rsidRPr="00D83C57">
        <w:rPr>
          <w:rFonts w:hAnsi="宋体" w:hint="eastAsia"/>
          <w:szCs w:val="21"/>
        </w:rPr>
        <w:t>。</w:t>
      </w:r>
    </w:p>
    <w:p w:rsidR="00CF1253" w:rsidRPr="0001429A" w:rsidRDefault="00CF1253" w:rsidP="009B468A">
      <w:pPr>
        <w:autoSpaceDE w:val="0"/>
        <w:autoSpaceDN w:val="0"/>
        <w:adjustRightInd w:val="0"/>
        <w:spacing w:line="360" w:lineRule="auto"/>
        <w:rPr>
          <w:rFonts w:ascii="宋体" w:hAnsi="宋体" w:cs="宋体"/>
          <w:b/>
          <w:sz w:val="24"/>
          <w:lang w:val="zh-CN"/>
        </w:rPr>
      </w:pPr>
      <w:r w:rsidRPr="0001429A">
        <w:rPr>
          <w:rFonts w:ascii="宋体" w:hAnsi="宋体" w:cs="宋体" w:hint="eastAsia"/>
          <w:b/>
          <w:sz w:val="24"/>
          <w:lang w:val="zh-CN"/>
        </w:rPr>
        <w:t>2.1 志愿者招募中的动机缺失</w:t>
      </w:r>
    </w:p>
    <w:p w:rsidR="00CF1253" w:rsidRDefault="00CF1253" w:rsidP="009B468A">
      <w:pPr>
        <w:spacing w:line="360" w:lineRule="auto"/>
        <w:ind w:firstLineChars="200" w:firstLine="420"/>
        <w:rPr>
          <w:rFonts w:hAnsi="宋体"/>
          <w:szCs w:val="21"/>
        </w:rPr>
      </w:pPr>
      <w:r w:rsidRPr="00406366">
        <w:rPr>
          <w:rFonts w:hAnsi="宋体" w:hint="eastAsia"/>
          <w:szCs w:val="21"/>
        </w:rPr>
        <w:t>志愿服务事业是依靠着低端与非专业的志愿服务而成立与发展的，但是，</w:t>
      </w:r>
      <w:r>
        <w:rPr>
          <w:rFonts w:hAnsi="宋体" w:hint="eastAsia"/>
          <w:szCs w:val="21"/>
        </w:rPr>
        <w:t>社会公共服务所涉及领域不断拓宽，</w:t>
      </w:r>
      <w:r w:rsidRPr="00406366">
        <w:rPr>
          <w:rFonts w:hAnsi="宋体" w:hint="eastAsia"/>
          <w:szCs w:val="21"/>
        </w:rPr>
        <w:t>对志愿者的需求也不再停留在志愿者数量、服务时间等低端层面上，</w:t>
      </w:r>
      <w:r>
        <w:rPr>
          <w:rFonts w:hAnsi="宋体" w:hint="eastAsia"/>
          <w:szCs w:val="21"/>
        </w:rPr>
        <w:t>而是</w:t>
      </w:r>
      <w:r w:rsidRPr="00406366">
        <w:rPr>
          <w:rFonts w:hAnsi="宋体" w:hint="eastAsia"/>
          <w:szCs w:val="21"/>
        </w:rPr>
        <w:t>对</w:t>
      </w:r>
      <w:r>
        <w:rPr>
          <w:rFonts w:hAnsi="宋体" w:hint="eastAsia"/>
          <w:szCs w:val="21"/>
        </w:rPr>
        <w:t>其</w:t>
      </w:r>
      <w:r w:rsidRPr="00406366">
        <w:rPr>
          <w:rFonts w:hAnsi="宋体" w:hint="eastAsia"/>
          <w:szCs w:val="21"/>
        </w:rPr>
        <w:t>专业性、综合性与稳定性提出更高的要求</w:t>
      </w:r>
      <w:r>
        <w:rPr>
          <w:rFonts w:hAnsi="宋体" w:hint="eastAsia"/>
          <w:szCs w:val="21"/>
        </w:rPr>
        <w:t>；</w:t>
      </w:r>
      <w:r w:rsidRPr="00406366">
        <w:rPr>
          <w:rFonts w:hAnsi="宋体" w:hint="eastAsia"/>
          <w:szCs w:val="21"/>
        </w:rPr>
        <w:t>同时，大学生志愿者本身的志愿服务动机也随着社会需求的变化而变得丰富与复杂</w:t>
      </w:r>
      <w:r>
        <w:rPr>
          <w:rFonts w:hAnsi="宋体" w:hint="eastAsia"/>
          <w:szCs w:val="21"/>
        </w:rPr>
        <w:t>。</w:t>
      </w:r>
      <w:r w:rsidRPr="00406366">
        <w:rPr>
          <w:rFonts w:hAnsi="宋体" w:hint="eastAsia"/>
          <w:szCs w:val="21"/>
        </w:rPr>
        <w:t>通过</w:t>
      </w:r>
      <w:r w:rsidRPr="00406366">
        <w:rPr>
          <w:rFonts w:hAnsi="宋体" w:hint="eastAsia"/>
          <w:szCs w:val="21"/>
        </w:rPr>
        <w:t>VFI</w:t>
      </w:r>
      <w:r w:rsidRPr="00406366">
        <w:rPr>
          <w:rFonts w:hAnsi="宋体" w:hint="eastAsia"/>
          <w:szCs w:val="21"/>
        </w:rPr>
        <w:t>量表对大学生志愿者从事志愿服务的动机进行</w:t>
      </w:r>
      <w:r>
        <w:rPr>
          <w:rFonts w:hAnsi="宋体" w:hint="eastAsia"/>
          <w:szCs w:val="21"/>
        </w:rPr>
        <w:t>的</w:t>
      </w:r>
      <w:r w:rsidRPr="00406366">
        <w:rPr>
          <w:rFonts w:hAnsi="宋体" w:hint="eastAsia"/>
          <w:szCs w:val="21"/>
        </w:rPr>
        <w:t>分析</w:t>
      </w:r>
      <w:r>
        <w:rPr>
          <w:rFonts w:hAnsi="宋体" w:hint="eastAsia"/>
          <w:szCs w:val="21"/>
        </w:rPr>
        <w:t>可</w:t>
      </w:r>
      <w:r w:rsidRPr="00406366">
        <w:rPr>
          <w:rFonts w:hAnsi="宋体" w:hint="eastAsia"/>
          <w:szCs w:val="21"/>
        </w:rPr>
        <w:t>如表</w:t>
      </w:r>
      <w:r>
        <w:rPr>
          <w:rFonts w:hAnsi="宋体" w:hint="eastAsia"/>
          <w:szCs w:val="21"/>
        </w:rPr>
        <w:t>2.1</w:t>
      </w:r>
      <w:r w:rsidRPr="00406366">
        <w:rPr>
          <w:rFonts w:hAnsi="宋体" w:hint="eastAsia"/>
          <w:szCs w:val="21"/>
        </w:rPr>
        <w:t>所示：</w:t>
      </w:r>
    </w:p>
    <w:p w:rsidR="00CF1253" w:rsidRPr="00D53198" w:rsidRDefault="00CF1253" w:rsidP="009B468A">
      <w:pPr>
        <w:spacing w:line="360" w:lineRule="auto"/>
        <w:jc w:val="center"/>
        <w:rPr>
          <w:rFonts w:ascii="楷体" w:eastAsia="楷体" w:hAnsi="楷体"/>
          <w:b/>
          <w:szCs w:val="21"/>
        </w:rPr>
      </w:pPr>
      <w:r w:rsidRPr="00D53198">
        <w:rPr>
          <w:rFonts w:ascii="楷体" w:eastAsia="楷体" w:hAnsi="楷体" w:hint="eastAsia"/>
          <w:b/>
          <w:szCs w:val="21"/>
        </w:rPr>
        <w:t>表2.1上海高校大学生志愿者志愿行为动机分析表（N=230）</w:t>
      </w:r>
    </w:p>
    <w:tbl>
      <w:tblPr>
        <w:tblW w:w="8781" w:type="dxa"/>
        <w:tblInd w:w="93" w:type="dxa"/>
        <w:tblLook w:val="04A0" w:firstRow="1" w:lastRow="0" w:firstColumn="1" w:lastColumn="0" w:noHBand="0" w:noVBand="1"/>
      </w:tblPr>
      <w:tblGrid>
        <w:gridCol w:w="1080"/>
        <w:gridCol w:w="1063"/>
        <w:gridCol w:w="1063"/>
        <w:gridCol w:w="1063"/>
        <w:gridCol w:w="1063"/>
        <w:gridCol w:w="1063"/>
        <w:gridCol w:w="1063"/>
        <w:gridCol w:w="1323"/>
      </w:tblGrid>
      <w:tr w:rsidR="00CF1253" w:rsidRPr="00305A63" w:rsidTr="00B43712">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b/>
                <w:sz w:val="18"/>
                <w:szCs w:val="18"/>
              </w:rPr>
            </w:pPr>
            <w:r w:rsidRPr="00363A07">
              <w:rPr>
                <w:rFonts w:hint="eastAsia"/>
                <w:b/>
                <w:sz w:val="18"/>
                <w:szCs w:val="18"/>
              </w:rPr>
              <w:t>维度</w:t>
            </w:r>
          </w:p>
        </w:tc>
        <w:tc>
          <w:tcPr>
            <w:tcW w:w="7701" w:type="dxa"/>
            <w:gridSpan w:val="7"/>
            <w:tcBorders>
              <w:top w:val="single" w:sz="4" w:space="0" w:color="auto"/>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b/>
                <w:sz w:val="18"/>
                <w:szCs w:val="18"/>
              </w:rPr>
            </w:pPr>
            <w:r w:rsidRPr="00363A07">
              <w:rPr>
                <w:rFonts w:hint="eastAsia"/>
                <w:b/>
                <w:sz w:val="18"/>
                <w:szCs w:val="18"/>
              </w:rPr>
              <w:t>分析</w:t>
            </w:r>
          </w:p>
        </w:tc>
      </w:tr>
      <w:tr w:rsidR="00CF1253" w:rsidRPr="00305A63" w:rsidTr="00B43712">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CF1253" w:rsidRPr="00363A07" w:rsidRDefault="00CF1253" w:rsidP="009B468A">
            <w:pPr>
              <w:spacing w:line="360" w:lineRule="auto"/>
              <w:jc w:val="center"/>
              <w:rPr>
                <w:b/>
                <w:sz w:val="18"/>
                <w:szCs w:val="18"/>
              </w:rPr>
            </w:pPr>
            <w:r w:rsidRPr="00363A07">
              <w:rPr>
                <w:rFonts w:hint="eastAsia"/>
                <w:b/>
                <w:sz w:val="18"/>
                <w:szCs w:val="18"/>
              </w:rPr>
              <w:t>职业维度</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动机</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求职</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职场</w:t>
            </w:r>
          </w:p>
          <w:p w:rsidR="00CF1253" w:rsidRPr="00363A07" w:rsidRDefault="00CF1253" w:rsidP="009B468A">
            <w:pPr>
              <w:spacing w:line="360" w:lineRule="auto"/>
              <w:jc w:val="center"/>
              <w:rPr>
                <w:sz w:val="18"/>
                <w:szCs w:val="18"/>
              </w:rPr>
            </w:pPr>
            <w:r w:rsidRPr="00363A07">
              <w:rPr>
                <w:rFonts w:hint="eastAsia"/>
                <w:sz w:val="18"/>
                <w:szCs w:val="18"/>
              </w:rPr>
              <w:t>人脉</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职业</w:t>
            </w:r>
          </w:p>
          <w:p w:rsidR="00CF1253" w:rsidRPr="00363A07" w:rsidRDefault="00CF1253" w:rsidP="009B468A">
            <w:pPr>
              <w:spacing w:line="360" w:lineRule="auto"/>
              <w:jc w:val="center"/>
              <w:rPr>
                <w:sz w:val="18"/>
                <w:szCs w:val="18"/>
              </w:rPr>
            </w:pPr>
            <w:r w:rsidRPr="00363A07">
              <w:rPr>
                <w:rFonts w:hint="eastAsia"/>
                <w:sz w:val="18"/>
                <w:szCs w:val="18"/>
              </w:rPr>
              <w:t>方向</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职场</w:t>
            </w:r>
          </w:p>
          <w:p w:rsidR="00CF1253" w:rsidRPr="00363A07" w:rsidRDefault="00CF1253" w:rsidP="009B468A">
            <w:pPr>
              <w:spacing w:line="360" w:lineRule="auto"/>
              <w:jc w:val="center"/>
              <w:rPr>
                <w:sz w:val="18"/>
                <w:szCs w:val="18"/>
              </w:rPr>
            </w:pPr>
            <w:r w:rsidRPr="00363A07">
              <w:rPr>
                <w:rFonts w:hint="eastAsia"/>
                <w:sz w:val="18"/>
                <w:szCs w:val="18"/>
              </w:rPr>
              <w:t>经验</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丰富</w:t>
            </w:r>
          </w:p>
          <w:p w:rsidR="00CF1253" w:rsidRPr="00363A07" w:rsidRDefault="00CF1253" w:rsidP="009B468A">
            <w:pPr>
              <w:spacing w:line="360" w:lineRule="auto"/>
              <w:jc w:val="center"/>
              <w:rPr>
                <w:sz w:val="18"/>
                <w:szCs w:val="18"/>
              </w:rPr>
            </w:pPr>
            <w:r w:rsidRPr="00363A07">
              <w:rPr>
                <w:rFonts w:hint="eastAsia"/>
                <w:sz w:val="18"/>
                <w:szCs w:val="18"/>
              </w:rPr>
              <w:t>简历</w:t>
            </w:r>
          </w:p>
        </w:tc>
        <w:tc>
          <w:tcPr>
            <w:tcW w:w="132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总和</w:t>
            </w:r>
          </w:p>
        </w:tc>
      </w:tr>
      <w:tr w:rsidR="00CF1253" w:rsidRPr="00305A63" w:rsidTr="00B43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CF1253" w:rsidRPr="00363A07" w:rsidRDefault="00CF1253" w:rsidP="009B468A">
            <w:pPr>
              <w:spacing w:line="360" w:lineRule="auto"/>
              <w:jc w:val="center"/>
              <w:rPr>
                <w:b/>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总值</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765</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1086</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1019</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781</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1107</w:t>
            </w:r>
          </w:p>
        </w:tc>
        <w:tc>
          <w:tcPr>
            <w:tcW w:w="132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4758</w:t>
            </w:r>
          </w:p>
        </w:tc>
      </w:tr>
      <w:tr w:rsidR="00CF1253" w:rsidRPr="00305A63" w:rsidTr="00B43712">
        <w:trPr>
          <w:trHeight w:val="285"/>
        </w:trPr>
        <w:tc>
          <w:tcPr>
            <w:tcW w:w="1080" w:type="dxa"/>
            <w:vMerge/>
            <w:tcBorders>
              <w:top w:val="nil"/>
              <w:left w:val="single" w:sz="4" w:space="0" w:color="auto"/>
              <w:bottom w:val="single" w:sz="4" w:space="0" w:color="auto"/>
              <w:right w:val="single" w:sz="4" w:space="0" w:color="auto"/>
            </w:tcBorders>
            <w:vAlign w:val="center"/>
          </w:tcPr>
          <w:p w:rsidR="00CF1253" w:rsidRPr="00363A07" w:rsidRDefault="00CF1253" w:rsidP="009B468A">
            <w:pPr>
              <w:spacing w:line="360" w:lineRule="auto"/>
              <w:jc w:val="center"/>
              <w:rPr>
                <w:b/>
                <w:sz w:val="18"/>
                <w:szCs w:val="18"/>
              </w:rPr>
            </w:pP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共值</w:t>
            </w: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5</w:t>
            </w: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6</w:t>
            </w: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5</w:t>
            </w: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6</w:t>
            </w: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6</w:t>
            </w:r>
          </w:p>
        </w:tc>
        <w:tc>
          <w:tcPr>
            <w:tcW w:w="132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6</w:t>
            </w:r>
          </w:p>
        </w:tc>
      </w:tr>
      <w:tr w:rsidR="00CF1253" w:rsidRPr="00305A63" w:rsidTr="00B43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CF1253" w:rsidRPr="00363A07" w:rsidRDefault="00CF1253" w:rsidP="009B468A">
            <w:pPr>
              <w:spacing w:line="360" w:lineRule="auto"/>
              <w:jc w:val="center"/>
              <w:rPr>
                <w:b/>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均值</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3.33</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4.72</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4.43</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3.40</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4.81</w:t>
            </w:r>
          </w:p>
        </w:tc>
        <w:tc>
          <w:tcPr>
            <w:tcW w:w="132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r>
      <w:tr w:rsidR="00CF1253" w:rsidRPr="00305A63" w:rsidTr="00B43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CF1253" w:rsidRPr="00363A07" w:rsidRDefault="00CF1253" w:rsidP="009B468A">
            <w:pPr>
              <w:spacing w:line="360" w:lineRule="auto"/>
              <w:jc w:val="center"/>
              <w:rPr>
                <w:b/>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系数</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c>
          <w:tcPr>
            <w:tcW w:w="132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20.69</w:t>
            </w:r>
          </w:p>
        </w:tc>
      </w:tr>
      <w:tr w:rsidR="00CF1253" w:rsidRPr="00305A63" w:rsidTr="00B43712">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CF1253" w:rsidRPr="00363A07" w:rsidRDefault="00CF1253" w:rsidP="009B468A">
            <w:pPr>
              <w:spacing w:line="360" w:lineRule="auto"/>
              <w:jc w:val="center"/>
              <w:rPr>
                <w:b/>
                <w:sz w:val="18"/>
                <w:szCs w:val="18"/>
              </w:rPr>
            </w:pPr>
            <w:r w:rsidRPr="00363A07">
              <w:rPr>
                <w:rFonts w:hint="eastAsia"/>
                <w:b/>
                <w:sz w:val="18"/>
                <w:szCs w:val="18"/>
              </w:rPr>
              <w:t>社交维度</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动机</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朋友</w:t>
            </w:r>
          </w:p>
          <w:p w:rsidR="00CF1253" w:rsidRPr="00363A07" w:rsidRDefault="00CF1253" w:rsidP="009B468A">
            <w:pPr>
              <w:spacing w:line="360" w:lineRule="auto"/>
              <w:jc w:val="center"/>
              <w:rPr>
                <w:sz w:val="18"/>
                <w:szCs w:val="18"/>
              </w:rPr>
            </w:pPr>
            <w:r w:rsidRPr="00363A07">
              <w:rPr>
                <w:rFonts w:hint="eastAsia"/>
                <w:sz w:val="18"/>
                <w:szCs w:val="18"/>
              </w:rPr>
              <w:t>影响</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家人</w:t>
            </w:r>
          </w:p>
          <w:p w:rsidR="00CF1253" w:rsidRPr="00363A07" w:rsidRDefault="00CF1253" w:rsidP="009B468A">
            <w:pPr>
              <w:spacing w:line="360" w:lineRule="auto"/>
              <w:jc w:val="center"/>
              <w:rPr>
                <w:sz w:val="18"/>
                <w:szCs w:val="18"/>
              </w:rPr>
            </w:pPr>
            <w:r w:rsidRPr="00363A07">
              <w:rPr>
                <w:rFonts w:hint="eastAsia"/>
                <w:sz w:val="18"/>
                <w:szCs w:val="18"/>
              </w:rPr>
              <w:t>影响</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社区</w:t>
            </w:r>
          </w:p>
          <w:p w:rsidR="00CF1253" w:rsidRPr="00363A07" w:rsidRDefault="00CF1253" w:rsidP="009B468A">
            <w:pPr>
              <w:spacing w:line="360" w:lineRule="auto"/>
              <w:jc w:val="center"/>
              <w:rPr>
                <w:sz w:val="18"/>
                <w:szCs w:val="18"/>
              </w:rPr>
            </w:pPr>
            <w:r w:rsidRPr="00363A07">
              <w:rPr>
                <w:rFonts w:hint="eastAsia"/>
                <w:sz w:val="18"/>
                <w:szCs w:val="18"/>
              </w:rPr>
              <w:t>影响</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社会环境影响</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个人情感影响</w:t>
            </w:r>
          </w:p>
        </w:tc>
        <w:tc>
          <w:tcPr>
            <w:tcW w:w="132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总和</w:t>
            </w:r>
          </w:p>
        </w:tc>
      </w:tr>
      <w:tr w:rsidR="00CF1253" w:rsidRPr="00305A63" w:rsidTr="00B43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CF1253" w:rsidRPr="00363A07" w:rsidRDefault="00CF1253" w:rsidP="009B468A">
            <w:pPr>
              <w:spacing w:line="360" w:lineRule="auto"/>
              <w:jc w:val="center"/>
              <w:rPr>
                <w:b/>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总值</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965</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805</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1041</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825</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955</w:t>
            </w:r>
          </w:p>
        </w:tc>
        <w:tc>
          <w:tcPr>
            <w:tcW w:w="132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4591</w:t>
            </w:r>
          </w:p>
        </w:tc>
      </w:tr>
      <w:tr w:rsidR="00CF1253" w:rsidRPr="00305A63" w:rsidTr="00B43712">
        <w:trPr>
          <w:trHeight w:val="285"/>
        </w:trPr>
        <w:tc>
          <w:tcPr>
            <w:tcW w:w="1080" w:type="dxa"/>
            <w:vMerge/>
            <w:tcBorders>
              <w:top w:val="nil"/>
              <w:left w:val="single" w:sz="4" w:space="0" w:color="auto"/>
              <w:bottom w:val="single" w:sz="4" w:space="0" w:color="auto"/>
              <w:right w:val="single" w:sz="4" w:space="0" w:color="auto"/>
            </w:tcBorders>
            <w:vAlign w:val="center"/>
          </w:tcPr>
          <w:p w:rsidR="00CF1253" w:rsidRPr="00363A07" w:rsidRDefault="00CF1253" w:rsidP="009B468A">
            <w:pPr>
              <w:spacing w:line="360" w:lineRule="auto"/>
              <w:jc w:val="center"/>
              <w:rPr>
                <w:b/>
                <w:sz w:val="18"/>
                <w:szCs w:val="18"/>
              </w:rPr>
            </w:pP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共值</w:t>
            </w: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4</w:t>
            </w: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3</w:t>
            </w: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3</w:t>
            </w: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6</w:t>
            </w: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6</w:t>
            </w:r>
          </w:p>
        </w:tc>
        <w:tc>
          <w:tcPr>
            <w:tcW w:w="132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5</w:t>
            </w:r>
          </w:p>
        </w:tc>
      </w:tr>
      <w:tr w:rsidR="00CF1253" w:rsidRPr="00305A63" w:rsidTr="00B43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CF1253" w:rsidRPr="00363A07" w:rsidRDefault="00CF1253" w:rsidP="009B468A">
            <w:pPr>
              <w:spacing w:line="360" w:lineRule="auto"/>
              <w:jc w:val="center"/>
              <w:rPr>
                <w:b/>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均值</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4.20</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3.50</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4.53</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3.59</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4.15</w:t>
            </w:r>
          </w:p>
        </w:tc>
        <w:tc>
          <w:tcPr>
            <w:tcW w:w="132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r>
      <w:tr w:rsidR="00CF1253" w:rsidRPr="00305A63" w:rsidTr="00B43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CF1253" w:rsidRPr="00363A07" w:rsidRDefault="00CF1253" w:rsidP="009B468A">
            <w:pPr>
              <w:spacing w:line="360" w:lineRule="auto"/>
              <w:jc w:val="center"/>
              <w:rPr>
                <w:b/>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系数</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c>
          <w:tcPr>
            <w:tcW w:w="132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19.96</w:t>
            </w:r>
          </w:p>
        </w:tc>
      </w:tr>
      <w:tr w:rsidR="00CF1253" w:rsidRPr="00305A63" w:rsidTr="00B43712">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CF1253" w:rsidRPr="00363A07" w:rsidRDefault="00CF1253" w:rsidP="009B468A">
            <w:pPr>
              <w:spacing w:line="360" w:lineRule="auto"/>
              <w:jc w:val="center"/>
              <w:rPr>
                <w:b/>
                <w:sz w:val="18"/>
                <w:szCs w:val="18"/>
              </w:rPr>
            </w:pPr>
            <w:r w:rsidRPr="00363A07">
              <w:rPr>
                <w:rFonts w:hint="eastAsia"/>
                <w:b/>
                <w:sz w:val="18"/>
                <w:szCs w:val="18"/>
              </w:rPr>
              <w:t>价值维度</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动机</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关心弱势群体</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关心服务群体</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感同</w:t>
            </w:r>
          </w:p>
          <w:p w:rsidR="00CF1253" w:rsidRPr="00363A07" w:rsidRDefault="00CF1253" w:rsidP="009B468A">
            <w:pPr>
              <w:spacing w:line="360" w:lineRule="auto"/>
              <w:jc w:val="center"/>
              <w:rPr>
                <w:sz w:val="18"/>
                <w:szCs w:val="18"/>
              </w:rPr>
            </w:pPr>
            <w:r w:rsidRPr="00363A07">
              <w:rPr>
                <w:rFonts w:hint="eastAsia"/>
                <w:sz w:val="18"/>
                <w:szCs w:val="18"/>
              </w:rPr>
              <w:t>身受</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sz w:val="18"/>
                <w:szCs w:val="18"/>
              </w:rPr>
              <w:t>社会主流价值</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个人</w:t>
            </w:r>
          </w:p>
          <w:p w:rsidR="00CF1253" w:rsidRPr="00363A07" w:rsidRDefault="00CF1253" w:rsidP="009B468A">
            <w:pPr>
              <w:spacing w:line="360" w:lineRule="auto"/>
              <w:jc w:val="center"/>
              <w:rPr>
                <w:sz w:val="18"/>
                <w:szCs w:val="18"/>
              </w:rPr>
            </w:pPr>
            <w:r w:rsidRPr="00363A07">
              <w:rPr>
                <w:rFonts w:hint="eastAsia"/>
                <w:sz w:val="18"/>
                <w:szCs w:val="18"/>
              </w:rPr>
              <w:t>信念</w:t>
            </w:r>
          </w:p>
        </w:tc>
        <w:tc>
          <w:tcPr>
            <w:tcW w:w="132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总和</w:t>
            </w:r>
          </w:p>
        </w:tc>
      </w:tr>
      <w:tr w:rsidR="00CF1253" w:rsidRPr="00305A63" w:rsidTr="00B43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CF1253" w:rsidRPr="00363A07" w:rsidRDefault="00CF1253" w:rsidP="009B468A">
            <w:pPr>
              <w:spacing w:line="360" w:lineRule="auto"/>
              <w:jc w:val="center"/>
              <w:rPr>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总值</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1219</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1197</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1016</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1276</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1151</w:t>
            </w:r>
          </w:p>
        </w:tc>
        <w:tc>
          <w:tcPr>
            <w:tcW w:w="132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5859</w:t>
            </w:r>
          </w:p>
        </w:tc>
      </w:tr>
      <w:tr w:rsidR="00CF1253" w:rsidRPr="00305A63" w:rsidTr="00B43712">
        <w:trPr>
          <w:trHeight w:val="285"/>
        </w:trPr>
        <w:tc>
          <w:tcPr>
            <w:tcW w:w="1080" w:type="dxa"/>
            <w:vMerge/>
            <w:tcBorders>
              <w:top w:val="nil"/>
              <w:left w:val="single" w:sz="4" w:space="0" w:color="auto"/>
              <w:bottom w:val="single" w:sz="4" w:space="0" w:color="auto"/>
              <w:right w:val="single" w:sz="4" w:space="0" w:color="auto"/>
            </w:tcBorders>
            <w:vAlign w:val="center"/>
          </w:tcPr>
          <w:p w:rsidR="00CF1253" w:rsidRPr="00363A07" w:rsidRDefault="00CF1253" w:rsidP="009B468A">
            <w:pPr>
              <w:spacing w:line="360" w:lineRule="auto"/>
              <w:jc w:val="center"/>
              <w:rPr>
                <w:sz w:val="18"/>
                <w:szCs w:val="18"/>
              </w:rPr>
            </w:pP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共值</w:t>
            </w: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5</w:t>
            </w: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7</w:t>
            </w: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6</w:t>
            </w: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7</w:t>
            </w:r>
          </w:p>
        </w:tc>
        <w:tc>
          <w:tcPr>
            <w:tcW w:w="106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6</w:t>
            </w:r>
          </w:p>
        </w:tc>
        <w:tc>
          <w:tcPr>
            <w:tcW w:w="1323" w:type="dxa"/>
            <w:tcBorders>
              <w:top w:val="nil"/>
              <w:left w:val="nil"/>
              <w:bottom w:val="single" w:sz="4" w:space="0" w:color="auto"/>
              <w:right w:val="single" w:sz="4" w:space="0" w:color="auto"/>
            </w:tcBorders>
            <w:shd w:val="clear" w:color="auto" w:fill="auto"/>
            <w:noWrap/>
            <w:vAlign w:val="center"/>
          </w:tcPr>
          <w:p w:rsidR="00CF1253" w:rsidRPr="00363A07" w:rsidRDefault="00CF1253" w:rsidP="009B468A">
            <w:pPr>
              <w:spacing w:line="360" w:lineRule="auto"/>
              <w:jc w:val="center"/>
              <w:rPr>
                <w:sz w:val="18"/>
                <w:szCs w:val="18"/>
              </w:rPr>
            </w:pPr>
            <w:r w:rsidRPr="00363A07">
              <w:rPr>
                <w:rFonts w:hint="eastAsia"/>
                <w:sz w:val="18"/>
                <w:szCs w:val="18"/>
              </w:rPr>
              <w:t>7</w:t>
            </w:r>
          </w:p>
        </w:tc>
      </w:tr>
      <w:tr w:rsidR="00CF1253" w:rsidRPr="00305A63" w:rsidTr="00B43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CF1253" w:rsidRPr="00363A07" w:rsidRDefault="00CF1253" w:rsidP="009B468A">
            <w:pPr>
              <w:spacing w:line="360" w:lineRule="auto"/>
              <w:jc w:val="center"/>
              <w:rPr>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均值</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5.30</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5.20</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4.42</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5.55</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5.00</w:t>
            </w:r>
          </w:p>
        </w:tc>
        <w:tc>
          <w:tcPr>
            <w:tcW w:w="132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r>
      <w:tr w:rsidR="00CF1253" w:rsidRPr="00305A63" w:rsidTr="00B43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CF1253" w:rsidRPr="00363A07" w:rsidRDefault="00CF1253" w:rsidP="009B468A">
            <w:pPr>
              <w:spacing w:line="360" w:lineRule="auto"/>
              <w:jc w:val="center"/>
              <w:rPr>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系数</w:t>
            </w: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p>
        </w:tc>
        <w:tc>
          <w:tcPr>
            <w:tcW w:w="1323" w:type="dxa"/>
            <w:tcBorders>
              <w:top w:val="nil"/>
              <w:left w:val="nil"/>
              <w:bottom w:val="single" w:sz="4" w:space="0" w:color="auto"/>
              <w:right w:val="single" w:sz="4" w:space="0" w:color="auto"/>
            </w:tcBorders>
            <w:shd w:val="clear" w:color="auto" w:fill="auto"/>
            <w:noWrap/>
            <w:vAlign w:val="center"/>
            <w:hideMark/>
          </w:tcPr>
          <w:p w:rsidR="00CF1253" w:rsidRPr="00363A07" w:rsidRDefault="00CF1253" w:rsidP="009B468A">
            <w:pPr>
              <w:spacing w:line="360" w:lineRule="auto"/>
              <w:jc w:val="center"/>
              <w:rPr>
                <w:sz w:val="18"/>
                <w:szCs w:val="18"/>
              </w:rPr>
            </w:pPr>
            <w:r w:rsidRPr="00363A07">
              <w:rPr>
                <w:rFonts w:hint="eastAsia"/>
                <w:sz w:val="18"/>
                <w:szCs w:val="18"/>
              </w:rPr>
              <w:t>25.47</w:t>
            </w:r>
          </w:p>
        </w:tc>
      </w:tr>
    </w:tbl>
    <w:p w:rsidR="00CF1253" w:rsidRPr="00363A07" w:rsidRDefault="00CF1253" w:rsidP="009B468A">
      <w:pPr>
        <w:spacing w:line="360" w:lineRule="auto"/>
        <w:ind w:firstLineChars="200" w:firstLine="420"/>
        <w:rPr>
          <w:rFonts w:hAnsi="宋体"/>
          <w:szCs w:val="21"/>
        </w:rPr>
      </w:pPr>
      <w:r w:rsidRPr="00AF3605">
        <w:rPr>
          <w:rFonts w:hAnsi="宋体" w:hint="eastAsia"/>
          <w:szCs w:val="21"/>
        </w:rPr>
        <w:t>动机是影响一名具备志愿服务需求与意愿的志愿者采取志愿服务行为的先决条件，可以</w:t>
      </w:r>
      <w:r w:rsidRPr="00AF3605">
        <w:rPr>
          <w:rFonts w:hAnsi="宋体" w:hint="eastAsia"/>
          <w:szCs w:val="21"/>
        </w:rPr>
        <w:lastRenderedPageBreak/>
        <w:t>说，志愿者招募能否成功，取决于志愿者招募信息的发布是否与志愿者本身的需求与动机相吻合。</w:t>
      </w:r>
      <w:r>
        <w:rPr>
          <w:rFonts w:hAnsi="宋体" w:hint="eastAsia"/>
          <w:szCs w:val="21"/>
        </w:rPr>
        <w:t>现有的组织动员招募方式以志愿者组织或志愿服务需求单位的需求与要求为主</w:t>
      </w:r>
      <w:r w:rsidRPr="00AF3605">
        <w:rPr>
          <w:rFonts w:hAnsi="宋体" w:hint="eastAsia"/>
          <w:szCs w:val="21"/>
        </w:rPr>
        <w:t>，</w:t>
      </w:r>
      <w:r>
        <w:rPr>
          <w:rFonts w:hAnsi="宋体" w:hint="eastAsia"/>
          <w:szCs w:val="21"/>
        </w:rPr>
        <w:t>而忽略了志愿者本身的需求与动机</w:t>
      </w:r>
      <w:r w:rsidRPr="00AF3605">
        <w:rPr>
          <w:rFonts w:hAnsi="宋体" w:hint="eastAsia"/>
          <w:szCs w:val="21"/>
        </w:rPr>
        <w:t>，也就是失去了其“志愿性”</w:t>
      </w:r>
      <w:r>
        <w:rPr>
          <w:rFonts w:hAnsi="宋体" w:hint="eastAsia"/>
          <w:szCs w:val="21"/>
        </w:rPr>
        <w:t>，不仅会使招募工作陷入困局，</w:t>
      </w:r>
      <w:r w:rsidRPr="00AF3605">
        <w:rPr>
          <w:rFonts w:hAnsi="宋体" w:hint="eastAsia"/>
          <w:szCs w:val="21"/>
        </w:rPr>
        <w:t>志愿者也没有充足的工作动力来支持其完成无偿的志愿服务。</w:t>
      </w:r>
    </w:p>
    <w:p w:rsidR="00CF1253" w:rsidRPr="0001429A" w:rsidRDefault="00CF1253" w:rsidP="009B468A">
      <w:pPr>
        <w:autoSpaceDE w:val="0"/>
        <w:autoSpaceDN w:val="0"/>
        <w:adjustRightInd w:val="0"/>
        <w:spacing w:line="360" w:lineRule="auto"/>
        <w:rPr>
          <w:rFonts w:ascii="宋体" w:hAnsi="宋体" w:cs="宋体"/>
          <w:b/>
          <w:sz w:val="24"/>
          <w:lang w:val="zh-CN"/>
        </w:rPr>
      </w:pPr>
      <w:r w:rsidRPr="0001429A">
        <w:rPr>
          <w:rFonts w:ascii="宋体" w:hAnsi="宋体" w:cs="宋体" w:hint="eastAsia"/>
          <w:b/>
          <w:sz w:val="24"/>
          <w:lang w:val="zh-CN"/>
        </w:rPr>
        <w:t>2.2、志愿者培训</w:t>
      </w:r>
      <w:r w:rsidR="006E701C">
        <w:rPr>
          <w:rFonts w:ascii="宋体" w:hAnsi="宋体" w:cs="宋体" w:hint="eastAsia"/>
          <w:b/>
          <w:sz w:val="24"/>
          <w:lang w:val="zh-CN"/>
        </w:rPr>
        <w:t>内容与方式针对性不够</w:t>
      </w:r>
    </w:p>
    <w:p w:rsidR="00CF1253" w:rsidRPr="002626FA" w:rsidRDefault="00CF1253" w:rsidP="009B468A">
      <w:pPr>
        <w:spacing w:line="360" w:lineRule="auto"/>
        <w:ind w:firstLineChars="200" w:firstLine="420"/>
        <w:rPr>
          <w:rFonts w:hAnsi="宋体"/>
          <w:szCs w:val="21"/>
        </w:rPr>
      </w:pPr>
      <w:r w:rsidRPr="002626FA">
        <w:rPr>
          <w:rFonts w:hAnsi="宋体" w:hint="eastAsia"/>
          <w:szCs w:val="21"/>
        </w:rPr>
        <w:t>志愿者培训是帮助并不具备对应工作岗位所需职业技能与工作经验的志愿者迅速达到符合基本上岗需求的必要环节，是一个志愿服务项目能否完成的重要的决定性工作。通过</w:t>
      </w:r>
      <w:r w:rsidRPr="002626FA">
        <w:rPr>
          <w:rFonts w:hAnsi="宋体" w:hint="eastAsia"/>
          <w:szCs w:val="21"/>
        </w:rPr>
        <w:t>VFI</w:t>
      </w:r>
      <w:r w:rsidRPr="002626FA">
        <w:rPr>
          <w:rFonts w:hAnsi="宋体" w:hint="eastAsia"/>
          <w:szCs w:val="21"/>
        </w:rPr>
        <w:t>量表调研，对大学生志愿者从事志愿服务的动机进行了分析，具体如表</w:t>
      </w:r>
      <w:r>
        <w:rPr>
          <w:rFonts w:hAnsi="宋体" w:hint="eastAsia"/>
          <w:szCs w:val="21"/>
        </w:rPr>
        <w:t>2.2</w:t>
      </w:r>
      <w:r w:rsidRPr="002626FA">
        <w:rPr>
          <w:rFonts w:hAnsi="宋体" w:hint="eastAsia"/>
          <w:szCs w:val="21"/>
        </w:rPr>
        <w:t>所示：</w:t>
      </w:r>
    </w:p>
    <w:p w:rsidR="00CF1253" w:rsidRPr="00D53198" w:rsidRDefault="00CF1253" w:rsidP="009B468A">
      <w:pPr>
        <w:spacing w:line="360" w:lineRule="auto"/>
        <w:jc w:val="center"/>
        <w:rPr>
          <w:rFonts w:ascii="楷体" w:eastAsia="楷体" w:hAnsi="楷体"/>
          <w:b/>
          <w:szCs w:val="21"/>
        </w:rPr>
      </w:pPr>
      <w:r w:rsidRPr="00D53198">
        <w:rPr>
          <w:rFonts w:ascii="楷体" w:eastAsia="楷体" w:hAnsi="楷体" w:hint="eastAsia"/>
          <w:b/>
          <w:szCs w:val="21"/>
        </w:rPr>
        <w:t>表2.2 上海高校大学生志愿者培训效果分析表（N=230）</w:t>
      </w:r>
    </w:p>
    <w:tbl>
      <w:tblPr>
        <w:tblW w:w="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63"/>
        <w:gridCol w:w="1063"/>
        <w:gridCol w:w="1063"/>
        <w:gridCol w:w="1320"/>
      </w:tblGrid>
      <w:tr w:rsidR="00CF1253" w:rsidRPr="00305A63" w:rsidTr="00B43712">
        <w:trPr>
          <w:trHeight w:val="285"/>
          <w:jc w:val="center"/>
        </w:trPr>
        <w:tc>
          <w:tcPr>
            <w:tcW w:w="1080" w:type="dxa"/>
            <w:shd w:val="clear" w:color="auto" w:fill="auto"/>
            <w:noWrap/>
            <w:vAlign w:val="center"/>
            <w:hideMark/>
          </w:tcPr>
          <w:p w:rsidR="00CF1253" w:rsidRPr="00682A48" w:rsidRDefault="00CF1253" w:rsidP="009B468A">
            <w:pPr>
              <w:spacing w:line="360" w:lineRule="auto"/>
              <w:jc w:val="center"/>
              <w:rPr>
                <w:b/>
                <w:sz w:val="18"/>
                <w:szCs w:val="18"/>
              </w:rPr>
            </w:pPr>
            <w:r w:rsidRPr="00682A48">
              <w:rPr>
                <w:rFonts w:hint="eastAsia"/>
                <w:b/>
                <w:sz w:val="18"/>
                <w:szCs w:val="18"/>
              </w:rPr>
              <w:t>维度</w:t>
            </w:r>
          </w:p>
        </w:tc>
        <w:tc>
          <w:tcPr>
            <w:tcW w:w="4509" w:type="dxa"/>
            <w:gridSpan w:val="4"/>
            <w:vAlign w:val="center"/>
          </w:tcPr>
          <w:p w:rsidR="00CF1253" w:rsidRPr="00682A48" w:rsidRDefault="00CF1253" w:rsidP="009B468A">
            <w:pPr>
              <w:spacing w:line="360" w:lineRule="auto"/>
              <w:jc w:val="center"/>
              <w:rPr>
                <w:b/>
                <w:sz w:val="18"/>
                <w:szCs w:val="18"/>
              </w:rPr>
            </w:pPr>
            <w:r w:rsidRPr="00682A48">
              <w:rPr>
                <w:rFonts w:hint="eastAsia"/>
                <w:b/>
                <w:sz w:val="18"/>
                <w:szCs w:val="18"/>
              </w:rPr>
              <w:t>分析</w:t>
            </w:r>
          </w:p>
        </w:tc>
      </w:tr>
      <w:tr w:rsidR="00CF1253" w:rsidRPr="00305A63" w:rsidTr="00B43712">
        <w:trPr>
          <w:trHeight w:val="285"/>
          <w:jc w:val="center"/>
        </w:trPr>
        <w:tc>
          <w:tcPr>
            <w:tcW w:w="1080" w:type="dxa"/>
            <w:vMerge w:val="restart"/>
            <w:shd w:val="clear" w:color="auto" w:fill="auto"/>
            <w:noWrap/>
            <w:textDirection w:val="tbRlV"/>
            <w:vAlign w:val="center"/>
            <w:hideMark/>
          </w:tcPr>
          <w:p w:rsidR="00CF1253" w:rsidRPr="00682A48" w:rsidRDefault="00CF1253" w:rsidP="009B468A">
            <w:pPr>
              <w:spacing w:line="360" w:lineRule="auto"/>
              <w:jc w:val="center"/>
              <w:rPr>
                <w:b/>
                <w:sz w:val="18"/>
                <w:szCs w:val="18"/>
              </w:rPr>
            </w:pPr>
            <w:r w:rsidRPr="00682A48">
              <w:rPr>
                <w:rFonts w:hint="eastAsia"/>
                <w:b/>
                <w:sz w:val="18"/>
                <w:szCs w:val="18"/>
              </w:rPr>
              <w:t>职业结果</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结果</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人脉</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职业</w:t>
            </w:r>
          </w:p>
          <w:p w:rsidR="00CF1253" w:rsidRPr="00A14003" w:rsidRDefault="00CF1253" w:rsidP="009B468A">
            <w:pPr>
              <w:spacing w:line="360" w:lineRule="auto"/>
              <w:jc w:val="center"/>
              <w:rPr>
                <w:sz w:val="18"/>
                <w:szCs w:val="18"/>
              </w:rPr>
            </w:pPr>
            <w:r w:rsidRPr="00A14003">
              <w:rPr>
                <w:rFonts w:hint="eastAsia"/>
                <w:sz w:val="18"/>
                <w:szCs w:val="18"/>
              </w:rPr>
              <w:t>选择</w:t>
            </w:r>
          </w:p>
        </w:tc>
        <w:tc>
          <w:tcPr>
            <w:tcW w:w="1320"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总和</w:t>
            </w:r>
          </w:p>
        </w:tc>
      </w:tr>
      <w:tr w:rsidR="00CF1253" w:rsidRPr="00305A63" w:rsidTr="00B43712">
        <w:trPr>
          <w:trHeight w:val="285"/>
          <w:jc w:val="center"/>
        </w:trPr>
        <w:tc>
          <w:tcPr>
            <w:tcW w:w="1080" w:type="dxa"/>
            <w:vMerge/>
            <w:vAlign w:val="center"/>
            <w:hideMark/>
          </w:tcPr>
          <w:p w:rsidR="00CF1253" w:rsidRPr="00682A48" w:rsidRDefault="00CF1253" w:rsidP="009B468A">
            <w:pPr>
              <w:spacing w:line="360" w:lineRule="auto"/>
              <w:jc w:val="center"/>
              <w:rPr>
                <w:b/>
                <w:sz w:val="18"/>
                <w:szCs w:val="18"/>
              </w:rPr>
            </w:pP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总值</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1043</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954</w:t>
            </w:r>
          </w:p>
        </w:tc>
        <w:tc>
          <w:tcPr>
            <w:tcW w:w="1320"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1997</w:t>
            </w:r>
          </w:p>
        </w:tc>
      </w:tr>
      <w:tr w:rsidR="00CF1253" w:rsidRPr="00305A63" w:rsidTr="00B43712">
        <w:trPr>
          <w:trHeight w:val="285"/>
          <w:jc w:val="center"/>
        </w:trPr>
        <w:tc>
          <w:tcPr>
            <w:tcW w:w="1080" w:type="dxa"/>
            <w:vMerge/>
            <w:vAlign w:val="center"/>
          </w:tcPr>
          <w:p w:rsidR="00CF1253" w:rsidRPr="00682A48" w:rsidRDefault="00CF1253" w:rsidP="009B468A">
            <w:pPr>
              <w:spacing w:line="360" w:lineRule="auto"/>
              <w:jc w:val="center"/>
              <w:rPr>
                <w:b/>
                <w:sz w:val="18"/>
                <w:szCs w:val="18"/>
              </w:rPr>
            </w:pPr>
          </w:p>
        </w:tc>
        <w:tc>
          <w:tcPr>
            <w:tcW w:w="1063" w:type="dxa"/>
            <w:shd w:val="clear" w:color="auto" w:fill="auto"/>
            <w:noWrap/>
            <w:vAlign w:val="center"/>
          </w:tcPr>
          <w:p w:rsidR="00CF1253" w:rsidRPr="00A14003" w:rsidRDefault="00CF1253" w:rsidP="009B468A">
            <w:pPr>
              <w:spacing w:line="360" w:lineRule="auto"/>
              <w:jc w:val="center"/>
              <w:rPr>
                <w:sz w:val="18"/>
                <w:szCs w:val="18"/>
              </w:rPr>
            </w:pPr>
            <w:r w:rsidRPr="00A14003">
              <w:rPr>
                <w:rFonts w:hint="eastAsia"/>
                <w:sz w:val="18"/>
                <w:szCs w:val="18"/>
              </w:rPr>
              <w:t>共值</w:t>
            </w:r>
          </w:p>
        </w:tc>
        <w:tc>
          <w:tcPr>
            <w:tcW w:w="1063" w:type="dxa"/>
            <w:shd w:val="clear" w:color="auto" w:fill="auto"/>
            <w:noWrap/>
            <w:vAlign w:val="center"/>
          </w:tcPr>
          <w:p w:rsidR="00CF1253" w:rsidRPr="00A14003" w:rsidRDefault="00CF1253" w:rsidP="009B468A">
            <w:pPr>
              <w:spacing w:line="360" w:lineRule="auto"/>
              <w:jc w:val="center"/>
              <w:rPr>
                <w:sz w:val="18"/>
                <w:szCs w:val="18"/>
              </w:rPr>
            </w:pPr>
            <w:r w:rsidRPr="00A14003">
              <w:rPr>
                <w:rFonts w:hint="eastAsia"/>
                <w:sz w:val="18"/>
                <w:szCs w:val="18"/>
              </w:rPr>
              <w:t>5</w:t>
            </w:r>
          </w:p>
        </w:tc>
        <w:tc>
          <w:tcPr>
            <w:tcW w:w="1063" w:type="dxa"/>
            <w:shd w:val="clear" w:color="auto" w:fill="auto"/>
            <w:noWrap/>
            <w:vAlign w:val="center"/>
          </w:tcPr>
          <w:p w:rsidR="00CF1253" w:rsidRPr="00A14003" w:rsidRDefault="00CF1253" w:rsidP="009B468A">
            <w:pPr>
              <w:spacing w:line="360" w:lineRule="auto"/>
              <w:jc w:val="center"/>
              <w:rPr>
                <w:sz w:val="18"/>
                <w:szCs w:val="18"/>
              </w:rPr>
            </w:pPr>
            <w:r w:rsidRPr="00A14003">
              <w:rPr>
                <w:rFonts w:hint="eastAsia"/>
                <w:sz w:val="18"/>
                <w:szCs w:val="18"/>
              </w:rPr>
              <w:t>4</w:t>
            </w:r>
          </w:p>
        </w:tc>
        <w:tc>
          <w:tcPr>
            <w:tcW w:w="1320" w:type="dxa"/>
            <w:shd w:val="clear" w:color="auto" w:fill="auto"/>
            <w:noWrap/>
            <w:vAlign w:val="center"/>
          </w:tcPr>
          <w:p w:rsidR="00CF1253" w:rsidRPr="00A14003" w:rsidRDefault="00CF1253" w:rsidP="009B468A">
            <w:pPr>
              <w:spacing w:line="360" w:lineRule="auto"/>
              <w:jc w:val="center"/>
              <w:rPr>
                <w:sz w:val="18"/>
                <w:szCs w:val="18"/>
              </w:rPr>
            </w:pPr>
            <w:r w:rsidRPr="00A14003">
              <w:rPr>
                <w:rFonts w:hint="eastAsia"/>
                <w:sz w:val="18"/>
                <w:szCs w:val="18"/>
              </w:rPr>
              <w:t>4</w:t>
            </w:r>
          </w:p>
        </w:tc>
      </w:tr>
      <w:tr w:rsidR="00CF1253" w:rsidRPr="00305A63" w:rsidTr="00B43712">
        <w:trPr>
          <w:trHeight w:val="285"/>
          <w:jc w:val="center"/>
        </w:trPr>
        <w:tc>
          <w:tcPr>
            <w:tcW w:w="1080" w:type="dxa"/>
            <w:vMerge/>
            <w:vAlign w:val="center"/>
            <w:hideMark/>
          </w:tcPr>
          <w:p w:rsidR="00CF1253" w:rsidRPr="00682A48" w:rsidRDefault="00CF1253" w:rsidP="009B468A">
            <w:pPr>
              <w:spacing w:line="360" w:lineRule="auto"/>
              <w:jc w:val="center"/>
              <w:rPr>
                <w:b/>
                <w:sz w:val="18"/>
                <w:szCs w:val="18"/>
              </w:rPr>
            </w:pP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均值</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4.53</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4.15</w:t>
            </w:r>
          </w:p>
        </w:tc>
        <w:tc>
          <w:tcPr>
            <w:tcW w:w="1320" w:type="dxa"/>
            <w:shd w:val="clear" w:color="auto" w:fill="auto"/>
            <w:noWrap/>
            <w:vAlign w:val="center"/>
            <w:hideMark/>
          </w:tcPr>
          <w:p w:rsidR="00CF1253" w:rsidRPr="00A14003" w:rsidRDefault="00CF1253" w:rsidP="009B468A">
            <w:pPr>
              <w:spacing w:line="360" w:lineRule="auto"/>
              <w:jc w:val="center"/>
              <w:rPr>
                <w:sz w:val="18"/>
                <w:szCs w:val="18"/>
              </w:rPr>
            </w:pPr>
          </w:p>
        </w:tc>
      </w:tr>
      <w:tr w:rsidR="00CF1253" w:rsidRPr="00305A63" w:rsidTr="00B43712">
        <w:trPr>
          <w:trHeight w:val="285"/>
          <w:jc w:val="center"/>
        </w:trPr>
        <w:tc>
          <w:tcPr>
            <w:tcW w:w="1080" w:type="dxa"/>
            <w:vMerge/>
            <w:vAlign w:val="center"/>
            <w:hideMark/>
          </w:tcPr>
          <w:p w:rsidR="00CF1253" w:rsidRPr="00682A48" w:rsidRDefault="00CF1253" w:rsidP="009B468A">
            <w:pPr>
              <w:spacing w:line="360" w:lineRule="auto"/>
              <w:jc w:val="center"/>
              <w:rPr>
                <w:b/>
                <w:sz w:val="18"/>
                <w:szCs w:val="18"/>
              </w:rPr>
            </w:pP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系数</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p>
        </w:tc>
        <w:tc>
          <w:tcPr>
            <w:tcW w:w="1320"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8.68</w:t>
            </w:r>
          </w:p>
        </w:tc>
      </w:tr>
      <w:tr w:rsidR="00CF1253" w:rsidRPr="00305A63" w:rsidTr="00B43712">
        <w:trPr>
          <w:trHeight w:val="285"/>
          <w:jc w:val="center"/>
        </w:trPr>
        <w:tc>
          <w:tcPr>
            <w:tcW w:w="1080" w:type="dxa"/>
            <w:vMerge w:val="restart"/>
            <w:shd w:val="clear" w:color="auto" w:fill="auto"/>
            <w:noWrap/>
            <w:textDirection w:val="tbRlV"/>
            <w:vAlign w:val="center"/>
            <w:hideMark/>
          </w:tcPr>
          <w:p w:rsidR="00CF1253" w:rsidRPr="00682A48" w:rsidRDefault="00CF1253" w:rsidP="009B468A">
            <w:pPr>
              <w:spacing w:line="360" w:lineRule="auto"/>
              <w:jc w:val="center"/>
              <w:rPr>
                <w:b/>
                <w:sz w:val="18"/>
                <w:szCs w:val="18"/>
              </w:rPr>
            </w:pPr>
            <w:r w:rsidRPr="00682A48">
              <w:rPr>
                <w:rFonts w:hint="eastAsia"/>
                <w:b/>
                <w:sz w:val="18"/>
                <w:szCs w:val="18"/>
              </w:rPr>
              <w:t>社交结果</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结果</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影响</w:t>
            </w:r>
          </w:p>
          <w:p w:rsidR="00CF1253" w:rsidRPr="00A14003" w:rsidRDefault="00CF1253" w:rsidP="009B468A">
            <w:pPr>
              <w:spacing w:line="360" w:lineRule="auto"/>
              <w:jc w:val="center"/>
              <w:rPr>
                <w:sz w:val="18"/>
                <w:szCs w:val="18"/>
              </w:rPr>
            </w:pPr>
            <w:r w:rsidRPr="00A14003">
              <w:rPr>
                <w:rFonts w:hint="eastAsia"/>
                <w:sz w:val="18"/>
                <w:szCs w:val="18"/>
              </w:rPr>
              <w:t>家人</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影响</w:t>
            </w:r>
          </w:p>
          <w:p w:rsidR="00CF1253" w:rsidRPr="00A14003" w:rsidRDefault="00CF1253" w:rsidP="009B468A">
            <w:pPr>
              <w:spacing w:line="360" w:lineRule="auto"/>
              <w:jc w:val="center"/>
              <w:rPr>
                <w:sz w:val="18"/>
                <w:szCs w:val="18"/>
              </w:rPr>
            </w:pPr>
            <w:r w:rsidRPr="00A14003">
              <w:rPr>
                <w:rFonts w:hint="eastAsia"/>
                <w:sz w:val="18"/>
                <w:szCs w:val="18"/>
              </w:rPr>
              <w:t>朋友</w:t>
            </w:r>
          </w:p>
        </w:tc>
        <w:tc>
          <w:tcPr>
            <w:tcW w:w="1320"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总和</w:t>
            </w:r>
          </w:p>
        </w:tc>
      </w:tr>
      <w:tr w:rsidR="00CF1253" w:rsidRPr="00305A63" w:rsidTr="00B43712">
        <w:trPr>
          <w:trHeight w:val="285"/>
          <w:jc w:val="center"/>
        </w:trPr>
        <w:tc>
          <w:tcPr>
            <w:tcW w:w="1080" w:type="dxa"/>
            <w:vMerge/>
            <w:vAlign w:val="center"/>
            <w:hideMark/>
          </w:tcPr>
          <w:p w:rsidR="00CF1253" w:rsidRPr="00682A48" w:rsidRDefault="00CF1253" w:rsidP="009B468A">
            <w:pPr>
              <w:spacing w:line="360" w:lineRule="auto"/>
              <w:jc w:val="center"/>
              <w:rPr>
                <w:b/>
                <w:sz w:val="18"/>
                <w:szCs w:val="18"/>
              </w:rPr>
            </w:pP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总值</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969</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946</w:t>
            </w:r>
          </w:p>
        </w:tc>
        <w:tc>
          <w:tcPr>
            <w:tcW w:w="1320"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1997</w:t>
            </w:r>
          </w:p>
        </w:tc>
      </w:tr>
      <w:tr w:rsidR="00CF1253" w:rsidRPr="00305A63" w:rsidTr="00B43712">
        <w:trPr>
          <w:trHeight w:val="285"/>
          <w:jc w:val="center"/>
        </w:trPr>
        <w:tc>
          <w:tcPr>
            <w:tcW w:w="1080" w:type="dxa"/>
            <w:vMerge/>
            <w:vAlign w:val="center"/>
          </w:tcPr>
          <w:p w:rsidR="00CF1253" w:rsidRPr="00682A48" w:rsidRDefault="00CF1253" w:rsidP="009B468A">
            <w:pPr>
              <w:spacing w:line="360" w:lineRule="auto"/>
              <w:jc w:val="center"/>
              <w:rPr>
                <w:b/>
                <w:sz w:val="18"/>
                <w:szCs w:val="18"/>
              </w:rPr>
            </w:pPr>
          </w:p>
        </w:tc>
        <w:tc>
          <w:tcPr>
            <w:tcW w:w="1063" w:type="dxa"/>
            <w:shd w:val="clear" w:color="auto" w:fill="auto"/>
            <w:noWrap/>
            <w:vAlign w:val="center"/>
          </w:tcPr>
          <w:p w:rsidR="00CF1253" w:rsidRPr="00A14003" w:rsidRDefault="00CF1253" w:rsidP="009B468A">
            <w:pPr>
              <w:spacing w:line="360" w:lineRule="auto"/>
              <w:jc w:val="center"/>
              <w:rPr>
                <w:sz w:val="18"/>
                <w:szCs w:val="18"/>
              </w:rPr>
            </w:pPr>
            <w:r w:rsidRPr="00A14003">
              <w:rPr>
                <w:rFonts w:hint="eastAsia"/>
                <w:sz w:val="18"/>
                <w:szCs w:val="18"/>
              </w:rPr>
              <w:t>共值</w:t>
            </w:r>
          </w:p>
        </w:tc>
        <w:tc>
          <w:tcPr>
            <w:tcW w:w="1063" w:type="dxa"/>
            <w:shd w:val="clear" w:color="auto" w:fill="auto"/>
            <w:noWrap/>
            <w:vAlign w:val="center"/>
          </w:tcPr>
          <w:p w:rsidR="00CF1253" w:rsidRPr="00A14003" w:rsidRDefault="00CF1253" w:rsidP="009B468A">
            <w:pPr>
              <w:spacing w:line="360" w:lineRule="auto"/>
              <w:jc w:val="center"/>
              <w:rPr>
                <w:sz w:val="18"/>
                <w:szCs w:val="18"/>
              </w:rPr>
            </w:pPr>
            <w:r w:rsidRPr="00A14003">
              <w:rPr>
                <w:rFonts w:hint="eastAsia"/>
                <w:sz w:val="18"/>
                <w:szCs w:val="18"/>
              </w:rPr>
              <w:t>5</w:t>
            </w:r>
          </w:p>
        </w:tc>
        <w:tc>
          <w:tcPr>
            <w:tcW w:w="1063" w:type="dxa"/>
            <w:shd w:val="clear" w:color="auto" w:fill="auto"/>
            <w:noWrap/>
            <w:vAlign w:val="center"/>
          </w:tcPr>
          <w:p w:rsidR="00CF1253" w:rsidRPr="00A14003" w:rsidRDefault="00CF1253" w:rsidP="009B468A">
            <w:pPr>
              <w:spacing w:line="360" w:lineRule="auto"/>
              <w:jc w:val="center"/>
              <w:rPr>
                <w:sz w:val="18"/>
                <w:szCs w:val="18"/>
              </w:rPr>
            </w:pPr>
            <w:r w:rsidRPr="00A14003">
              <w:rPr>
                <w:rFonts w:hint="eastAsia"/>
                <w:sz w:val="18"/>
                <w:szCs w:val="18"/>
              </w:rPr>
              <w:t>4</w:t>
            </w:r>
          </w:p>
        </w:tc>
        <w:tc>
          <w:tcPr>
            <w:tcW w:w="1320" w:type="dxa"/>
            <w:shd w:val="clear" w:color="auto" w:fill="auto"/>
            <w:noWrap/>
            <w:vAlign w:val="center"/>
          </w:tcPr>
          <w:p w:rsidR="00CF1253" w:rsidRPr="00A14003" w:rsidRDefault="00CF1253" w:rsidP="009B468A">
            <w:pPr>
              <w:spacing w:line="360" w:lineRule="auto"/>
              <w:jc w:val="center"/>
              <w:rPr>
                <w:sz w:val="18"/>
                <w:szCs w:val="18"/>
              </w:rPr>
            </w:pPr>
            <w:r w:rsidRPr="00A14003">
              <w:rPr>
                <w:rFonts w:hint="eastAsia"/>
                <w:sz w:val="18"/>
                <w:szCs w:val="18"/>
              </w:rPr>
              <w:t>4</w:t>
            </w:r>
          </w:p>
        </w:tc>
      </w:tr>
      <w:tr w:rsidR="00CF1253" w:rsidRPr="00305A63" w:rsidTr="00B43712">
        <w:trPr>
          <w:trHeight w:val="285"/>
          <w:jc w:val="center"/>
        </w:trPr>
        <w:tc>
          <w:tcPr>
            <w:tcW w:w="1080" w:type="dxa"/>
            <w:vMerge/>
            <w:vAlign w:val="center"/>
            <w:hideMark/>
          </w:tcPr>
          <w:p w:rsidR="00CF1253" w:rsidRPr="00682A48" w:rsidRDefault="00CF1253" w:rsidP="009B468A">
            <w:pPr>
              <w:spacing w:line="360" w:lineRule="auto"/>
              <w:jc w:val="center"/>
              <w:rPr>
                <w:b/>
                <w:sz w:val="18"/>
                <w:szCs w:val="18"/>
              </w:rPr>
            </w:pP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均值</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4.21</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4.11</w:t>
            </w:r>
          </w:p>
        </w:tc>
        <w:tc>
          <w:tcPr>
            <w:tcW w:w="1320" w:type="dxa"/>
            <w:shd w:val="clear" w:color="auto" w:fill="auto"/>
            <w:noWrap/>
            <w:vAlign w:val="center"/>
            <w:hideMark/>
          </w:tcPr>
          <w:p w:rsidR="00CF1253" w:rsidRPr="00A14003" w:rsidRDefault="00CF1253" w:rsidP="009B468A">
            <w:pPr>
              <w:spacing w:line="360" w:lineRule="auto"/>
              <w:jc w:val="center"/>
              <w:rPr>
                <w:sz w:val="18"/>
                <w:szCs w:val="18"/>
              </w:rPr>
            </w:pPr>
          </w:p>
        </w:tc>
      </w:tr>
      <w:tr w:rsidR="00CF1253" w:rsidRPr="00305A63" w:rsidTr="00B43712">
        <w:trPr>
          <w:trHeight w:val="285"/>
          <w:jc w:val="center"/>
        </w:trPr>
        <w:tc>
          <w:tcPr>
            <w:tcW w:w="1080" w:type="dxa"/>
            <w:vMerge/>
            <w:vAlign w:val="center"/>
            <w:hideMark/>
          </w:tcPr>
          <w:p w:rsidR="00CF1253" w:rsidRPr="00682A48" w:rsidRDefault="00CF1253" w:rsidP="009B468A">
            <w:pPr>
              <w:spacing w:line="360" w:lineRule="auto"/>
              <w:jc w:val="center"/>
              <w:rPr>
                <w:b/>
                <w:sz w:val="18"/>
                <w:szCs w:val="18"/>
              </w:rPr>
            </w:pP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系数</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p>
        </w:tc>
        <w:tc>
          <w:tcPr>
            <w:tcW w:w="1320"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8.33</w:t>
            </w:r>
          </w:p>
        </w:tc>
      </w:tr>
      <w:tr w:rsidR="00CF1253" w:rsidRPr="00305A63" w:rsidTr="00B43712">
        <w:trPr>
          <w:trHeight w:val="285"/>
          <w:jc w:val="center"/>
        </w:trPr>
        <w:tc>
          <w:tcPr>
            <w:tcW w:w="1080" w:type="dxa"/>
            <w:vMerge w:val="restart"/>
            <w:shd w:val="clear" w:color="auto" w:fill="auto"/>
            <w:noWrap/>
            <w:textDirection w:val="tbRlV"/>
            <w:vAlign w:val="center"/>
            <w:hideMark/>
          </w:tcPr>
          <w:p w:rsidR="00CF1253" w:rsidRPr="00682A48" w:rsidRDefault="00CF1253" w:rsidP="009B468A">
            <w:pPr>
              <w:spacing w:line="360" w:lineRule="auto"/>
              <w:jc w:val="center"/>
              <w:rPr>
                <w:b/>
                <w:sz w:val="18"/>
                <w:szCs w:val="18"/>
              </w:rPr>
            </w:pPr>
            <w:r w:rsidRPr="00682A48">
              <w:rPr>
                <w:rFonts w:hint="eastAsia"/>
                <w:b/>
                <w:sz w:val="18"/>
                <w:szCs w:val="18"/>
              </w:rPr>
              <w:t>价值结果</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结果</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帮助关心群体</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为信仰尽力</w:t>
            </w:r>
          </w:p>
        </w:tc>
        <w:tc>
          <w:tcPr>
            <w:tcW w:w="1320"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总和</w:t>
            </w:r>
          </w:p>
        </w:tc>
      </w:tr>
      <w:tr w:rsidR="00CF1253" w:rsidRPr="00305A63" w:rsidTr="00B43712">
        <w:trPr>
          <w:trHeight w:val="285"/>
          <w:jc w:val="center"/>
        </w:trPr>
        <w:tc>
          <w:tcPr>
            <w:tcW w:w="1080" w:type="dxa"/>
            <w:vMerge/>
            <w:vAlign w:val="center"/>
            <w:hideMark/>
          </w:tcPr>
          <w:p w:rsidR="00CF1253" w:rsidRPr="00A14003" w:rsidRDefault="00CF1253" w:rsidP="009B468A">
            <w:pPr>
              <w:spacing w:line="360" w:lineRule="auto"/>
              <w:jc w:val="center"/>
              <w:rPr>
                <w:sz w:val="18"/>
                <w:szCs w:val="18"/>
              </w:rPr>
            </w:pP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总值</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1164</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1133</w:t>
            </w:r>
          </w:p>
        </w:tc>
        <w:tc>
          <w:tcPr>
            <w:tcW w:w="1320"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2277</w:t>
            </w:r>
          </w:p>
        </w:tc>
      </w:tr>
      <w:tr w:rsidR="00CF1253" w:rsidRPr="00305A63" w:rsidTr="00B43712">
        <w:trPr>
          <w:trHeight w:val="285"/>
          <w:jc w:val="center"/>
        </w:trPr>
        <w:tc>
          <w:tcPr>
            <w:tcW w:w="1080" w:type="dxa"/>
            <w:vMerge/>
            <w:vAlign w:val="center"/>
          </w:tcPr>
          <w:p w:rsidR="00CF1253" w:rsidRPr="00A14003" w:rsidRDefault="00CF1253" w:rsidP="009B468A">
            <w:pPr>
              <w:spacing w:line="360" w:lineRule="auto"/>
              <w:jc w:val="center"/>
              <w:rPr>
                <w:sz w:val="18"/>
                <w:szCs w:val="18"/>
              </w:rPr>
            </w:pPr>
          </w:p>
        </w:tc>
        <w:tc>
          <w:tcPr>
            <w:tcW w:w="1063" w:type="dxa"/>
            <w:shd w:val="clear" w:color="auto" w:fill="auto"/>
            <w:noWrap/>
            <w:vAlign w:val="center"/>
          </w:tcPr>
          <w:p w:rsidR="00CF1253" w:rsidRPr="00A14003" w:rsidRDefault="00CF1253" w:rsidP="009B468A">
            <w:pPr>
              <w:spacing w:line="360" w:lineRule="auto"/>
              <w:jc w:val="center"/>
              <w:rPr>
                <w:sz w:val="18"/>
                <w:szCs w:val="18"/>
              </w:rPr>
            </w:pPr>
            <w:r w:rsidRPr="00A14003">
              <w:rPr>
                <w:rFonts w:hint="eastAsia"/>
                <w:sz w:val="18"/>
                <w:szCs w:val="18"/>
              </w:rPr>
              <w:t>共值</w:t>
            </w:r>
          </w:p>
        </w:tc>
        <w:tc>
          <w:tcPr>
            <w:tcW w:w="1063" w:type="dxa"/>
            <w:shd w:val="clear" w:color="auto" w:fill="auto"/>
            <w:noWrap/>
            <w:vAlign w:val="center"/>
          </w:tcPr>
          <w:p w:rsidR="00CF1253" w:rsidRPr="00A14003" w:rsidRDefault="00CF1253" w:rsidP="009B468A">
            <w:pPr>
              <w:spacing w:line="360" w:lineRule="auto"/>
              <w:jc w:val="center"/>
              <w:rPr>
                <w:sz w:val="18"/>
                <w:szCs w:val="18"/>
              </w:rPr>
            </w:pPr>
            <w:r w:rsidRPr="00A14003">
              <w:rPr>
                <w:rFonts w:hint="eastAsia"/>
                <w:sz w:val="18"/>
                <w:szCs w:val="18"/>
              </w:rPr>
              <w:t>5</w:t>
            </w:r>
          </w:p>
        </w:tc>
        <w:tc>
          <w:tcPr>
            <w:tcW w:w="1063" w:type="dxa"/>
            <w:shd w:val="clear" w:color="auto" w:fill="auto"/>
            <w:noWrap/>
            <w:vAlign w:val="center"/>
          </w:tcPr>
          <w:p w:rsidR="00CF1253" w:rsidRPr="00A14003" w:rsidRDefault="00CF1253" w:rsidP="009B468A">
            <w:pPr>
              <w:spacing w:line="360" w:lineRule="auto"/>
              <w:jc w:val="center"/>
              <w:rPr>
                <w:sz w:val="18"/>
                <w:szCs w:val="18"/>
              </w:rPr>
            </w:pPr>
            <w:r w:rsidRPr="00A14003">
              <w:rPr>
                <w:rFonts w:hint="eastAsia"/>
                <w:sz w:val="18"/>
                <w:szCs w:val="18"/>
              </w:rPr>
              <w:t>5</w:t>
            </w:r>
          </w:p>
        </w:tc>
        <w:tc>
          <w:tcPr>
            <w:tcW w:w="1320" w:type="dxa"/>
            <w:shd w:val="clear" w:color="auto" w:fill="auto"/>
            <w:noWrap/>
            <w:vAlign w:val="center"/>
          </w:tcPr>
          <w:p w:rsidR="00CF1253" w:rsidRPr="00A14003" w:rsidRDefault="00CF1253" w:rsidP="009B468A">
            <w:pPr>
              <w:spacing w:line="360" w:lineRule="auto"/>
              <w:jc w:val="center"/>
              <w:rPr>
                <w:sz w:val="18"/>
                <w:szCs w:val="18"/>
              </w:rPr>
            </w:pPr>
            <w:r w:rsidRPr="00A14003">
              <w:rPr>
                <w:rFonts w:hint="eastAsia"/>
                <w:sz w:val="18"/>
                <w:szCs w:val="18"/>
              </w:rPr>
              <w:t>5</w:t>
            </w:r>
          </w:p>
        </w:tc>
      </w:tr>
      <w:tr w:rsidR="00CF1253" w:rsidRPr="00305A63" w:rsidTr="00B43712">
        <w:trPr>
          <w:trHeight w:val="285"/>
          <w:jc w:val="center"/>
        </w:trPr>
        <w:tc>
          <w:tcPr>
            <w:tcW w:w="1080" w:type="dxa"/>
            <w:vMerge/>
            <w:vAlign w:val="center"/>
            <w:hideMark/>
          </w:tcPr>
          <w:p w:rsidR="00CF1253" w:rsidRPr="00A14003" w:rsidRDefault="00CF1253" w:rsidP="009B468A">
            <w:pPr>
              <w:spacing w:line="360" w:lineRule="auto"/>
              <w:jc w:val="center"/>
              <w:rPr>
                <w:sz w:val="18"/>
                <w:szCs w:val="18"/>
              </w:rPr>
            </w:pP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均值</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5.06</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4.84</w:t>
            </w:r>
          </w:p>
        </w:tc>
        <w:tc>
          <w:tcPr>
            <w:tcW w:w="1320" w:type="dxa"/>
            <w:shd w:val="clear" w:color="auto" w:fill="auto"/>
            <w:noWrap/>
            <w:vAlign w:val="center"/>
            <w:hideMark/>
          </w:tcPr>
          <w:p w:rsidR="00CF1253" w:rsidRPr="00A14003" w:rsidRDefault="00CF1253" w:rsidP="009B468A">
            <w:pPr>
              <w:spacing w:line="360" w:lineRule="auto"/>
              <w:jc w:val="center"/>
              <w:rPr>
                <w:sz w:val="18"/>
                <w:szCs w:val="18"/>
              </w:rPr>
            </w:pPr>
          </w:p>
        </w:tc>
      </w:tr>
      <w:tr w:rsidR="00CF1253" w:rsidRPr="00305A63" w:rsidTr="00B43712">
        <w:trPr>
          <w:trHeight w:val="285"/>
          <w:jc w:val="center"/>
        </w:trPr>
        <w:tc>
          <w:tcPr>
            <w:tcW w:w="1080" w:type="dxa"/>
            <w:vMerge/>
            <w:vAlign w:val="center"/>
            <w:hideMark/>
          </w:tcPr>
          <w:p w:rsidR="00CF1253" w:rsidRPr="00A14003" w:rsidRDefault="00CF1253" w:rsidP="009B468A">
            <w:pPr>
              <w:spacing w:line="360" w:lineRule="auto"/>
              <w:jc w:val="center"/>
              <w:rPr>
                <w:sz w:val="18"/>
                <w:szCs w:val="18"/>
              </w:rPr>
            </w:pP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系数</w:t>
            </w: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p>
        </w:tc>
        <w:tc>
          <w:tcPr>
            <w:tcW w:w="1063" w:type="dxa"/>
            <w:shd w:val="clear" w:color="auto" w:fill="auto"/>
            <w:noWrap/>
            <w:vAlign w:val="center"/>
            <w:hideMark/>
          </w:tcPr>
          <w:p w:rsidR="00CF1253" w:rsidRPr="00A14003" w:rsidRDefault="00CF1253" w:rsidP="009B468A">
            <w:pPr>
              <w:spacing w:line="360" w:lineRule="auto"/>
              <w:jc w:val="center"/>
              <w:rPr>
                <w:sz w:val="18"/>
                <w:szCs w:val="18"/>
              </w:rPr>
            </w:pPr>
          </w:p>
        </w:tc>
        <w:tc>
          <w:tcPr>
            <w:tcW w:w="1320" w:type="dxa"/>
            <w:shd w:val="clear" w:color="auto" w:fill="auto"/>
            <w:noWrap/>
            <w:vAlign w:val="center"/>
            <w:hideMark/>
          </w:tcPr>
          <w:p w:rsidR="00CF1253" w:rsidRPr="00A14003" w:rsidRDefault="00CF1253" w:rsidP="009B468A">
            <w:pPr>
              <w:spacing w:line="360" w:lineRule="auto"/>
              <w:jc w:val="center"/>
              <w:rPr>
                <w:sz w:val="18"/>
                <w:szCs w:val="18"/>
              </w:rPr>
            </w:pPr>
            <w:r w:rsidRPr="00A14003">
              <w:rPr>
                <w:rFonts w:hint="eastAsia"/>
                <w:sz w:val="18"/>
                <w:szCs w:val="18"/>
              </w:rPr>
              <w:t>9.90</w:t>
            </w:r>
          </w:p>
        </w:tc>
      </w:tr>
    </w:tbl>
    <w:p w:rsidR="00CF1253" w:rsidRPr="00F74E43" w:rsidRDefault="00CF1253" w:rsidP="009B468A">
      <w:pPr>
        <w:spacing w:line="360" w:lineRule="auto"/>
        <w:ind w:firstLineChars="200" w:firstLine="420"/>
        <w:rPr>
          <w:rFonts w:hAnsi="宋体"/>
          <w:szCs w:val="21"/>
        </w:rPr>
      </w:pPr>
      <w:r w:rsidRPr="00F74E43">
        <w:rPr>
          <w:rFonts w:hAnsi="宋体"/>
          <w:szCs w:val="21"/>
        </w:rPr>
        <w:t>相比志愿者动机的</w:t>
      </w:r>
      <w:r w:rsidRPr="00F74E43">
        <w:rPr>
          <w:rFonts w:hAnsi="宋体" w:hint="eastAsia"/>
          <w:szCs w:val="21"/>
        </w:rPr>
        <w:t>VFI</w:t>
      </w:r>
      <w:r w:rsidRPr="00F74E43">
        <w:rPr>
          <w:rFonts w:hAnsi="宋体" w:hint="eastAsia"/>
          <w:szCs w:val="21"/>
        </w:rPr>
        <w:t>量表数据而言，在“职业”、“社交”、“价值”等三个维度中的共</w:t>
      </w:r>
      <w:r w:rsidRPr="00F74E43">
        <w:rPr>
          <w:rFonts w:hAnsi="宋体" w:hint="eastAsia"/>
          <w:szCs w:val="21"/>
        </w:rPr>
        <w:lastRenderedPageBreak/>
        <w:t>值与均值数据均呈明显的下降趋势</w:t>
      </w:r>
      <w:r>
        <w:rPr>
          <w:rFonts w:hAnsi="宋体" w:hint="eastAsia"/>
          <w:szCs w:val="21"/>
        </w:rPr>
        <w:t>，说明</w:t>
      </w:r>
      <w:r w:rsidRPr="00F74E43">
        <w:rPr>
          <w:rFonts w:hAnsi="宋体" w:hint="eastAsia"/>
          <w:szCs w:val="21"/>
        </w:rPr>
        <w:t>志愿者培训</w:t>
      </w:r>
      <w:r>
        <w:rPr>
          <w:rFonts w:hAnsi="宋体" w:hint="eastAsia"/>
          <w:szCs w:val="21"/>
        </w:rPr>
        <w:t>与大学生志愿者们本身的期望存在着较大</w:t>
      </w:r>
      <w:r w:rsidRPr="00F74E43">
        <w:rPr>
          <w:rFonts w:hAnsi="宋体" w:hint="eastAsia"/>
          <w:szCs w:val="21"/>
        </w:rPr>
        <w:t>差距。</w:t>
      </w:r>
      <w:r w:rsidRPr="002626FA">
        <w:rPr>
          <w:rFonts w:hAnsi="宋体"/>
          <w:szCs w:val="21"/>
        </w:rPr>
        <w:t>短期的、集中的</w:t>
      </w:r>
      <w:r w:rsidRPr="002626FA">
        <w:rPr>
          <w:rFonts w:hAnsi="宋体" w:hint="eastAsia"/>
          <w:szCs w:val="21"/>
        </w:rPr>
        <w:t>培训方式</w:t>
      </w:r>
      <w:r w:rsidRPr="002626FA">
        <w:rPr>
          <w:rFonts w:hAnsi="宋体"/>
          <w:szCs w:val="21"/>
        </w:rPr>
        <w:t>只能</w:t>
      </w:r>
      <w:r>
        <w:rPr>
          <w:rFonts w:hAnsi="宋体" w:hint="eastAsia"/>
          <w:szCs w:val="21"/>
        </w:rPr>
        <w:t>使</w:t>
      </w:r>
      <w:r w:rsidRPr="002626FA">
        <w:rPr>
          <w:rFonts w:hAnsi="宋体"/>
          <w:szCs w:val="21"/>
        </w:rPr>
        <w:t>志愿者在较短时间内通过密集培训形成对志愿服务的大致认识，并不能从根本上提高大学生志愿者的服务能力，也不能使大学生志愿者</w:t>
      </w:r>
      <w:r>
        <w:rPr>
          <w:rFonts w:hAnsi="宋体" w:hint="eastAsia"/>
          <w:szCs w:val="21"/>
        </w:rPr>
        <w:t>具备应对</w:t>
      </w:r>
      <w:r>
        <w:rPr>
          <w:rFonts w:hAnsi="宋体"/>
          <w:szCs w:val="21"/>
        </w:rPr>
        <w:t>突发或复杂情况的能力</w:t>
      </w:r>
      <w:r w:rsidRPr="002626FA">
        <w:rPr>
          <w:rFonts w:hAnsi="宋体"/>
          <w:szCs w:val="21"/>
        </w:rPr>
        <w:t>，而这也是为什么大学生志愿者通常只能</w:t>
      </w:r>
      <w:r>
        <w:rPr>
          <w:rFonts w:hAnsi="宋体" w:hint="eastAsia"/>
          <w:szCs w:val="21"/>
        </w:rPr>
        <w:t>低端与规模化的竞争</w:t>
      </w:r>
      <w:r>
        <w:rPr>
          <w:rFonts w:hAnsi="宋体"/>
          <w:szCs w:val="21"/>
        </w:rPr>
        <w:t>，</w:t>
      </w:r>
      <w:r>
        <w:rPr>
          <w:rFonts w:hAnsi="宋体" w:hint="eastAsia"/>
          <w:szCs w:val="21"/>
        </w:rPr>
        <w:t>培训不能起到设计的效果。</w:t>
      </w:r>
    </w:p>
    <w:p w:rsidR="00CF1253" w:rsidRPr="00884106" w:rsidRDefault="00CF1253" w:rsidP="009B468A">
      <w:pPr>
        <w:spacing w:line="360" w:lineRule="auto"/>
        <w:rPr>
          <w:rFonts w:ascii="宋体" w:hAnsi="宋体"/>
          <w:b/>
          <w:sz w:val="24"/>
        </w:rPr>
      </w:pPr>
      <w:r>
        <w:rPr>
          <w:rFonts w:ascii="宋体" w:hAnsi="宋体" w:hint="eastAsia"/>
          <w:b/>
          <w:sz w:val="24"/>
        </w:rPr>
        <w:t>2.</w:t>
      </w:r>
      <w:r w:rsidRPr="00884106">
        <w:rPr>
          <w:rFonts w:ascii="宋体" w:hAnsi="宋体" w:hint="eastAsia"/>
          <w:b/>
          <w:sz w:val="24"/>
        </w:rPr>
        <w:t>3、</w:t>
      </w:r>
      <w:r>
        <w:rPr>
          <w:rFonts w:ascii="宋体" w:hAnsi="宋体" w:hint="eastAsia"/>
          <w:b/>
          <w:sz w:val="24"/>
        </w:rPr>
        <w:t>志愿者激励</w:t>
      </w:r>
      <w:r w:rsidR="006E701C">
        <w:rPr>
          <w:rFonts w:ascii="宋体" w:hAnsi="宋体" w:hint="eastAsia"/>
          <w:b/>
          <w:sz w:val="24"/>
        </w:rPr>
        <w:t>机制仍不够完善</w:t>
      </w:r>
    </w:p>
    <w:p w:rsidR="00CF1253" w:rsidRPr="00FC2C58" w:rsidRDefault="00CF1253" w:rsidP="009B468A">
      <w:pPr>
        <w:spacing w:line="360" w:lineRule="auto"/>
        <w:ind w:firstLineChars="200" w:firstLine="420"/>
        <w:rPr>
          <w:rFonts w:hAnsi="宋体"/>
          <w:szCs w:val="21"/>
        </w:rPr>
      </w:pPr>
      <w:r w:rsidRPr="00FC2C58">
        <w:rPr>
          <w:rFonts w:hAnsi="宋体" w:hint="eastAsia"/>
          <w:szCs w:val="21"/>
        </w:rPr>
        <w:t>与盈利组织的行为相比，志愿者行为并非有偿性服务或强制劳动，志愿者从事劳动基于利他主义，是自发、不以盈利为目的且不受强制的，因此，理论上看，志愿者与志愿者行为是与强制性与盈利性绝缘的。但实际生活中，我们通常很难看到完全没有任何利益驱使或者是压力之下的纯粹的自愿性志愿行为，</w:t>
      </w:r>
      <w:r>
        <w:rPr>
          <w:rFonts w:hAnsi="宋体" w:hint="eastAsia"/>
          <w:szCs w:val="21"/>
        </w:rPr>
        <w:t>且</w:t>
      </w:r>
      <w:r w:rsidRPr="00FC2C58">
        <w:rPr>
          <w:rFonts w:hAnsi="宋体"/>
          <w:szCs w:val="21"/>
        </w:rPr>
        <w:t>志愿者的性质决定了物质激励不能作为志愿者激励的最主要方式，要想起到长期效果还是需要通过精神激励来实现，其激励过程具体可用图</w:t>
      </w:r>
      <w:r>
        <w:rPr>
          <w:rFonts w:hAnsi="宋体" w:hint="eastAsia"/>
          <w:szCs w:val="21"/>
        </w:rPr>
        <w:t>2.1</w:t>
      </w:r>
      <w:r w:rsidRPr="00FC2C58">
        <w:rPr>
          <w:rFonts w:hAnsi="宋体"/>
          <w:szCs w:val="21"/>
        </w:rPr>
        <w:t>来表示：</w:t>
      </w:r>
    </w:p>
    <w:p w:rsidR="00CF1253" w:rsidRPr="00D53198" w:rsidRDefault="00CF1253" w:rsidP="009B468A">
      <w:pPr>
        <w:spacing w:line="360" w:lineRule="auto"/>
        <w:jc w:val="center"/>
        <w:rPr>
          <w:rFonts w:ascii="楷体" w:eastAsia="楷体" w:hAnsi="楷体"/>
          <w:b/>
          <w:szCs w:val="21"/>
        </w:rPr>
      </w:pPr>
      <w:r w:rsidRPr="00D53198">
        <w:rPr>
          <w:rFonts w:ascii="楷体" w:eastAsia="楷体" w:hAnsi="楷体" w:hint="eastAsia"/>
          <w:b/>
          <w:szCs w:val="21"/>
        </w:rPr>
        <w:t>图2.1 激励的简单过程图</w:t>
      </w:r>
    </w:p>
    <w:p w:rsidR="00CF1253" w:rsidRDefault="00CF1253" w:rsidP="009B468A">
      <w:pPr>
        <w:spacing w:line="360" w:lineRule="auto"/>
        <w:ind w:firstLineChars="200" w:firstLine="420"/>
        <w:rPr>
          <w:rFonts w:eastAsia="仿宋_GB2312"/>
          <w:sz w:val="24"/>
        </w:rPr>
      </w:pPr>
      <w:r>
        <w:rPr>
          <w:noProof/>
        </w:rPr>
        <w:drawing>
          <wp:anchor distT="0" distB="0" distL="114300" distR="114300" simplePos="0" relativeHeight="251654144" behindDoc="0" locked="0" layoutInCell="1" allowOverlap="0" wp14:anchorId="6CB19814" wp14:editId="74241F0A">
            <wp:simplePos x="0" y="0"/>
            <wp:positionH relativeFrom="column">
              <wp:align>center</wp:align>
            </wp:positionH>
            <wp:positionV relativeFrom="paragraph">
              <wp:posOffset>10160</wp:posOffset>
            </wp:positionV>
            <wp:extent cx="3764280" cy="1938020"/>
            <wp:effectExtent l="19050" t="0" r="7620" b="0"/>
            <wp:wrapNone/>
            <wp:docPr id="8" name="图片 1" descr="D:\孟叶舟\论文用图\激励过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孟叶舟\论文用图\激励过程.jpg"/>
                    <pic:cNvPicPr>
                      <a:picLocks noChangeAspect="1" noChangeArrowheads="1"/>
                    </pic:cNvPicPr>
                  </pic:nvPicPr>
                  <pic:blipFill>
                    <a:blip r:embed="rId21" cstate="print"/>
                    <a:srcRect/>
                    <a:stretch>
                      <a:fillRect/>
                    </a:stretch>
                  </pic:blipFill>
                  <pic:spPr bwMode="auto">
                    <a:xfrm>
                      <a:off x="0" y="0"/>
                      <a:ext cx="3764280" cy="1938020"/>
                    </a:xfrm>
                    <a:prstGeom prst="rect">
                      <a:avLst/>
                    </a:prstGeom>
                    <a:noFill/>
                    <a:ln w="9525">
                      <a:noFill/>
                      <a:miter lim="800000"/>
                      <a:headEnd/>
                      <a:tailEnd/>
                    </a:ln>
                  </pic:spPr>
                </pic:pic>
              </a:graphicData>
            </a:graphic>
          </wp:anchor>
        </w:drawing>
      </w:r>
    </w:p>
    <w:p w:rsidR="00CF1253" w:rsidRDefault="00CF1253" w:rsidP="009B468A">
      <w:pPr>
        <w:spacing w:line="360" w:lineRule="auto"/>
        <w:ind w:firstLineChars="200" w:firstLine="480"/>
        <w:rPr>
          <w:rFonts w:eastAsia="仿宋_GB2312"/>
          <w:sz w:val="24"/>
        </w:rPr>
      </w:pPr>
    </w:p>
    <w:p w:rsidR="00CF1253" w:rsidRPr="00A66FE2" w:rsidRDefault="00CF1253" w:rsidP="009B468A">
      <w:pPr>
        <w:spacing w:line="360" w:lineRule="auto"/>
        <w:ind w:firstLineChars="200" w:firstLine="480"/>
        <w:rPr>
          <w:rFonts w:eastAsia="仿宋_GB2312"/>
          <w:sz w:val="24"/>
        </w:rPr>
      </w:pPr>
    </w:p>
    <w:p w:rsidR="00CF1253" w:rsidRDefault="00CF1253" w:rsidP="009B468A">
      <w:pPr>
        <w:spacing w:line="360" w:lineRule="auto"/>
        <w:ind w:firstLine="480"/>
        <w:rPr>
          <w:rFonts w:ascii="宋体" w:hAnsi="宋体"/>
          <w:sz w:val="24"/>
        </w:rPr>
      </w:pPr>
    </w:p>
    <w:p w:rsidR="00CF1253" w:rsidRDefault="00CF1253" w:rsidP="009B468A">
      <w:pPr>
        <w:spacing w:line="360" w:lineRule="auto"/>
        <w:ind w:firstLine="480"/>
        <w:rPr>
          <w:rFonts w:ascii="宋体" w:hAnsi="宋体"/>
          <w:sz w:val="24"/>
        </w:rPr>
      </w:pPr>
    </w:p>
    <w:p w:rsidR="00CF1253" w:rsidRPr="00A66FE2" w:rsidRDefault="00CF1253" w:rsidP="009B468A">
      <w:pPr>
        <w:spacing w:line="360" w:lineRule="auto"/>
        <w:ind w:firstLine="480"/>
        <w:rPr>
          <w:rFonts w:ascii="宋体" w:hAnsi="宋体"/>
          <w:sz w:val="24"/>
        </w:rPr>
      </w:pPr>
    </w:p>
    <w:p w:rsidR="00CF1253" w:rsidRDefault="00CF1253" w:rsidP="009B468A">
      <w:pPr>
        <w:spacing w:line="360" w:lineRule="auto"/>
        <w:ind w:firstLineChars="200" w:firstLine="480"/>
        <w:rPr>
          <w:rFonts w:eastAsia="仿宋_GB2312"/>
          <w:sz w:val="24"/>
        </w:rPr>
      </w:pPr>
    </w:p>
    <w:p w:rsidR="00CF1253" w:rsidRPr="002D7AEC" w:rsidRDefault="00CF1253" w:rsidP="009B468A">
      <w:pPr>
        <w:spacing w:line="360" w:lineRule="auto"/>
        <w:ind w:firstLineChars="200" w:firstLine="420"/>
        <w:rPr>
          <w:rFonts w:hAnsi="宋体"/>
          <w:szCs w:val="21"/>
        </w:rPr>
      </w:pPr>
      <w:r w:rsidRPr="002D7AEC">
        <w:rPr>
          <w:rFonts w:hAnsi="宋体"/>
          <w:szCs w:val="21"/>
        </w:rPr>
        <w:t>目前，高校对大学生志愿者的激励主要可以概括为</w:t>
      </w:r>
      <w:r>
        <w:rPr>
          <w:rFonts w:hAnsi="宋体" w:hint="eastAsia"/>
          <w:szCs w:val="21"/>
        </w:rPr>
        <w:t>四类</w:t>
      </w:r>
      <w:r>
        <w:rPr>
          <w:rFonts w:hAnsi="宋体"/>
          <w:szCs w:val="21"/>
        </w:rPr>
        <w:t>：必要的物质与金钱补贴、志愿服务内容相关的文化培育、有助于大学生个人职业发展的认证激励、以朋辈鼓励为主的精神激励。</w:t>
      </w:r>
      <w:r w:rsidRPr="002D7AEC">
        <w:rPr>
          <w:rFonts w:hAnsi="宋体" w:hint="eastAsia"/>
          <w:szCs w:val="21"/>
        </w:rPr>
        <w:t>而根据</w:t>
      </w:r>
      <w:r w:rsidRPr="002D7AEC">
        <w:rPr>
          <w:rFonts w:hAnsi="宋体" w:hint="eastAsia"/>
          <w:szCs w:val="21"/>
        </w:rPr>
        <w:t>VFI</w:t>
      </w:r>
      <w:r w:rsidRPr="002D7AEC">
        <w:rPr>
          <w:rFonts w:hAnsi="宋体" w:hint="eastAsia"/>
          <w:szCs w:val="21"/>
        </w:rPr>
        <w:t>量表调查，上海</w:t>
      </w:r>
      <w:r w:rsidR="006E701C">
        <w:rPr>
          <w:rFonts w:hAnsi="宋体" w:hint="eastAsia"/>
          <w:szCs w:val="21"/>
        </w:rPr>
        <w:t>的</w:t>
      </w:r>
      <w:r w:rsidRPr="002D7AEC">
        <w:rPr>
          <w:rFonts w:hAnsi="宋体" w:hint="eastAsia"/>
          <w:szCs w:val="21"/>
        </w:rPr>
        <w:t>高校大学生志愿者对目前的志愿服务激励机制的感受情况可用表</w:t>
      </w:r>
      <w:r>
        <w:rPr>
          <w:rFonts w:hAnsi="宋体" w:hint="eastAsia"/>
          <w:szCs w:val="21"/>
        </w:rPr>
        <w:t>2.3</w:t>
      </w:r>
      <w:r w:rsidRPr="002D7AEC">
        <w:rPr>
          <w:rFonts w:hAnsi="宋体" w:hint="eastAsia"/>
          <w:szCs w:val="21"/>
        </w:rPr>
        <w:t>来表示：</w:t>
      </w:r>
    </w:p>
    <w:p w:rsidR="00CF1253" w:rsidRPr="00D53198" w:rsidRDefault="00CF1253" w:rsidP="009B468A">
      <w:pPr>
        <w:spacing w:line="360" w:lineRule="auto"/>
        <w:jc w:val="center"/>
        <w:rPr>
          <w:rFonts w:ascii="楷体" w:eastAsia="楷体" w:hAnsi="楷体"/>
          <w:b/>
          <w:szCs w:val="21"/>
        </w:rPr>
      </w:pPr>
      <w:r w:rsidRPr="00D53198">
        <w:rPr>
          <w:rFonts w:ascii="楷体" w:eastAsia="楷体" w:hAnsi="楷体" w:hint="eastAsia"/>
          <w:b/>
          <w:szCs w:val="21"/>
        </w:rPr>
        <w:t>表2.3 上海高校大学生志愿者激励机制反馈情况（N=230）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2"/>
        <w:gridCol w:w="852"/>
        <w:gridCol w:w="852"/>
        <w:gridCol w:w="852"/>
        <w:gridCol w:w="852"/>
        <w:gridCol w:w="852"/>
        <w:gridCol w:w="852"/>
        <w:gridCol w:w="853"/>
        <w:gridCol w:w="853"/>
      </w:tblGrid>
      <w:tr w:rsidR="00CF1253" w:rsidRPr="00682A48" w:rsidTr="00B43712">
        <w:tc>
          <w:tcPr>
            <w:tcW w:w="852" w:type="dxa"/>
            <w:shd w:val="clear" w:color="auto" w:fill="auto"/>
          </w:tcPr>
          <w:p w:rsidR="00CF1253" w:rsidRPr="00682A48" w:rsidRDefault="00CF1253" w:rsidP="009B468A">
            <w:pPr>
              <w:spacing w:line="360" w:lineRule="auto"/>
              <w:jc w:val="center"/>
              <w:rPr>
                <w:b/>
                <w:sz w:val="18"/>
                <w:szCs w:val="18"/>
              </w:rPr>
            </w:pPr>
            <w:r>
              <w:rPr>
                <w:rFonts w:hint="eastAsia"/>
                <w:b/>
                <w:sz w:val="18"/>
                <w:szCs w:val="18"/>
              </w:rPr>
              <w:t>维度</w:t>
            </w:r>
          </w:p>
        </w:tc>
        <w:tc>
          <w:tcPr>
            <w:tcW w:w="7670" w:type="dxa"/>
            <w:gridSpan w:val="9"/>
            <w:shd w:val="clear" w:color="auto" w:fill="auto"/>
          </w:tcPr>
          <w:p w:rsidR="00CF1253" w:rsidRPr="00821A49" w:rsidRDefault="00CF1253" w:rsidP="009B468A">
            <w:pPr>
              <w:spacing w:line="360" w:lineRule="auto"/>
              <w:jc w:val="center"/>
              <w:rPr>
                <w:b/>
                <w:sz w:val="18"/>
                <w:szCs w:val="18"/>
              </w:rPr>
            </w:pPr>
            <w:r>
              <w:rPr>
                <w:rFonts w:hint="eastAsia"/>
                <w:b/>
                <w:sz w:val="18"/>
                <w:szCs w:val="18"/>
              </w:rPr>
              <w:t>分析</w:t>
            </w:r>
          </w:p>
        </w:tc>
      </w:tr>
      <w:tr w:rsidR="00CF1253" w:rsidRPr="00682A48" w:rsidTr="00B43712">
        <w:tc>
          <w:tcPr>
            <w:tcW w:w="852" w:type="dxa"/>
            <w:shd w:val="clear" w:color="auto" w:fill="auto"/>
          </w:tcPr>
          <w:p w:rsidR="00CF1253" w:rsidRPr="00821A49" w:rsidRDefault="00CF1253" w:rsidP="009B468A">
            <w:pPr>
              <w:spacing w:line="360" w:lineRule="auto"/>
              <w:jc w:val="center"/>
              <w:rPr>
                <w:sz w:val="18"/>
                <w:szCs w:val="18"/>
              </w:rPr>
            </w:pPr>
            <w:r w:rsidRPr="00821A49">
              <w:rPr>
                <w:rFonts w:hint="eastAsia"/>
                <w:sz w:val="18"/>
                <w:szCs w:val="18"/>
              </w:rPr>
              <w:t>激励</w:t>
            </w:r>
          </w:p>
          <w:p w:rsidR="00CF1253" w:rsidRPr="00821A49" w:rsidRDefault="00CF1253" w:rsidP="009B468A">
            <w:pPr>
              <w:spacing w:line="360" w:lineRule="auto"/>
              <w:jc w:val="center"/>
              <w:rPr>
                <w:sz w:val="18"/>
                <w:szCs w:val="18"/>
              </w:rPr>
            </w:pPr>
            <w:r w:rsidRPr="00821A49">
              <w:rPr>
                <w:rFonts w:hint="eastAsia"/>
                <w:sz w:val="18"/>
                <w:szCs w:val="18"/>
              </w:rPr>
              <w:t>内容</w:t>
            </w:r>
          </w:p>
        </w:tc>
        <w:tc>
          <w:tcPr>
            <w:tcW w:w="852" w:type="dxa"/>
            <w:shd w:val="clear" w:color="auto" w:fill="auto"/>
          </w:tcPr>
          <w:p w:rsidR="00CF1253" w:rsidRPr="00821A49" w:rsidRDefault="00CF1253" w:rsidP="009B468A">
            <w:pPr>
              <w:spacing w:line="360" w:lineRule="auto"/>
              <w:rPr>
                <w:sz w:val="18"/>
                <w:szCs w:val="18"/>
              </w:rPr>
            </w:pPr>
            <w:r w:rsidRPr="00821A49">
              <w:rPr>
                <w:rFonts w:hint="eastAsia"/>
                <w:sz w:val="18"/>
                <w:szCs w:val="18"/>
              </w:rPr>
              <w:t>纪念品</w:t>
            </w:r>
          </w:p>
        </w:tc>
        <w:tc>
          <w:tcPr>
            <w:tcW w:w="852" w:type="dxa"/>
            <w:shd w:val="clear" w:color="auto" w:fill="auto"/>
          </w:tcPr>
          <w:p w:rsidR="00CF1253" w:rsidRPr="00821A49" w:rsidRDefault="00CF1253" w:rsidP="009B468A">
            <w:pPr>
              <w:spacing w:line="360" w:lineRule="auto"/>
              <w:jc w:val="center"/>
              <w:rPr>
                <w:sz w:val="18"/>
                <w:szCs w:val="18"/>
              </w:rPr>
            </w:pPr>
            <w:r w:rsidRPr="00821A49">
              <w:rPr>
                <w:rFonts w:hint="eastAsia"/>
                <w:sz w:val="18"/>
                <w:szCs w:val="18"/>
              </w:rPr>
              <w:t>荣誉</w:t>
            </w:r>
          </w:p>
          <w:p w:rsidR="00CF1253" w:rsidRPr="00821A49" w:rsidRDefault="00CF1253" w:rsidP="009B468A">
            <w:pPr>
              <w:spacing w:line="360" w:lineRule="auto"/>
              <w:jc w:val="center"/>
              <w:rPr>
                <w:sz w:val="18"/>
                <w:szCs w:val="18"/>
              </w:rPr>
            </w:pPr>
            <w:r w:rsidRPr="00821A49">
              <w:rPr>
                <w:rFonts w:hint="eastAsia"/>
                <w:sz w:val="18"/>
                <w:szCs w:val="18"/>
              </w:rPr>
              <w:t>证书</w:t>
            </w:r>
          </w:p>
        </w:tc>
        <w:tc>
          <w:tcPr>
            <w:tcW w:w="852" w:type="dxa"/>
            <w:shd w:val="clear" w:color="auto" w:fill="auto"/>
          </w:tcPr>
          <w:p w:rsidR="00CF1253" w:rsidRPr="00821A49" w:rsidRDefault="00CF1253" w:rsidP="009B468A">
            <w:pPr>
              <w:spacing w:line="360" w:lineRule="auto"/>
              <w:jc w:val="center"/>
              <w:rPr>
                <w:sz w:val="18"/>
                <w:szCs w:val="18"/>
              </w:rPr>
            </w:pPr>
            <w:r w:rsidRPr="00821A49">
              <w:rPr>
                <w:rFonts w:hint="eastAsia"/>
                <w:sz w:val="18"/>
                <w:szCs w:val="18"/>
              </w:rPr>
              <w:t>物质</w:t>
            </w:r>
          </w:p>
          <w:p w:rsidR="00CF1253" w:rsidRPr="00821A49" w:rsidRDefault="00CF1253" w:rsidP="009B468A">
            <w:pPr>
              <w:spacing w:line="360" w:lineRule="auto"/>
              <w:jc w:val="center"/>
              <w:rPr>
                <w:sz w:val="18"/>
                <w:szCs w:val="18"/>
              </w:rPr>
            </w:pPr>
            <w:r w:rsidRPr="00821A49">
              <w:rPr>
                <w:rFonts w:hint="eastAsia"/>
                <w:sz w:val="18"/>
                <w:szCs w:val="18"/>
              </w:rPr>
              <w:t>补贴</w:t>
            </w:r>
          </w:p>
        </w:tc>
        <w:tc>
          <w:tcPr>
            <w:tcW w:w="852" w:type="dxa"/>
            <w:shd w:val="clear" w:color="auto" w:fill="auto"/>
          </w:tcPr>
          <w:p w:rsidR="00CF1253" w:rsidRPr="00821A49" w:rsidRDefault="00CF1253" w:rsidP="009B468A">
            <w:pPr>
              <w:spacing w:line="360" w:lineRule="auto"/>
              <w:jc w:val="center"/>
              <w:rPr>
                <w:sz w:val="18"/>
                <w:szCs w:val="18"/>
              </w:rPr>
            </w:pPr>
            <w:r w:rsidRPr="00821A49">
              <w:rPr>
                <w:rFonts w:hint="eastAsia"/>
                <w:sz w:val="18"/>
                <w:szCs w:val="18"/>
              </w:rPr>
              <w:t>培训</w:t>
            </w:r>
          </w:p>
          <w:p w:rsidR="00CF1253" w:rsidRPr="00821A49" w:rsidRDefault="00CF1253" w:rsidP="009B468A">
            <w:pPr>
              <w:spacing w:line="360" w:lineRule="auto"/>
              <w:jc w:val="center"/>
              <w:rPr>
                <w:sz w:val="18"/>
                <w:szCs w:val="18"/>
              </w:rPr>
            </w:pPr>
            <w:r w:rsidRPr="00821A49">
              <w:rPr>
                <w:rFonts w:hint="eastAsia"/>
                <w:sz w:val="18"/>
                <w:szCs w:val="18"/>
              </w:rPr>
              <w:t>机会</w:t>
            </w:r>
          </w:p>
        </w:tc>
        <w:tc>
          <w:tcPr>
            <w:tcW w:w="852" w:type="dxa"/>
            <w:shd w:val="clear" w:color="auto" w:fill="auto"/>
          </w:tcPr>
          <w:p w:rsidR="00CF1253" w:rsidRPr="00821A49" w:rsidRDefault="00CF1253" w:rsidP="009B468A">
            <w:pPr>
              <w:spacing w:line="360" w:lineRule="auto"/>
              <w:jc w:val="center"/>
              <w:rPr>
                <w:sz w:val="18"/>
                <w:szCs w:val="18"/>
              </w:rPr>
            </w:pPr>
            <w:r w:rsidRPr="00821A49">
              <w:rPr>
                <w:rFonts w:hint="eastAsia"/>
                <w:sz w:val="18"/>
                <w:szCs w:val="18"/>
              </w:rPr>
              <w:t>文体</w:t>
            </w:r>
          </w:p>
          <w:p w:rsidR="00CF1253" w:rsidRPr="00821A49" w:rsidRDefault="00CF1253" w:rsidP="009B468A">
            <w:pPr>
              <w:spacing w:line="360" w:lineRule="auto"/>
              <w:jc w:val="center"/>
              <w:rPr>
                <w:sz w:val="18"/>
                <w:szCs w:val="18"/>
              </w:rPr>
            </w:pPr>
            <w:r w:rsidRPr="00821A49">
              <w:rPr>
                <w:rFonts w:hint="eastAsia"/>
                <w:sz w:val="18"/>
                <w:szCs w:val="18"/>
              </w:rPr>
              <w:t>活动</w:t>
            </w:r>
          </w:p>
        </w:tc>
        <w:tc>
          <w:tcPr>
            <w:tcW w:w="852" w:type="dxa"/>
            <w:shd w:val="clear" w:color="auto" w:fill="auto"/>
          </w:tcPr>
          <w:p w:rsidR="00CF1253" w:rsidRPr="00821A49" w:rsidRDefault="00CF1253" w:rsidP="009B468A">
            <w:pPr>
              <w:spacing w:line="360" w:lineRule="auto"/>
              <w:jc w:val="center"/>
              <w:rPr>
                <w:sz w:val="18"/>
                <w:szCs w:val="18"/>
              </w:rPr>
            </w:pPr>
            <w:r w:rsidRPr="00821A49">
              <w:rPr>
                <w:rFonts w:hint="eastAsia"/>
                <w:sz w:val="18"/>
                <w:szCs w:val="18"/>
              </w:rPr>
              <w:t>会员</w:t>
            </w:r>
          </w:p>
          <w:p w:rsidR="00CF1253" w:rsidRPr="00821A49" w:rsidRDefault="00CF1253" w:rsidP="009B468A">
            <w:pPr>
              <w:spacing w:line="360" w:lineRule="auto"/>
              <w:jc w:val="center"/>
              <w:rPr>
                <w:sz w:val="18"/>
                <w:szCs w:val="18"/>
              </w:rPr>
            </w:pPr>
            <w:r w:rsidRPr="00821A49">
              <w:rPr>
                <w:rFonts w:hint="eastAsia"/>
                <w:sz w:val="18"/>
                <w:szCs w:val="18"/>
              </w:rPr>
              <w:t>积分</w:t>
            </w:r>
          </w:p>
        </w:tc>
        <w:tc>
          <w:tcPr>
            <w:tcW w:w="852" w:type="dxa"/>
            <w:shd w:val="clear" w:color="auto" w:fill="auto"/>
          </w:tcPr>
          <w:p w:rsidR="00CF1253" w:rsidRPr="00821A49" w:rsidRDefault="00CF1253" w:rsidP="009B468A">
            <w:pPr>
              <w:spacing w:line="360" w:lineRule="auto"/>
              <w:jc w:val="center"/>
              <w:rPr>
                <w:sz w:val="18"/>
                <w:szCs w:val="18"/>
              </w:rPr>
            </w:pPr>
            <w:r w:rsidRPr="00821A49">
              <w:rPr>
                <w:rFonts w:hint="eastAsia"/>
                <w:sz w:val="18"/>
                <w:szCs w:val="18"/>
              </w:rPr>
              <w:t>经历</w:t>
            </w:r>
          </w:p>
          <w:p w:rsidR="00CF1253" w:rsidRPr="00821A49" w:rsidRDefault="00CF1253" w:rsidP="009B468A">
            <w:pPr>
              <w:spacing w:line="360" w:lineRule="auto"/>
              <w:jc w:val="center"/>
              <w:rPr>
                <w:sz w:val="18"/>
                <w:szCs w:val="18"/>
              </w:rPr>
            </w:pPr>
            <w:r w:rsidRPr="00821A49">
              <w:rPr>
                <w:rFonts w:hint="eastAsia"/>
                <w:sz w:val="18"/>
                <w:szCs w:val="18"/>
              </w:rPr>
              <w:t>认定</w:t>
            </w:r>
          </w:p>
        </w:tc>
        <w:tc>
          <w:tcPr>
            <w:tcW w:w="853" w:type="dxa"/>
            <w:shd w:val="clear" w:color="auto" w:fill="auto"/>
          </w:tcPr>
          <w:p w:rsidR="00CF1253" w:rsidRPr="00821A49" w:rsidRDefault="00CF1253" w:rsidP="009B468A">
            <w:pPr>
              <w:spacing w:line="360" w:lineRule="auto"/>
              <w:jc w:val="center"/>
              <w:rPr>
                <w:sz w:val="18"/>
                <w:szCs w:val="18"/>
              </w:rPr>
            </w:pPr>
            <w:r w:rsidRPr="00821A49">
              <w:rPr>
                <w:rFonts w:hint="eastAsia"/>
                <w:sz w:val="18"/>
                <w:szCs w:val="18"/>
              </w:rPr>
              <w:t>就业</w:t>
            </w:r>
          </w:p>
          <w:p w:rsidR="00CF1253" w:rsidRPr="00821A49" w:rsidRDefault="00CF1253" w:rsidP="009B468A">
            <w:pPr>
              <w:spacing w:line="360" w:lineRule="auto"/>
              <w:jc w:val="center"/>
              <w:rPr>
                <w:sz w:val="18"/>
                <w:szCs w:val="18"/>
              </w:rPr>
            </w:pPr>
            <w:r w:rsidRPr="00821A49">
              <w:rPr>
                <w:rFonts w:hint="eastAsia"/>
                <w:sz w:val="18"/>
                <w:szCs w:val="18"/>
              </w:rPr>
              <w:t>收益</w:t>
            </w:r>
          </w:p>
        </w:tc>
        <w:tc>
          <w:tcPr>
            <w:tcW w:w="853" w:type="dxa"/>
            <w:shd w:val="clear" w:color="auto" w:fill="auto"/>
          </w:tcPr>
          <w:p w:rsidR="00CF1253" w:rsidRPr="00821A49" w:rsidRDefault="00CF1253" w:rsidP="009B468A">
            <w:pPr>
              <w:spacing w:line="360" w:lineRule="auto"/>
              <w:jc w:val="center"/>
              <w:rPr>
                <w:sz w:val="18"/>
                <w:szCs w:val="18"/>
              </w:rPr>
            </w:pPr>
            <w:r w:rsidRPr="00821A49">
              <w:rPr>
                <w:rFonts w:hint="eastAsia"/>
                <w:sz w:val="18"/>
                <w:szCs w:val="18"/>
              </w:rPr>
              <w:t>升学</w:t>
            </w:r>
          </w:p>
          <w:p w:rsidR="00CF1253" w:rsidRPr="00821A49" w:rsidRDefault="00CF1253" w:rsidP="009B468A">
            <w:pPr>
              <w:spacing w:line="360" w:lineRule="auto"/>
              <w:jc w:val="center"/>
              <w:rPr>
                <w:sz w:val="18"/>
                <w:szCs w:val="18"/>
              </w:rPr>
            </w:pPr>
            <w:r w:rsidRPr="00821A49">
              <w:rPr>
                <w:rFonts w:hint="eastAsia"/>
                <w:sz w:val="18"/>
                <w:szCs w:val="18"/>
              </w:rPr>
              <w:t>收益</w:t>
            </w:r>
          </w:p>
        </w:tc>
      </w:tr>
      <w:tr w:rsidR="00CF1253" w:rsidRPr="00682A48" w:rsidTr="00B43712">
        <w:tc>
          <w:tcPr>
            <w:tcW w:w="852" w:type="dxa"/>
            <w:shd w:val="clear" w:color="auto" w:fill="auto"/>
          </w:tcPr>
          <w:p w:rsidR="00CF1253" w:rsidRPr="00821A49" w:rsidRDefault="00CF1253" w:rsidP="009B468A">
            <w:pPr>
              <w:spacing w:line="360" w:lineRule="auto"/>
              <w:jc w:val="center"/>
              <w:rPr>
                <w:sz w:val="18"/>
                <w:szCs w:val="18"/>
              </w:rPr>
            </w:pPr>
            <w:r w:rsidRPr="00821A49">
              <w:rPr>
                <w:rFonts w:hint="eastAsia"/>
                <w:sz w:val="18"/>
                <w:szCs w:val="18"/>
              </w:rPr>
              <w:t>均值</w:t>
            </w:r>
          </w:p>
        </w:tc>
        <w:tc>
          <w:tcPr>
            <w:tcW w:w="852"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3.58</w:t>
            </w:r>
          </w:p>
        </w:tc>
        <w:tc>
          <w:tcPr>
            <w:tcW w:w="852"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4.87</w:t>
            </w:r>
          </w:p>
        </w:tc>
        <w:tc>
          <w:tcPr>
            <w:tcW w:w="852"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4.43</w:t>
            </w:r>
          </w:p>
        </w:tc>
        <w:tc>
          <w:tcPr>
            <w:tcW w:w="852"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5.53</w:t>
            </w:r>
          </w:p>
        </w:tc>
        <w:tc>
          <w:tcPr>
            <w:tcW w:w="852"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3.53</w:t>
            </w:r>
          </w:p>
        </w:tc>
        <w:tc>
          <w:tcPr>
            <w:tcW w:w="852"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4.07</w:t>
            </w:r>
          </w:p>
        </w:tc>
        <w:tc>
          <w:tcPr>
            <w:tcW w:w="852"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5.27</w:t>
            </w:r>
          </w:p>
        </w:tc>
        <w:tc>
          <w:tcPr>
            <w:tcW w:w="853"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6.03</w:t>
            </w:r>
          </w:p>
        </w:tc>
        <w:tc>
          <w:tcPr>
            <w:tcW w:w="853"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5.67</w:t>
            </w:r>
          </w:p>
        </w:tc>
      </w:tr>
      <w:tr w:rsidR="00CF1253" w:rsidRPr="00682A48" w:rsidTr="00B43712">
        <w:tc>
          <w:tcPr>
            <w:tcW w:w="852" w:type="dxa"/>
            <w:shd w:val="clear" w:color="auto" w:fill="auto"/>
          </w:tcPr>
          <w:p w:rsidR="00CF1253" w:rsidRPr="00821A49" w:rsidRDefault="00CF1253" w:rsidP="009B468A">
            <w:pPr>
              <w:spacing w:line="360" w:lineRule="auto"/>
              <w:jc w:val="center"/>
              <w:rPr>
                <w:sz w:val="18"/>
                <w:szCs w:val="18"/>
              </w:rPr>
            </w:pPr>
            <w:r w:rsidRPr="00821A49">
              <w:rPr>
                <w:rFonts w:hint="eastAsia"/>
                <w:sz w:val="18"/>
                <w:szCs w:val="18"/>
              </w:rPr>
              <w:lastRenderedPageBreak/>
              <w:t>共值</w:t>
            </w:r>
          </w:p>
        </w:tc>
        <w:tc>
          <w:tcPr>
            <w:tcW w:w="852"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3</w:t>
            </w:r>
          </w:p>
        </w:tc>
        <w:tc>
          <w:tcPr>
            <w:tcW w:w="852"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5</w:t>
            </w:r>
          </w:p>
        </w:tc>
        <w:tc>
          <w:tcPr>
            <w:tcW w:w="852"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4</w:t>
            </w:r>
          </w:p>
        </w:tc>
        <w:tc>
          <w:tcPr>
            <w:tcW w:w="852"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5</w:t>
            </w:r>
          </w:p>
        </w:tc>
        <w:tc>
          <w:tcPr>
            <w:tcW w:w="852"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3</w:t>
            </w:r>
          </w:p>
        </w:tc>
        <w:tc>
          <w:tcPr>
            <w:tcW w:w="852"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4</w:t>
            </w:r>
          </w:p>
        </w:tc>
        <w:tc>
          <w:tcPr>
            <w:tcW w:w="852"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5</w:t>
            </w:r>
          </w:p>
        </w:tc>
        <w:tc>
          <w:tcPr>
            <w:tcW w:w="853"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6</w:t>
            </w:r>
          </w:p>
        </w:tc>
        <w:tc>
          <w:tcPr>
            <w:tcW w:w="853" w:type="dxa"/>
            <w:shd w:val="clear" w:color="auto" w:fill="auto"/>
          </w:tcPr>
          <w:p w:rsidR="00CF1253" w:rsidRPr="00682A48" w:rsidRDefault="00CF1253" w:rsidP="009B468A">
            <w:pPr>
              <w:spacing w:line="360" w:lineRule="auto"/>
              <w:jc w:val="center"/>
              <w:rPr>
                <w:sz w:val="18"/>
                <w:szCs w:val="18"/>
              </w:rPr>
            </w:pPr>
            <w:r w:rsidRPr="00682A48">
              <w:rPr>
                <w:rFonts w:hint="eastAsia"/>
                <w:sz w:val="18"/>
                <w:szCs w:val="18"/>
              </w:rPr>
              <w:t>6</w:t>
            </w:r>
          </w:p>
        </w:tc>
      </w:tr>
    </w:tbl>
    <w:p w:rsidR="00CF1253" w:rsidRPr="00267335" w:rsidRDefault="00CF1253" w:rsidP="009B468A">
      <w:pPr>
        <w:autoSpaceDE w:val="0"/>
        <w:autoSpaceDN w:val="0"/>
        <w:adjustRightInd w:val="0"/>
        <w:spacing w:line="360" w:lineRule="auto"/>
        <w:ind w:firstLine="480"/>
        <w:rPr>
          <w:rFonts w:hAnsi="宋体"/>
          <w:szCs w:val="21"/>
        </w:rPr>
      </w:pPr>
      <w:r w:rsidRPr="005C5383">
        <w:rPr>
          <w:rFonts w:hAnsi="宋体" w:hint="eastAsia"/>
          <w:szCs w:val="21"/>
        </w:rPr>
        <w:t>大学生志愿者本身对志愿服务本身的精神满足与荣誉更为重视</w:t>
      </w:r>
      <w:r>
        <w:rPr>
          <w:rFonts w:hAnsi="宋体" w:hint="eastAsia"/>
          <w:szCs w:val="21"/>
        </w:rPr>
        <w:t>，</w:t>
      </w:r>
      <w:r w:rsidRPr="005C5383">
        <w:rPr>
          <w:rFonts w:hAnsi="宋体" w:hint="eastAsia"/>
          <w:szCs w:val="21"/>
        </w:rPr>
        <w:t>同时，就业收益（</w:t>
      </w:r>
      <w:r w:rsidRPr="005C5383">
        <w:rPr>
          <w:rFonts w:hAnsi="宋体" w:hint="eastAsia"/>
          <w:szCs w:val="21"/>
        </w:rPr>
        <w:t>6.03</w:t>
      </w:r>
      <w:r w:rsidRPr="005C5383">
        <w:rPr>
          <w:rFonts w:hAnsi="宋体" w:hint="eastAsia"/>
          <w:szCs w:val="21"/>
        </w:rPr>
        <w:t>）与升学收益（</w:t>
      </w:r>
      <w:r w:rsidRPr="005C5383">
        <w:rPr>
          <w:rFonts w:hAnsi="宋体" w:hint="eastAsia"/>
          <w:szCs w:val="21"/>
        </w:rPr>
        <w:t>5.67</w:t>
      </w:r>
      <w:r w:rsidRPr="005C5383">
        <w:rPr>
          <w:rFonts w:hAnsi="宋体" w:hint="eastAsia"/>
          <w:szCs w:val="21"/>
        </w:rPr>
        <w:t>）两种激励方式虽然在国内高校并未被作为主要的志愿者激励手段，但是</w:t>
      </w:r>
      <w:r>
        <w:rPr>
          <w:rFonts w:hAnsi="宋体" w:hint="eastAsia"/>
          <w:szCs w:val="21"/>
        </w:rPr>
        <w:t>数据已</w:t>
      </w:r>
      <w:r w:rsidRPr="005C5383">
        <w:rPr>
          <w:rFonts w:hAnsi="宋体" w:hint="eastAsia"/>
          <w:szCs w:val="21"/>
        </w:rPr>
        <w:t>说明大学生志愿者们希望能够出台对应的规章或政策使志愿服务成为一项能够明显提升志愿者自身竞争力的实践经历</w:t>
      </w:r>
      <w:r>
        <w:rPr>
          <w:rFonts w:hAnsi="宋体" w:hint="eastAsia"/>
          <w:szCs w:val="21"/>
        </w:rPr>
        <w:t>。</w:t>
      </w:r>
      <w:r w:rsidRPr="00267335">
        <w:rPr>
          <w:rFonts w:hAnsi="宋体" w:hint="eastAsia"/>
          <w:szCs w:val="21"/>
        </w:rPr>
        <w:t>目前</w:t>
      </w:r>
      <w:r>
        <w:rPr>
          <w:rFonts w:hAnsi="宋体" w:hint="eastAsia"/>
          <w:szCs w:val="21"/>
        </w:rPr>
        <w:t>，</w:t>
      </w:r>
      <w:r w:rsidRPr="00267335">
        <w:rPr>
          <w:rFonts w:hAnsi="宋体" w:hint="eastAsia"/>
          <w:szCs w:val="21"/>
        </w:rPr>
        <w:t>对大学生志愿者的激励仍以活动与项目来进行</w:t>
      </w:r>
      <w:r>
        <w:rPr>
          <w:rFonts w:hAnsi="宋体" w:hint="eastAsia"/>
          <w:szCs w:val="21"/>
        </w:rPr>
        <w:t>量化考核</w:t>
      </w:r>
      <w:r w:rsidRPr="00267335">
        <w:rPr>
          <w:rFonts w:hAnsi="宋体" w:hint="eastAsia"/>
          <w:szCs w:val="21"/>
        </w:rPr>
        <w:t>，短期志愿者通常以授予志愿者证书的方式对其志愿服务经历予以认定即可，长期志愿者则在此基础上提供必要的补贴与纪念品，而对工作强度与工作压力相对较大的志愿者，则再增加其他激励手段。在缺少成熟激励机制的情况下，这种以志愿者工作量来决定激励的方式实际上是对志愿精神的背离，本质上仍是按劳计酬的非志愿者性质的报偿方式，在一定程度上损害了部分志愿者的积极性。</w:t>
      </w:r>
    </w:p>
    <w:p w:rsidR="00CF1253" w:rsidRPr="00762681" w:rsidRDefault="00CF1253" w:rsidP="009B468A">
      <w:pPr>
        <w:spacing w:line="360" w:lineRule="auto"/>
        <w:rPr>
          <w:rFonts w:ascii="宋体" w:hAnsi="宋体"/>
          <w:b/>
          <w:sz w:val="24"/>
        </w:rPr>
      </w:pPr>
      <w:r>
        <w:rPr>
          <w:rFonts w:ascii="宋体" w:hAnsi="宋体" w:hint="eastAsia"/>
          <w:b/>
          <w:sz w:val="24"/>
        </w:rPr>
        <w:t>2.</w:t>
      </w:r>
      <w:r w:rsidRPr="00762681">
        <w:rPr>
          <w:rFonts w:ascii="宋体" w:hAnsi="宋体" w:hint="eastAsia"/>
          <w:b/>
          <w:sz w:val="24"/>
        </w:rPr>
        <w:t>4、志愿者督导与评估</w:t>
      </w:r>
      <w:r w:rsidR="006E701C">
        <w:rPr>
          <w:rFonts w:ascii="宋体" w:hAnsi="宋体" w:hint="eastAsia"/>
          <w:b/>
          <w:sz w:val="24"/>
        </w:rPr>
        <w:t>的缺失</w:t>
      </w:r>
    </w:p>
    <w:p w:rsidR="00CF1253" w:rsidRPr="007664CB" w:rsidRDefault="00CF1253" w:rsidP="009B468A">
      <w:pPr>
        <w:spacing w:line="360" w:lineRule="auto"/>
        <w:ind w:firstLineChars="200" w:firstLine="420"/>
        <w:rPr>
          <w:rFonts w:hAnsi="宋体"/>
          <w:szCs w:val="21"/>
        </w:rPr>
      </w:pPr>
      <w:r w:rsidRPr="007664CB">
        <w:rPr>
          <w:rFonts w:hAnsi="宋体" w:hint="eastAsia"/>
          <w:szCs w:val="21"/>
        </w:rPr>
        <w:t>在运行过程中实行对志愿者的督导是指通过监督志愿服务项目过程中志愿者的工作执行情况和完成情况，来指导和协助志愿者处理他们面对的问题，以保证志愿服务的顺利进行。而志愿者评估则是指在志愿者工作过程中及工作完成之后志愿者的服务态度、工作完成情况、服务对象反馈等各方面因素</w:t>
      </w:r>
      <w:r>
        <w:rPr>
          <w:rFonts w:hAnsi="宋体" w:hint="eastAsia"/>
          <w:szCs w:val="21"/>
        </w:rPr>
        <w:t>做</w:t>
      </w:r>
      <w:r w:rsidRPr="007664CB">
        <w:rPr>
          <w:rFonts w:hAnsi="宋体" w:hint="eastAsia"/>
          <w:szCs w:val="21"/>
        </w:rPr>
        <w:t>客观的评估，这通常应该是一个贯穿志愿者服务始终的工作。</w:t>
      </w:r>
    </w:p>
    <w:p w:rsidR="00CF1253" w:rsidRDefault="00CF1253" w:rsidP="009B468A">
      <w:pPr>
        <w:spacing w:line="360" w:lineRule="auto"/>
        <w:ind w:firstLineChars="200" w:firstLine="420"/>
        <w:rPr>
          <w:rFonts w:hAnsi="宋体"/>
          <w:szCs w:val="21"/>
        </w:rPr>
      </w:pPr>
      <w:r w:rsidRPr="007664CB">
        <w:rPr>
          <w:rFonts w:hAnsi="宋体" w:hint="eastAsia"/>
          <w:szCs w:val="21"/>
        </w:rPr>
        <w:t>根据</w:t>
      </w:r>
      <w:r w:rsidRPr="007664CB">
        <w:rPr>
          <w:rFonts w:hAnsi="宋体" w:hint="eastAsia"/>
          <w:szCs w:val="21"/>
        </w:rPr>
        <w:t>VFI</w:t>
      </w:r>
      <w:r w:rsidRPr="007664CB">
        <w:rPr>
          <w:rFonts w:hAnsi="宋体" w:hint="eastAsia"/>
          <w:szCs w:val="21"/>
        </w:rPr>
        <w:t>量表对大学生志愿者在运行过程中的共情维度（志愿者服务实践产生的影响）与提升维度（志愿者自身收益）</w:t>
      </w:r>
      <w:r>
        <w:rPr>
          <w:rFonts w:hAnsi="宋体" w:hint="eastAsia"/>
          <w:szCs w:val="21"/>
        </w:rPr>
        <w:t>的调查可见</w:t>
      </w:r>
      <w:r w:rsidRPr="007664CB">
        <w:rPr>
          <w:rFonts w:hAnsi="宋体" w:hint="eastAsia"/>
          <w:szCs w:val="21"/>
        </w:rPr>
        <w:t>表</w:t>
      </w:r>
      <w:r>
        <w:rPr>
          <w:rFonts w:hAnsi="宋体" w:hint="eastAsia"/>
          <w:szCs w:val="21"/>
        </w:rPr>
        <w:t>2.4</w:t>
      </w:r>
      <w:r w:rsidRPr="007664CB">
        <w:rPr>
          <w:rFonts w:hAnsi="宋体" w:hint="eastAsia"/>
          <w:szCs w:val="21"/>
        </w:rPr>
        <w:t>：</w:t>
      </w:r>
    </w:p>
    <w:p w:rsidR="00CF1253" w:rsidRPr="006E701C" w:rsidRDefault="00CF1253" w:rsidP="009B468A">
      <w:pPr>
        <w:spacing w:line="360" w:lineRule="auto"/>
        <w:jc w:val="center"/>
        <w:rPr>
          <w:rFonts w:ascii="楷体" w:eastAsia="楷体" w:hAnsi="楷体"/>
          <w:b/>
          <w:szCs w:val="21"/>
        </w:rPr>
      </w:pPr>
      <w:r w:rsidRPr="006E701C">
        <w:rPr>
          <w:rFonts w:ascii="楷体" w:eastAsia="楷体" w:hAnsi="楷体" w:hint="eastAsia"/>
          <w:b/>
          <w:szCs w:val="21"/>
        </w:rPr>
        <w:t>表2.4 上海高校大学生志愿者服务运行情况分析表（N=230）</w:t>
      </w:r>
    </w:p>
    <w:tbl>
      <w:tblPr>
        <w:tblW w:w="8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72"/>
        <w:gridCol w:w="1220"/>
        <w:gridCol w:w="1080"/>
        <w:gridCol w:w="1080"/>
        <w:gridCol w:w="1080"/>
        <w:gridCol w:w="1080"/>
        <w:gridCol w:w="1080"/>
        <w:gridCol w:w="1080"/>
      </w:tblGrid>
      <w:tr w:rsidR="00CF1253" w:rsidRPr="00821A49" w:rsidTr="00B43712">
        <w:tc>
          <w:tcPr>
            <w:tcW w:w="1008" w:type="dxa"/>
            <w:shd w:val="clear" w:color="auto" w:fill="auto"/>
          </w:tcPr>
          <w:p w:rsidR="00CF1253" w:rsidRPr="00682A48" w:rsidRDefault="00CF1253" w:rsidP="009B468A">
            <w:pPr>
              <w:spacing w:line="360" w:lineRule="auto"/>
              <w:jc w:val="center"/>
              <w:rPr>
                <w:b/>
                <w:sz w:val="18"/>
                <w:szCs w:val="18"/>
              </w:rPr>
            </w:pPr>
            <w:r>
              <w:rPr>
                <w:rFonts w:hint="eastAsia"/>
                <w:b/>
                <w:sz w:val="18"/>
                <w:szCs w:val="18"/>
              </w:rPr>
              <w:t>维度</w:t>
            </w:r>
          </w:p>
        </w:tc>
        <w:tc>
          <w:tcPr>
            <w:tcW w:w="7772" w:type="dxa"/>
            <w:gridSpan w:val="8"/>
            <w:shd w:val="clear" w:color="auto" w:fill="auto"/>
          </w:tcPr>
          <w:p w:rsidR="00CF1253" w:rsidRPr="00821A49" w:rsidRDefault="00CF1253" w:rsidP="009B468A">
            <w:pPr>
              <w:spacing w:line="360" w:lineRule="auto"/>
              <w:jc w:val="center"/>
              <w:rPr>
                <w:b/>
                <w:sz w:val="18"/>
                <w:szCs w:val="18"/>
              </w:rPr>
            </w:pPr>
            <w:r>
              <w:rPr>
                <w:rFonts w:hint="eastAsia"/>
                <w:b/>
                <w:sz w:val="18"/>
                <w:szCs w:val="18"/>
              </w:rPr>
              <w:t>分析</w:t>
            </w:r>
          </w:p>
        </w:tc>
      </w:tr>
      <w:tr w:rsidR="00CF1253" w:rsidRPr="003B7D3E" w:rsidTr="00B4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CF1253" w:rsidRPr="007664CB" w:rsidRDefault="00CF1253" w:rsidP="009B468A">
            <w:pPr>
              <w:spacing w:line="360" w:lineRule="auto"/>
              <w:jc w:val="center"/>
              <w:rPr>
                <w:b/>
                <w:sz w:val="18"/>
                <w:szCs w:val="18"/>
              </w:rPr>
            </w:pPr>
            <w:r w:rsidRPr="007664CB">
              <w:rPr>
                <w:rFonts w:hint="eastAsia"/>
                <w:b/>
                <w:sz w:val="18"/>
                <w:szCs w:val="18"/>
              </w:rPr>
              <w:t>共情维度</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b/>
                <w:sz w:val="18"/>
                <w:szCs w:val="18"/>
              </w:rPr>
            </w:pPr>
            <w:r w:rsidRPr="007664CB">
              <w:rPr>
                <w:rFonts w:hint="eastAsia"/>
                <w:b/>
                <w:sz w:val="18"/>
                <w:szCs w:val="18"/>
              </w:rPr>
              <w:t>收益</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b/>
                <w:sz w:val="18"/>
                <w:szCs w:val="18"/>
              </w:rPr>
            </w:pPr>
            <w:r w:rsidRPr="007664CB">
              <w:rPr>
                <w:rFonts w:hint="eastAsia"/>
                <w:b/>
                <w:sz w:val="18"/>
                <w:szCs w:val="18"/>
              </w:rPr>
              <w:t>了解社会现状</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b/>
                <w:sz w:val="18"/>
                <w:szCs w:val="18"/>
              </w:rPr>
            </w:pPr>
            <w:r w:rsidRPr="007664CB">
              <w:rPr>
                <w:rFonts w:hint="eastAsia"/>
                <w:b/>
                <w:sz w:val="18"/>
                <w:szCs w:val="18"/>
              </w:rPr>
              <w:t>具备新的视角</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b/>
                <w:sz w:val="18"/>
                <w:szCs w:val="18"/>
              </w:rPr>
            </w:pPr>
            <w:r w:rsidRPr="007664CB">
              <w:rPr>
                <w:rFonts w:hint="eastAsia"/>
                <w:b/>
                <w:sz w:val="18"/>
                <w:szCs w:val="18"/>
              </w:rPr>
              <w:t>掌握实地经验</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b/>
                <w:sz w:val="18"/>
                <w:szCs w:val="18"/>
              </w:rPr>
            </w:pPr>
            <w:r w:rsidRPr="007664CB">
              <w:rPr>
                <w:rFonts w:hint="eastAsia"/>
                <w:b/>
                <w:sz w:val="18"/>
                <w:szCs w:val="18"/>
              </w:rPr>
              <w:t>掌握社交技能</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b/>
                <w:sz w:val="18"/>
                <w:szCs w:val="18"/>
              </w:rPr>
            </w:pPr>
            <w:r w:rsidRPr="007664CB">
              <w:rPr>
                <w:rFonts w:hint="eastAsia"/>
                <w:b/>
                <w:sz w:val="18"/>
                <w:szCs w:val="18"/>
              </w:rPr>
              <w:t>发现自身长处</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b/>
                <w:sz w:val="18"/>
                <w:szCs w:val="18"/>
              </w:rPr>
            </w:pPr>
            <w:r w:rsidRPr="007664CB">
              <w:rPr>
                <w:rFonts w:hint="eastAsia"/>
                <w:b/>
                <w:sz w:val="18"/>
                <w:szCs w:val="18"/>
              </w:rPr>
              <w:t>总和</w:t>
            </w:r>
          </w:p>
        </w:tc>
      </w:tr>
      <w:tr w:rsidR="00CF1253" w:rsidRPr="003B7D3E" w:rsidTr="00B4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CF1253" w:rsidRPr="007664CB" w:rsidRDefault="00CF1253" w:rsidP="009B468A">
            <w:pPr>
              <w:spacing w:line="360" w:lineRule="auto"/>
              <w:jc w:val="center"/>
              <w:rPr>
                <w:b/>
                <w:sz w:val="18"/>
                <w:szCs w:val="18"/>
              </w:rPr>
            </w:pPr>
          </w:p>
        </w:tc>
        <w:tc>
          <w:tcPr>
            <w:tcW w:w="122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总值</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920</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1185</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1005</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1140</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1138</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5388</w:t>
            </w:r>
          </w:p>
        </w:tc>
      </w:tr>
      <w:tr w:rsidR="00CF1253" w:rsidRPr="003B7D3E" w:rsidTr="00B4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CF1253" w:rsidRPr="007664CB" w:rsidRDefault="00CF1253" w:rsidP="009B468A">
            <w:pPr>
              <w:spacing w:line="360" w:lineRule="auto"/>
              <w:jc w:val="center"/>
              <w:rPr>
                <w:b/>
                <w:sz w:val="18"/>
                <w:szCs w:val="18"/>
              </w:rPr>
            </w:pPr>
          </w:p>
        </w:tc>
        <w:tc>
          <w:tcPr>
            <w:tcW w:w="122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sz w:val="18"/>
                <w:szCs w:val="18"/>
              </w:rPr>
              <w:t>共值</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4</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4</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5</w:t>
            </w:r>
          </w:p>
        </w:tc>
      </w:tr>
      <w:tr w:rsidR="00CF1253" w:rsidRPr="003B7D3E" w:rsidTr="00B4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CF1253" w:rsidRPr="007664CB" w:rsidRDefault="00CF1253" w:rsidP="009B468A">
            <w:pPr>
              <w:spacing w:line="360" w:lineRule="auto"/>
              <w:jc w:val="center"/>
              <w:rPr>
                <w:b/>
                <w:sz w:val="18"/>
                <w:szCs w:val="18"/>
              </w:rPr>
            </w:pPr>
          </w:p>
        </w:tc>
        <w:tc>
          <w:tcPr>
            <w:tcW w:w="122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均值</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4.00</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5.15</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4.37</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4.96</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4.95</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p>
        </w:tc>
      </w:tr>
      <w:tr w:rsidR="00CF1253" w:rsidRPr="003B7D3E" w:rsidTr="00B4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CF1253" w:rsidRPr="007664CB" w:rsidRDefault="00CF1253" w:rsidP="009B468A">
            <w:pPr>
              <w:spacing w:line="360" w:lineRule="auto"/>
              <w:jc w:val="center"/>
              <w:rPr>
                <w:b/>
                <w:sz w:val="18"/>
                <w:szCs w:val="18"/>
              </w:rPr>
            </w:pPr>
          </w:p>
        </w:tc>
        <w:tc>
          <w:tcPr>
            <w:tcW w:w="122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系数</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23.43</w:t>
            </w:r>
          </w:p>
        </w:tc>
      </w:tr>
      <w:tr w:rsidR="00CF1253" w:rsidRPr="003B7D3E" w:rsidTr="00B4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0" w:type="dxa"/>
            <w:gridSpan w:val="2"/>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CF1253" w:rsidRPr="007664CB" w:rsidRDefault="00CF1253" w:rsidP="009B468A">
            <w:pPr>
              <w:spacing w:line="360" w:lineRule="auto"/>
              <w:jc w:val="center"/>
              <w:rPr>
                <w:b/>
                <w:sz w:val="18"/>
                <w:szCs w:val="18"/>
              </w:rPr>
            </w:pPr>
            <w:r w:rsidRPr="007664CB">
              <w:rPr>
                <w:rFonts w:hint="eastAsia"/>
                <w:b/>
                <w:sz w:val="18"/>
                <w:szCs w:val="18"/>
              </w:rPr>
              <w:t>提高维度</w:t>
            </w:r>
          </w:p>
        </w:tc>
        <w:tc>
          <w:tcPr>
            <w:tcW w:w="1220" w:type="dxa"/>
            <w:tcBorders>
              <w:top w:val="nil"/>
              <w:left w:val="nil"/>
              <w:bottom w:val="single" w:sz="4" w:space="0" w:color="auto"/>
              <w:right w:val="single" w:sz="4" w:space="0" w:color="auto"/>
            </w:tcBorders>
            <w:shd w:val="clear" w:color="auto" w:fill="auto"/>
            <w:noWrap/>
            <w:vAlign w:val="center"/>
            <w:hideMark/>
          </w:tcPr>
          <w:p w:rsidR="00CF1253" w:rsidRPr="00821A49" w:rsidRDefault="00CF1253" w:rsidP="009B468A">
            <w:pPr>
              <w:spacing w:line="360" w:lineRule="auto"/>
              <w:jc w:val="center"/>
              <w:rPr>
                <w:b/>
                <w:sz w:val="18"/>
                <w:szCs w:val="18"/>
              </w:rPr>
            </w:pPr>
            <w:r w:rsidRPr="00821A49">
              <w:rPr>
                <w:rFonts w:hint="eastAsia"/>
                <w:b/>
                <w:sz w:val="18"/>
                <w:szCs w:val="18"/>
              </w:rPr>
              <w:t>收益</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821A49" w:rsidRDefault="00CF1253" w:rsidP="009B468A">
            <w:pPr>
              <w:spacing w:line="360" w:lineRule="auto"/>
              <w:jc w:val="center"/>
              <w:rPr>
                <w:b/>
                <w:sz w:val="18"/>
                <w:szCs w:val="18"/>
              </w:rPr>
            </w:pPr>
            <w:r w:rsidRPr="00821A49">
              <w:rPr>
                <w:rFonts w:hint="eastAsia"/>
                <w:b/>
                <w:sz w:val="18"/>
                <w:szCs w:val="18"/>
              </w:rPr>
              <w:t>感受自身价值</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821A49" w:rsidRDefault="00CF1253" w:rsidP="009B468A">
            <w:pPr>
              <w:spacing w:line="360" w:lineRule="auto"/>
              <w:jc w:val="center"/>
              <w:rPr>
                <w:b/>
                <w:sz w:val="18"/>
                <w:szCs w:val="18"/>
              </w:rPr>
            </w:pPr>
            <w:r w:rsidRPr="00821A49">
              <w:rPr>
                <w:rFonts w:hint="eastAsia"/>
                <w:b/>
                <w:sz w:val="18"/>
                <w:szCs w:val="18"/>
              </w:rPr>
              <w:t>增强自尊心</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821A49" w:rsidRDefault="00CF1253" w:rsidP="009B468A">
            <w:pPr>
              <w:spacing w:line="360" w:lineRule="auto"/>
              <w:jc w:val="center"/>
              <w:rPr>
                <w:b/>
                <w:sz w:val="18"/>
                <w:szCs w:val="18"/>
              </w:rPr>
            </w:pPr>
            <w:r w:rsidRPr="00821A49">
              <w:rPr>
                <w:rFonts w:hint="eastAsia"/>
                <w:b/>
                <w:sz w:val="18"/>
                <w:szCs w:val="18"/>
              </w:rPr>
              <w:t>感到被人需要</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821A49" w:rsidRDefault="00CF1253" w:rsidP="009B468A">
            <w:pPr>
              <w:spacing w:line="360" w:lineRule="auto"/>
              <w:jc w:val="center"/>
              <w:rPr>
                <w:b/>
                <w:sz w:val="18"/>
                <w:szCs w:val="18"/>
              </w:rPr>
            </w:pPr>
            <w:r w:rsidRPr="00821A49">
              <w:rPr>
                <w:rFonts w:hint="eastAsia"/>
                <w:b/>
                <w:sz w:val="18"/>
                <w:szCs w:val="18"/>
              </w:rPr>
              <w:t>提升</w:t>
            </w:r>
          </w:p>
          <w:p w:rsidR="00CF1253" w:rsidRPr="00821A49" w:rsidRDefault="00CF1253" w:rsidP="009B468A">
            <w:pPr>
              <w:spacing w:line="360" w:lineRule="auto"/>
              <w:jc w:val="center"/>
              <w:rPr>
                <w:b/>
                <w:sz w:val="18"/>
                <w:szCs w:val="18"/>
              </w:rPr>
            </w:pPr>
            <w:r w:rsidRPr="00821A49">
              <w:rPr>
                <w:rFonts w:hint="eastAsia"/>
                <w:b/>
                <w:sz w:val="18"/>
                <w:szCs w:val="18"/>
              </w:rPr>
              <w:t>自信</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821A49" w:rsidRDefault="00CF1253" w:rsidP="009B468A">
            <w:pPr>
              <w:spacing w:line="360" w:lineRule="auto"/>
              <w:jc w:val="center"/>
              <w:rPr>
                <w:b/>
                <w:sz w:val="18"/>
                <w:szCs w:val="18"/>
              </w:rPr>
            </w:pPr>
            <w:r w:rsidRPr="00821A49">
              <w:rPr>
                <w:rFonts w:hint="eastAsia"/>
                <w:b/>
                <w:sz w:val="18"/>
                <w:szCs w:val="18"/>
              </w:rPr>
              <w:t>结交</w:t>
            </w:r>
          </w:p>
          <w:p w:rsidR="00CF1253" w:rsidRPr="00821A49" w:rsidRDefault="00CF1253" w:rsidP="009B468A">
            <w:pPr>
              <w:spacing w:line="360" w:lineRule="auto"/>
              <w:jc w:val="center"/>
              <w:rPr>
                <w:b/>
                <w:sz w:val="18"/>
                <w:szCs w:val="18"/>
              </w:rPr>
            </w:pPr>
            <w:r w:rsidRPr="00821A49">
              <w:rPr>
                <w:rFonts w:hint="eastAsia"/>
                <w:b/>
                <w:sz w:val="18"/>
                <w:szCs w:val="18"/>
              </w:rPr>
              <w:t>益友</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821A49" w:rsidRDefault="00CF1253" w:rsidP="009B468A">
            <w:pPr>
              <w:spacing w:line="360" w:lineRule="auto"/>
              <w:jc w:val="center"/>
              <w:rPr>
                <w:b/>
                <w:sz w:val="18"/>
                <w:szCs w:val="18"/>
              </w:rPr>
            </w:pPr>
            <w:r w:rsidRPr="00821A49">
              <w:rPr>
                <w:rFonts w:hint="eastAsia"/>
                <w:b/>
                <w:sz w:val="18"/>
                <w:szCs w:val="18"/>
              </w:rPr>
              <w:t>总和</w:t>
            </w:r>
          </w:p>
        </w:tc>
      </w:tr>
      <w:tr w:rsidR="00CF1253" w:rsidRPr="003B7D3E" w:rsidTr="00B4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0" w:type="dxa"/>
            <w:gridSpan w:val="2"/>
            <w:vMerge/>
            <w:tcBorders>
              <w:top w:val="nil"/>
              <w:left w:val="single" w:sz="4" w:space="0" w:color="auto"/>
              <w:bottom w:val="single" w:sz="4" w:space="0" w:color="auto"/>
              <w:right w:val="single" w:sz="4" w:space="0" w:color="auto"/>
            </w:tcBorders>
            <w:vAlign w:val="center"/>
            <w:hideMark/>
          </w:tcPr>
          <w:p w:rsidR="00CF1253" w:rsidRPr="007664CB" w:rsidRDefault="00CF1253" w:rsidP="009B468A">
            <w:pPr>
              <w:spacing w:line="360" w:lineRule="auto"/>
              <w:jc w:val="center"/>
              <w:rPr>
                <w:sz w:val="18"/>
                <w:szCs w:val="18"/>
              </w:rPr>
            </w:pPr>
          </w:p>
        </w:tc>
        <w:tc>
          <w:tcPr>
            <w:tcW w:w="122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总值</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1210</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924</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1145</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1099</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1184</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5562</w:t>
            </w:r>
          </w:p>
        </w:tc>
      </w:tr>
      <w:tr w:rsidR="00CF1253" w:rsidRPr="003B7D3E" w:rsidTr="00B4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0" w:type="dxa"/>
            <w:gridSpan w:val="2"/>
            <w:vMerge/>
            <w:tcBorders>
              <w:top w:val="nil"/>
              <w:left w:val="single" w:sz="4" w:space="0" w:color="auto"/>
              <w:bottom w:val="single" w:sz="4" w:space="0" w:color="auto"/>
              <w:right w:val="single" w:sz="4" w:space="0" w:color="auto"/>
            </w:tcBorders>
            <w:vAlign w:val="center"/>
            <w:hideMark/>
          </w:tcPr>
          <w:p w:rsidR="00CF1253" w:rsidRPr="007664CB" w:rsidRDefault="00CF1253" w:rsidP="009B468A">
            <w:pPr>
              <w:spacing w:line="360" w:lineRule="auto"/>
              <w:jc w:val="center"/>
              <w:rPr>
                <w:sz w:val="18"/>
                <w:szCs w:val="18"/>
              </w:rPr>
            </w:pPr>
          </w:p>
        </w:tc>
        <w:tc>
          <w:tcPr>
            <w:tcW w:w="122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sz w:val="18"/>
                <w:szCs w:val="18"/>
              </w:rPr>
              <w:t>共值</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4</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5</w:t>
            </w:r>
          </w:p>
        </w:tc>
      </w:tr>
      <w:tr w:rsidR="00CF1253" w:rsidRPr="003B7D3E" w:rsidTr="00B4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0" w:type="dxa"/>
            <w:gridSpan w:val="2"/>
            <w:vMerge/>
            <w:tcBorders>
              <w:top w:val="nil"/>
              <w:left w:val="single" w:sz="4" w:space="0" w:color="auto"/>
              <w:bottom w:val="single" w:sz="4" w:space="0" w:color="auto"/>
              <w:right w:val="single" w:sz="4" w:space="0" w:color="auto"/>
            </w:tcBorders>
            <w:vAlign w:val="center"/>
          </w:tcPr>
          <w:p w:rsidR="00CF1253" w:rsidRPr="007664CB" w:rsidRDefault="00CF1253" w:rsidP="009B468A">
            <w:pPr>
              <w:spacing w:line="360" w:lineRule="auto"/>
              <w:jc w:val="center"/>
              <w:rPr>
                <w:sz w:val="18"/>
                <w:szCs w:val="18"/>
              </w:rPr>
            </w:pPr>
          </w:p>
        </w:tc>
        <w:tc>
          <w:tcPr>
            <w:tcW w:w="122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均值</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5.26</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4.02</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4.98</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4.78</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r w:rsidRPr="007664CB">
              <w:rPr>
                <w:rFonts w:hint="eastAsia"/>
                <w:sz w:val="18"/>
                <w:szCs w:val="18"/>
              </w:rPr>
              <w:t>5.15</w:t>
            </w:r>
          </w:p>
        </w:tc>
        <w:tc>
          <w:tcPr>
            <w:tcW w:w="1080" w:type="dxa"/>
            <w:tcBorders>
              <w:top w:val="nil"/>
              <w:left w:val="nil"/>
              <w:bottom w:val="single" w:sz="4" w:space="0" w:color="auto"/>
              <w:right w:val="single" w:sz="4" w:space="0" w:color="auto"/>
            </w:tcBorders>
            <w:shd w:val="clear" w:color="auto" w:fill="auto"/>
            <w:noWrap/>
            <w:vAlign w:val="center"/>
          </w:tcPr>
          <w:p w:rsidR="00CF1253" w:rsidRPr="007664CB" w:rsidRDefault="00CF1253" w:rsidP="009B468A">
            <w:pPr>
              <w:spacing w:line="360" w:lineRule="auto"/>
              <w:jc w:val="center"/>
              <w:rPr>
                <w:sz w:val="18"/>
                <w:szCs w:val="18"/>
              </w:rPr>
            </w:pPr>
          </w:p>
        </w:tc>
      </w:tr>
      <w:tr w:rsidR="00CF1253" w:rsidRPr="003B7D3E" w:rsidTr="00B4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0" w:type="dxa"/>
            <w:gridSpan w:val="2"/>
            <w:vMerge/>
            <w:tcBorders>
              <w:top w:val="nil"/>
              <w:left w:val="single" w:sz="4" w:space="0" w:color="auto"/>
              <w:bottom w:val="single" w:sz="4" w:space="0" w:color="auto"/>
              <w:right w:val="single" w:sz="4" w:space="0" w:color="auto"/>
            </w:tcBorders>
            <w:vAlign w:val="center"/>
            <w:hideMark/>
          </w:tcPr>
          <w:p w:rsidR="00CF1253" w:rsidRPr="007664CB" w:rsidRDefault="00CF1253" w:rsidP="009B468A">
            <w:pPr>
              <w:spacing w:line="360" w:lineRule="auto"/>
              <w:jc w:val="center"/>
              <w:rPr>
                <w:sz w:val="18"/>
                <w:szCs w:val="18"/>
              </w:rPr>
            </w:pPr>
          </w:p>
        </w:tc>
        <w:tc>
          <w:tcPr>
            <w:tcW w:w="122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系数</w:t>
            </w: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CF1253" w:rsidRPr="007664CB" w:rsidRDefault="00CF1253" w:rsidP="009B468A">
            <w:pPr>
              <w:spacing w:line="360" w:lineRule="auto"/>
              <w:jc w:val="center"/>
              <w:rPr>
                <w:sz w:val="18"/>
                <w:szCs w:val="18"/>
              </w:rPr>
            </w:pPr>
            <w:r w:rsidRPr="007664CB">
              <w:rPr>
                <w:rFonts w:hint="eastAsia"/>
                <w:sz w:val="18"/>
                <w:szCs w:val="18"/>
              </w:rPr>
              <w:t>24.18</w:t>
            </w:r>
          </w:p>
        </w:tc>
      </w:tr>
    </w:tbl>
    <w:p w:rsidR="00CF1253" w:rsidRPr="00E91340" w:rsidRDefault="00CF1253" w:rsidP="009B468A">
      <w:pPr>
        <w:spacing w:line="360" w:lineRule="auto"/>
        <w:ind w:firstLineChars="200" w:firstLine="420"/>
        <w:rPr>
          <w:rFonts w:hAnsi="宋体"/>
          <w:szCs w:val="21"/>
        </w:rPr>
      </w:pPr>
      <w:r>
        <w:rPr>
          <w:rFonts w:hAnsi="宋体" w:hint="eastAsia"/>
          <w:szCs w:val="21"/>
        </w:rPr>
        <w:t>数据表明大学生志愿者对自身志愿服务工作整体满意，但志愿者的社会认同感与安全感仍偏低</w:t>
      </w:r>
      <w:r w:rsidRPr="00E91340">
        <w:rPr>
          <w:rFonts w:hAnsi="宋体" w:hint="eastAsia"/>
          <w:szCs w:val="21"/>
        </w:rPr>
        <w:t>，这一方面是由于目前我国志愿服务事业仍处于发展阶段，社会对志愿者以及志愿者工作的认识认同还不够；另一方面，也是因为大学生志愿者在工作过程中缺少专业的指导以及危机处理预案</w:t>
      </w:r>
      <w:r>
        <w:rPr>
          <w:rFonts w:hAnsi="宋体" w:hint="eastAsia"/>
          <w:szCs w:val="21"/>
        </w:rPr>
        <w:t>，</w:t>
      </w:r>
      <w:r w:rsidRPr="00E91340">
        <w:rPr>
          <w:rFonts w:hAnsi="宋体" w:hint="eastAsia"/>
          <w:szCs w:val="21"/>
        </w:rPr>
        <w:t>这</w:t>
      </w:r>
      <w:r>
        <w:rPr>
          <w:rFonts w:hAnsi="宋体" w:hint="eastAsia"/>
          <w:szCs w:val="21"/>
        </w:rPr>
        <w:t>也</w:t>
      </w:r>
      <w:r w:rsidRPr="00E91340">
        <w:rPr>
          <w:rFonts w:hAnsi="宋体" w:hint="eastAsia"/>
          <w:szCs w:val="21"/>
        </w:rPr>
        <w:t>反映了志愿者的自身素质跟不上目前志愿服务的发展趋势，</w:t>
      </w:r>
      <w:r>
        <w:rPr>
          <w:rFonts w:hAnsi="宋体" w:hint="eastAsia"/>
          <w:szCs w:val="21"/>
        </w:rPr>
        <w:t>督导与评估没有起到对志愿服务发展与管理应有的指导性作用</w:t>
      </w:r>
      <w:r w:rsidRPr="00E91340">
        <w:rPr>
          <w:rFonts w:hAnsi="宋体" w:hint="eastAsia"/>
          <w:szCs w:val="21"/>
        </w:rPr>
        <w:t>。</w:t>
      </w:r>
    </w:p>
    <w:p w:rsidR="00CF1253" w:rsidRPr="00E91340" w:rsidRDefault="00CF1253" w:rsidP="009B468A">
      <w:pPr>
        <w:spacing w:line="360" w:lineRule="auto"/>
        <w:rPr>
          <w:rFonts w:ascii="宋体" w:hAnsi="宋体"/>
          <w:b/>
          <w:sz w:val="24"/>
        </w:rPr>
      </w:pPr>
      <w:r>
        <w:rPr>
          <w:rFonts w:ascii="宋体" w:hAnsi="宋体" w:hint="eastAsia"/>
          <w:b/>
          <w:sz w:val="24"/>
        </w:rPr>
        <w:t>2.</w:t>
      </w:r>
      <w:r w:rsidRPr="00E91340">
        <w:rPr>
          <w:rFonts w:ascii="宋体" w:hAnsi="宋体" w:hint="eastAsia"/>
          <w:b/>
          <w:sz w:val="24"/>
        </w:rPr>
        <w:t>5、志愿者保障</w:t>
      </w:r>
      <w:r>
        <w:rPr>
          <w:rFonts w:ascii="宋体" w:hAnsi="宋体" w:hint="eastAsia"/>
          <w:b/>
          <w:sz w:val="24"/>
        </w:rPr>
        <w:t>机制不够健全</w:t>
      </w:r>
    </w:p>
    <w:p w:rsidR="00CF1253" w:rsidRPr="00E91340" w:rsidRDefault="00CF1253" w:rsidP="009B468A">
      <w:pPr>
        <w:spacing w:line="360" w:lineRule="auto"/>
        <w:ind w:firstLineChars="200" w:firstLine="420"/>
        <w:rPr>
          <w:rFonts w:hAnsi="宋体"/>
          <w:szCs w:val="21"/>
        </w:rPr>
      </w:pPr>
      <w:r w:rsidRPr="00E91340">
        <w:rPr>
          <w:rFonts w:hAnsi="宋体" w:hint="eastAsia"/>
          <w:szCs w:val="21"/>
        </w:rPr>
        <w:t>根据</w:t>
      </w:r>
      <w:r w:rsidRPr="00E91340">
        <w:rPr>
          <w:rFonts w:hAnsi="宋体" w:hint="eastAsia"/>
          <w:szCs w:val="21"/>
        </w:rPr>
        <w:t>VFI</w:t>
      </w:r>
      <w:r w:rsidRPr="00E91340">
        <w:rPr>
          <w:rFonts w:hAnsi="宋体" w:hint="eastAsia"/>
          <w:szCs w:val="21"/>
        </w:rPr>
        <w:t>调查中志愿者对保护维度所涉及内容的反馈情况来看，目前上海高校大学生志愿者对自身保障的感受并不乐观，如表</w:t>
      </w:r>
      <w:r>
        <w:rPr>
          <w:rFonts w:hAnsi="宋体" w:hint="eastAsia"/>
          <w:szCs w:val="21"/>
        </w:rPr>
        <w:t>2.5</w:t>
      </w:r>
      <w:r w:rsidRPr="00E91340">
        <w:rPr>
          <w:rFonts w:hAnsi="宋体" w:hint="eastAsia"/>
          <w:szCs w:val="21"/>
        </w:rPr>
        <w:t>所示：</w:t>
      </w:r>
    </w:p>
    <w:p w:rsidR="00CF1253" w:rsidRPr="008144FF" w:rsidRDefault="00CF1253" w:rsidP="009B468A">
      <w:pPr>
        <w:spacing w:line="360" w:lineRule="auto"/>
        <w:jc w:val="center"/>
        <w:rPr>
          <w:sz w:val="18"/>
          <w:szCs w:val="18"/>
        </w:rPr>
      </w:pPr>
      <w:r w:rsidRPr="008144FF">
        <w:rPr>
          <w:sz w:val="18"/>
          <w:szCs w:val="18"/>
        </w:rPr>
        <w:t>表</w:t>
      </w:r>
      <w:r>
        <w:rPr>
          <w:rFonts w:hint="eastAsia"/>
          <w:sz w:val="18"/>
          <w:szCs w:val="18"/>
        </w:rPr>
        <w:t xml:space="preserve">2.5 </w:t>
      </w:r>
      <w:r w:rsidRPr="008144FF">
        <w:rPr>
          <w:sz w:val="18"/>
          <w:szCs w:val="18"/>
        </w:rPr>
        <w:t>上海高校大学生志愿者保障情况分析表（</w:t>
      </w:r>
      <w:r w:rsidRPr="008144FF">
        <w:rPr>
          <w:rFonts w:hint="eastAsia"/>
          <w:sz w:val="18"/>
          <w:szCs w:val="18"/>
        </w:rPr>
        <w:t>N=230</w:t>
      </w:r>
      <w:r w:rsidRPr="008144FF">
        <w:rPr>
          <w:sz w:val="18"/>
          <w:szCs w:val="18"/>
        </w:rPr>
        <w:t>）</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1"/>
        <w:gridCol w:w="1207"/>
        <w:gridCol w:w="1069"/>
        <w:gridCol w:w="1069"/>
        <w:gridCol w:w="1069"/>
        <w:gridCol w:w="1069"/>
        <w:gridCol w:w="1069"/>
        <w:gridCol w:w="1183"/>
      </w:tblGrid>
      <w:tr w:rsidR="00CF1253" w:rsidRPr="00821A49" w:rsidTr="00B43712">
        <w:tc>
          <w:tcPr>
            <w:tcW w:w="1008" w:type="dxa"/>
            <w:shd w:val="clear" w:color="auto" w:fill="auto"/>
          </w:tcPr>
          <w:p w:rsidR="00CF1253" w:rsidRPr="00682A48" w:rsidRDefault="00CF1253" w:rsidP="009B468A">
            <w:pPr>
              <w:spacing w:line="360" w:lineRule="auto"/>
              <w:jc w:val="center"/>
              <w:rPr>
                <w:b/>
                <w:sz w:val="18"/>
                <w:szCs w:val="18"/>
              </w:rPr>
            </w:pPr>
            <w:r>
              <w:rPr>
                <w:rFonts w:hint="eastAsia"/>
                <w:b/>
                <w:sz w:val="18"/>
                <w:szCs w:val="18"/>
              </w:rPr>
              <w:t>维度</w:t>
            </w:r>
          </w:p>
        </w:tc>
        <w:tc>
          <w:tcPr>
            <w:tcW w:w="7796" w:type="dxa"/>
            <w:gridSpan w:val="8"/>
            <w:shd w:val="clear" w:color="auto" w:fill="auto"/>
          </w:tcPr>
          <w:p w:rsidR="00CF1253" w:rsidRPr="00821A49" w:rsidRDefault="00CF1253" w:rsidP="009B468A">
            <w:pPr>
              <w:spacing w:line="360" w:lineRule="auto"/>
              <w:jc w:val="center"/>
              <w:rPr>
                <w:b/>
                <w:sz w:val="18"/>
                <w:szCs w:val="18"/>
              </w:rPr>
            </w:pPr>
            <w:r>
              <w:rPr>
                <w:rFonts w:hint="eastAsia"/>
                <w:b/>
                <w:sz w:val="18"/>
                <w:szCs w:val="18"/>
              </w:rPr>
              <w:t>分析</w:t>
            </w:r>
          </w:p>
        </w:tc>
      </w:tr>
      <w:tr w:rsidR="00CF1253" w:rsidRPr="0027690A" w:rsidTr="00B4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6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CF1253" w:rsidRPr="009837D9" w:rsidRDefault="00CF1253" w:rsidP="009B468A">
            <w:pPr>
              <w:spacing w:line="360" w:lineRule="auto"/>
              <w:jc w:val="center"/>
              <w:rPr>
                <w:sz w:val="18"/>
                <w:szCs w:val="18"/>
              </w:rPr>
            </w:pPr>
            <w:r w:rsidRPr="009837D9">
              <w:rPr>
                <w:rFonts w:hint="eastAsia"/>
                <w:sz w:val="18"/>
                <w:szCs w:val="18"/>
              </w:rPr>
              <w:t>保护维度</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内容</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后勤保障</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团队氛围</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工作环境安全</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解决个人疑虑</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政策保障</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总和</w:t>
            </w:r>
          </w:p>
        </w:tc>
      </w:tr>
      <w:tr w:rsidR="00CF1253" w:rsidRPr="0027690A" w:rsidTr="00B4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69" w:type="dxa"/>
            <w:gridSpan w:val="2"/>
            <w:vMerge/>
            <w:tcBorders>
              <w:top w:val="single" w:sz="4" w:space="0" w:color="auto"/>
              <w:left w:val="single" w:sz="4" w:space="0" w:color="auto"/>
              <w:bottom w:val="single" w:sz="4" w:space="0" w:color="auto"/>
              <w:right w:val="single" w:sz="4" w:space="0" w:color="auto"/>
            </w:tcBorders>
            <w:vAlign w:val="center"/>
            <w:hideMark/>
          </w:tcPr>
          <w:p w:rsidR="00CF1253" w:rsidRPr="009837D9" w:rsidRDefault="00CF1253" w:rsidP="009B468A">
            <w:pPr>
              <w:spacing w:line="360" w:lineRule="auto"/>
              <w:jc w:val="center"/>
              <w:rPr>
                <w:sz w:val="18"/>
                <w:szCs w:val="18"/>
              </w:rPr>
            </w:pPr>
          </w:p>
        </w:tc>
        <w:tc>
          <w:tcPr>
            <w:tcW w:w="1207"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总值</w:t>
            </w:r>
          </w:p>
        </w:tc>
        <w:tc>
          <w:tcPr>
            <w:tcW w:w="1069"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930</w:t>
            </w:r>
          </w:p>
        </w:tc>
        <w:tc>
          <w:tcPr>
            <w:tcW w:w="1069"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1036</w:t>
            </w:r>
          </w:p>
        </w:tc>
        <w:tc>
          <w:tcPr>
            <w:tcW w:w="1069"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678</w:t>
            </w:r>
          </w:p>
        </w:tc>
        <w:tc>
          <w:tcPr>
            <w:tcW w:w="1069"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770</w:t>
            </w:r>
          </w:p>
        </w:tc>
        <w:tc>
          <w:tcPr>
            <w:tcW w:w="1069"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935</w:t>
            </w:r>
          </w:p>
        </w:tc>
        <w:tc>
          <w:tcPr>
            <w:tcW w:w="1183"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4349</w:t>
            </w:r>
          </w:p>
        </w:tc>
      </w:tr>
      <w:tr w:rsidR="00CF1253" w:rsidRPr="0027690A" w:rsidTr="00B4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69" w:type="dxa"/>
            <w:gridSpan w:val="2"/>
            <w:vMerge/>
            <w:tcBorders>
              <w:top w:val="single" w:sz="4" w:space="0" w:color="auto"/>
              <w:left w:val="single" w:sz="4" w:space="0" w:color="auto"/>
              <w:bottom w:val="single" w:sz="4" w:space="0" w:color="auto"/>
              <w:right w:val="single" w:sz="4" w:space="0" w:color="auto"/>
            </w:tcBorders>
            <w:vAlign w:val="center"/>
          </w:tcPr>
          <w:p w:rsidR="00CF1253" w:rsidRPr="009837D9" w:rsidRDefault="00CF1253" w:rsidP="009B468A">
            <w:pPr>
              <w:spacing w:line="360" w:lineRule="auto"/>
              <w:jc w:val="center"/>
              <w:rPr>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CF1253" w:rsidRPr="009837D9" w:rsidRDefault="00CF1253" w:rsidP="009B468A">
            <w:pPr>
              <w:spacing w:line="360" w:lineRule="auto"/>
              <w:jc w:val="center"/>
              <w:rPr>
                <w:sz w:val="18"/>
                <w:szCs w:val="18"/>
              </w:rPr>
            </w:pPr>
            <w:r w:rsidRPr="009837D9">
              <w:rPr>
                <w:rFonts w:hint="eastAsia"/>
                <w:sz w:val="18"/>
                <w:szCs w:val="18"/>
              </w:rPr>
              <w:t>共值</w:t>
            </w:r>
          </w:p>
        </w:tc>
        <w:tc>
          <w:tcPr>
            <w:tcW w:w="1069" w:type="dxa"/>
            <w:tcBorders>
              <w:top w:val="nil"/>
              <w:left w:val="nil"/>
              <w:bottom w:val="single" w:sz="4" w:space="0" w:color="auto"/>
              <w:right w:val="single" w:sz="4" w:space="0" w:color="auto"/>
            </w:tcBorders>
            <w:shd w:val="clear" w:color="auto" w:fill="auto"/>
            <w:noWrap/>
            <w:vAlign w:val="center"/>
          </w:tcPr>
          <w:p w:rsidR="00CF1253" w:rsidRPr="009837D9" w:rsidRDefault="00CF1253" w:rsidP="009B468A">
            <w:pPr>
              <w:spacing w:line="360" w:lineRule="auto"/>
              <w:jc w:val="center"/>
              <w:rPr>
                <w:sz w:val="18"/>
                <w:szCs w:val="18"/>
              </w:rPr>
            </w:pPr>
            <w:r w:rsidRPr="009837D9">
              <w:rPr>
                <w:rFonts w:hint="eastAsia"/>
                <w:sz w:val="18"/>
                <w:szCs w:val="18"/>
              </w:rPr>
              <w:t>4</w:t>
            </w:r>
          </w:p>
        </w:tc>
        <w:tc>
          <w:tcPr>
            <w:tcW w:w="1069" w:type="dxa"/>
            <w:tcBorders>
              <w:top w:val="nil"/>
              <w:left w:val="nil"/>
              <w:bottom w:val="single" w:sz="4" w:space="0" w:color="auto"/>
              <w:right w:val="single" w:sz="4" w:space="0" w:color="auto"/>
            </w:tcBorders>
            <w:shd w:val="clear" w:color="auto" w:fill="auto"/>
            <w:noWrap/>
            <w:vAlign w:val="center"/>
          </w:tcPr>
          <w:p w:rsidR="00CF1253" w:rsidRPr="009837D9" w:rsidRDefault="00CF1253" w:rsidP="009B468A">
            <w:pPr>
              <w:spacing w:line="360" w:lineRule="auto"/>
              <w:jc w:val="center"/>
              <w:rPr>
                <w:sz w:val="18"/>
                <w:szCs w:val="18"/>
              </w:rPr>
            </w:pPr>
            <w:r w:rsidRPr="009837D9">
              <w:rPr>
                <w:rFonts w:hint="eastAsia"/>
                <w:sz w:val="18"/>
                <w:szCs w:val="18"/>
              </w:rPr>
              <w:t>4</w:t>
            </w:r>
          </w:p>
        </w:tc>
        <w:tc>
          <w:tcPr>
            <w:tcW w:w="1069" w:type="dxa"/>
            <w:tcBorders>
              <w:top w:val="nil"/>
              <w:left w:val="nil"/>
              <w:bottom w:val="single" w:sz="4" w:space="0" w:color="auto"/>
              <w:right w:val="single" w:sz="4" w:space="0" w:color="auto"/>
            </w:tcBorders>
            <w:shd w:val="clear" w:color="auto" w:fill="auto"/>
            <w:noWrap/>
            <w:vAlign w:val="center"/>
          </w:tcPr>
          <w:p w:rsidR="00CF1253" w:rsidRPr="009837D9" w:rsidRDefault="00CF1253" w:rsidP="009B468A">
            <w:pPr>
              <w:spacing w:line="360" w:lineRule="auto"/>
              <w:jc w:val="center"/>
              <w:rPr>
                <w:sz w:val="18"/>
                <w:szCs w:val="18"/>
              </w:rPr>
            </w:pPr>
            <w:r w:rsidRPr="009837D9">
              <w:rPr>
                <w:rFonts w:hint="eastAsia"/>
                <w:sz w:val="18"/>
                <w:szCs w:val="18"/>
              </w:rPr>
              <w:t>3</w:t>
            </w:r>
          </w:p>
        </w:tc>
        <w:tc>
          <w:tcPr>
            <w:tcW w:w="1069" w:type="dxa"/>
            <w:tcBorders>
              <w:top w:val="nil"/>
              <w:left w:val="nil"/>
              <w:bottom w:val="single" w:sz="4" w:space="0" w:color="auto"/>
              <w:right w:val="single" w:sz="4" w:space="0" w:color="auto"/>
            </w:tcBorders>
            <w:shd w:val="clear" w:color="auto" w:fill="auto"/>
            <w:noWrap/>
            <w:vAlign w:val="center"/>
          </w:tcPr>
          <w:p w:rsidR="00CF1253" w:rsidRPr="009837D9" w:rsidRDefault="00CF1253" w:rsidP="009B468A">
            <w:pPr>
              <w:spacing w:line="360" w:lineRule="auto"/>
              <w:jc w:val="center"/>
              <w:rPr>
                <w:sz w:val="18"/>
                <w:szCs w:val="18"/>
              </w:rPr>
            </w:pPr>
            <w:r w:rsidRPr="009837D9">
              <w:rPr>
                <w:rFonts w:hint="eastAsia"/>
                <w:sz w:val="18"/>
                <w:szCs w:val="18"/>
              </w:rPr>
              <w:t>3</w:t>
            </w:r>
          </w:p>
        </w:tc>
        <w:tc>
          <w:tcPr>
            <w:tcW w:w="1069" w:type="dxa"/>
            <w:tcBorders>
              <w:top w:val="nil"/>
              <w:left w:val="nil"/>
              <w:bottom w:val="single" w:sz="4" w:space="0" w:color="auto"/>
              <w:right w:val="single" w:sz="4" w:space="0" w:color="auto"/>
            </w:tcBorders>
            <w:shd w:val="clear" w:color="auto" w:fill="auto"/>
            <w:noWrap/>
            <w:vAlign w:val="center"/>
          </w:tcPr>
          <w:p w:rsidR="00CF1253" w:rsidRPr="009837D9" w:rsidRDefault="00CF1253" w:rsidP="009B468A">
            <w:pPr>
              <w:spacing w:line="360" w:lineRule="auto"/>
              <w:jc w:val="center"/>
              <w:rPr>
                <w:sz w:val="18"/>
                <w:szCs w:val="18"/>
              </w:rPr>
            </w:pPr>
            <w:r w:rsidRPr="009837D9">
              <w:rPr>
                <w:rFonts w:hint="eastAsia"/>
                <w:sz w:val="18"/>
                <w:szCs w:val="18"/>
              </w:rPr>
              <w:t>3</w:t>
            </w:r>
          </w:p>
        </w:tc>
        <w:tc>
          <w:tcPr>
            <w:tcW w:w="1183" w:type="dxa"/>
            <w:tcBorders>
              <w:top w:val="nil"/>
              <w:left w:val="nil"/>
              <w:bottom w:val="single" w:sz="4" w:space="0" w:color="auto"/>
              <w:right w:val="single" w:sz="4" w:space="0" w:color="auto"/>
            </w:tcBorders>
            <w:shd w:val="clear" w:color="auto" w:fill="auto"/>
            <w:noWrap/>
            <w:vAlign w:val="center"/>
          </w:tcPr>
          <w:p w:rsidR="00CF1253" w:rsidRPr="009837D9" w:rsidRDefault="00CF1253" w:rsidP="009B468A">
            <w:pPr>
              <w:spacing w:line="360" w:lineRule="auto"/>
              <w:jc w:val="center"/>
              <w:rPr>
                <w:sz w:val="18"/>
                <w:szCs w:val="18"/>
              </w:rPr>
            </w:pPr>
            <w:r w:rsidRPr="009837D9">
              <w:rPr>
                <w:rFonts w:hint="eastAsia"/>
                <w:sz w:val="18"/>
                <w:szCs w:val="18"/>
              </w:rPr>
              <w:t>3</w:t>
            </w:r>
          </w:p>
        </w:tc>
      </w:tr>
      <w:tr w:rsidR="00CF1253" w:rsidRPr="0027690A" w:rsidTr="00B4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69" w:type="dxa"/>
            <w:gridSpan w:val="2"/>
            <w:vMerge/>
            <w:tcBorders>
              <w:top w:val="single" w:sz="4" w:space="0" w:color="auto"/>
              <w:left w:val="single" w:sz="4" w:space="0" w:color="auto"/>
              <w:bottom w:val="single" w:sz="4" w:space="0" w:color="auto"/>
              <w:right w:val="single" w:sz="4" w:space="0" w:color="auto"/>
            </w:tcBorders>
            <w:vAlign w:val="center"/>
            <w:hideMark/>
          </w:tcPr>
          <w:p w:rsidR="00CF1253" w:rsidRPr="009837D9" w:rsidRDefault="00CF1253" w:rsidP="009B468A">
            <w:pPr>
              <w:spacing w:line="360" w:lineRule="auto"/>
              <w:jc w:val="center"/>
              <w:rPr>
                <w:sz w:val="18"/>
                <w:szCs w:val="18"/>
              </w:rPr>
            </w:pPr>
          </w:p>
        </w:tc>
        <w:tc>
          <w:tcPr>
            <w:tcW w:w="1207"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均值</w:t>
            </w:r>
          </w:p>
        </w:tc>
        <w:tc>
          <w:tcPr>
            <w:tcW w:w="1069"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 xml:space="preserve">4.04 </w:t>
            </w:r>
          </w:p>
        </w:tc>
        <w:tc>
          <w:tcPr>
            <w:tcW w:w="1069"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 xml:space="preserve">4.50 </w:t>
            </w:r>
          </w:p>
        </w:tc>
        <w:tc>
          <w:tcPr>
            <w:tcW w:w="1069"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 xml:space="preserve">2.95 </w:t>
            </w:r>
          </w:p>
        </w:tc>
        <w:tc>
          <w:tcPr>
            <w:tcW w:w="1069"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 xml:space="preserve">3.35 </w:t>
            </w:r>
          </w:p>
        </w:tc>
        <w:tc>
          <w:tcPr>
            <w:tcW w:w="1069"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 xml:space="preserve">4.07 </w:t>
            </w:r>
          </w:p>
        </w:tc>
        <w:tc>
          <w:tcPr>
            <w:tcW w:w="1183"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p>
        </w:tc>
      </w:tr>
      <w:tr w:rsidR="00CF1253" w:rsidRPr="0027690A" w:rsidTr="00B4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69" w:type="dxa"/>
            <w:gridSpan w:val="2"/>
            <w:vMerge/>
            <w:tcBorders>
              <w:top w:val="single" w:sz="4" w:space="0" w:color="auto"/>
              <w:left w:val="single" w:sz="4" w:space="0" w:color="auto"/>
              <w:bottom w:val="single" w:sz="4" w:space="0" w:color="auto"/>
              <w:right w:val="single" w:sz="4" w:space="0" w:color="auto"/>
            </w:tcBorders>
            <w:vAlign w:val="center"/>
            <w:hideMark/>
          </w:tcPr>
          <w:p w:rsidR="00CF1253" w:rsidRPr="009837D9" w:rsidRDefault="00CF1253" w:rsidP="009B468A">
            <w:pPr>
              <w:spacing w:line="360" w:lineRule="auto"/>
              <w:jc w:val="center"/>
              <w:rPr>
                <w:sz w:val="18"/>
                <w:szCs w:val="18"/>
              </w:rPr>
            </w:pPr>
          </w:p>
        </w:tc>
        <w:tc>
          <w:tcPr>
            <w:tcW w:w="1207"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系数</w:t>
            </w:r>
          </w:p>
        </w:tc>
        <w:tc>
          <w:tcPr>
            <w:tcW w:w="1069"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CF1253" w:rsidRPr="009837D9" w:rsidRDefault="00CF1253" w:rsidP="009B468A">
            <w:pPr>
              <w:spacing w:line="360" w:lineRule="auto"/>
              <w:jc w:val="center"/>
              <w:rPr>
                <w:sz w:val="18"/>
                <w:szCs w:val="18"/>
              </w:rPr>
            </w:pPr>
            <w:r w:rsidRPr="009837D9">
              <w:rPr>
                <w:rFonts w:hint="eastAsia"/>
                <w:sz w:val="18"/>
                <w:szCs w:val="18"/>
              </w:rPr>
              <w:t xml:space="preserve">18.91 </w:t>
            </w:r>
          </w:p>
        </w:tc>
      </w:tr>
    </w:tbl>
    <w:p w:rsidR="00CF1253" w:rsidRDefault="00CF1253" w:rsidP="009B468A">
      <w:pPr>
        <w:spacing w:line="360" w:lineRule="auto"/>
        <w:ind w:firstLineChars="200" w:firstLine="420"/>
        <w:rPr>
          <w:rFonts w:hAnsi="宋体"/>
          <w:szCs w:val="21"/>
        </w:rPr>
      </w:pPr>
      <w:r>
        <w:rPr>
          <w:rFonts w:hAnsi="宋体" w:hint="eastAsia"/>
          <w:szCs w:val="21"/>
        </w:rPr>
        <w:t>结果</w:t>
      </w:r>
      <w:r w:rsidRPr="00631CD1">
        <w:rPr>
          <w:rFonts w:hAnsi="宋体" w:hint="eastAsia"/>
          <w:szCs w:val="21"/>
        </w:rPr>
        <w:t>显示，资源分配不均</w:t>
      </w:r>
      <w:r>
        <w:rPr>
          <w:rFonts w:hAnsi="宋体" w:hint="eastAsia"/>
          <w:szCs w:val="21"/>
        </w:rPr>
        <w:t>使</w:t>
      </w:r>
      <w:r w:rsidRPr="00631CD1">
        <w:rPr>
          <w:rFonts w:hAnsi="宋体" w:hint="eastAsia"/>
          <w:szCs w:val="21"/>
        </w:rPr>
        <w:t>有志愿服务意愿的大学生往往</w:t>
      </w:r>
      <w:r w:rsidR="0022630D">
        <w:rPr>
          <w:rFonts w:hAnsi="宋体" w:hint="eastAsia"/>
          <w:szCs w:val="21"/>
        </w:rPr>
        <w:t>从事低端的体力劳动</w:t>
      </w:r>
      <w:r w:rsidRPr="00631CD1">
        <w:rPr>
          <w:rFonts w:hAnsi="宋体" w:hint="eastAsia"/>
          <w:szCs w:val="21"/>
        </w:rPr>
        <w:t>，</w:t>
      </w:r>
      <w:r>
        <w:rPr>
          <w:rFonts w:hAnsi="宋体" w:hint="eastAsia"/>
          <w:szCs w:val="21"/>
        </w:rPr>
        <w:t>此外，志愿者对工作环境安全仍持较大怀疑，这也是由于缺少强制性的保险机制而使志愿者在发生人身意外或工作中的经济纠纷时缺少保护造成的。</w:t>
      </w:r>
      <w:r>
        <w:rPr>
          <w:rFonts w:hAnsi="宋体" w:hint="eastAsia"/>
          <w:szCs w:val="21"/>
        </w:rPr>
        <w:t xml:space="preserve"> </w:t>
      </w:r>
    </w:p>
    <w:p w:rsidR="00871BC2" w:rsidRDefault="00871BC2" w:rsidP="009B468A">
      <w:pPr>
        <w:autoSpaceDE w:val="0"/>
        <w:autoSpaceDN w:val="0"/>
        <w:adjustRightInd w:val="0"/>
        <w:spacing w:line="360" w:lineRule="auto"/>
        <w:rPr>
          <w:rFonts w:ascii="宋体" w:hAnsi="宋体" w:cs="宋体"/>
          <w:b/>
          <w:sz w:val="28"/>
          <w:szCs w:val="28"/>
          <w:lang w:val="zh-CN"/>
        </w:rPr>
      </w:pPr>
      <w:r w:rsidRPr="00871BC2">
        <w:rPr>
          <w:rFonts w:ascii="宋体" w:hAnsi="宋体" w:cs="宋体" w:hint="eastAsia"/>
          <w:b/>
          <w:sz w:val="28"/>
          <w:szCs w:val="28"/>
          <w:lang w:val="zh-CN"/>
        </w:rPr>
        <w:t>三、同济大学共青团</w:t>
      </w:r>
      <w:r>
        <w:rPr>
          <w:rFonts w:ascii="宋体" w:hAnsi="宋体" w:cs="宋体" w:hint="eastAsia"/>
          <w:b/>
          <w:sz w:val="28"/>
          <w:szCs w:val="28"/>
          <w:lang w:val="zh-CN"/>
        </w:rPr>
        <w:t>组织的志愿者管理经验</w:t>
      </w:r>
    </w:p>
    <w:p w:rsidR="00082173" w:rsidRPr="00082173" w:rsidRDefault="00082173" w:rsidP="009B468A">
      <w:pPr>
        <w:spacing w:line="360" w:lineRule="auto"/>
        <w:ind w:firstLineChars="200" w:firstLine="420"/>
        <w:rPr>
          <w:rFonts w:hAnsi="宋体"/>
          <w:szCs w:val="21"/>
        </w:rPr>
      </w:pPr>
      <w:r w:rsidRPr="00082173">
        <w:rPr>
          <w:rFonts w:hAnsi="宋体" w:hint="eastAsia"/>
          <w:szCs w:val="21"/>
        </w:rPr>
        <w:t>同济大学</w:t>
      </w:r>
      <w:r>
        <w:rPr>
          <w:rFonts w:hAnsi="宋体" w:hint="eastAsia"/>
          <w:szCs w:val="21"/>
        </w:rPr>
        <w:t>的大学生志愿者与志愿服务经历过以</w:t>
      </w:r>
      <w:r>
        <w:rPr>
          <w:rFonts w:hAnsi="宋体" w:hint="eastAsia"/>
          <w:szCs w:val="21"/>
        </w:rPr>
        <w:t>2010</w:t>
      </w:r>
      <w:r>
        <w:rPr>
          <w:rFonts w:hAnsi="宋体" w:hint="eastAsia"/>
          <w:szCs w:val="21"/>
        </w:rPr>
        <w:t>年上海世博会为代表的多次重大赛会活动的考验，已经逐步形成了一支稳定、高效的大学生志愿者队伍，团委作为这支队伍最主要的管理单位，在工作中积累了大量的管理经验与办法，对解决调研中发现的问题具备较强的实际指导意义：</w:t>
      </w:r>
    </w:p>
    <w:p w:rsidR="008B396D" w:rsidRPr="007A6232" w:rsidRDefault="00082173" w:rsidP="009B468A">
      <w:pPr>
        <w:spacing w:line="360" w:lineRule="auto"/>
        <w:rPr>
          <w:rFonts w:ascii="宋体" w:hAnsi="宋体"/>
          <w:b/>
          <w:sz w:val="24"/>
        </w:rPr>
      </w:pPr>
      <w:r>
        <w:rPr>
          <w:rFonts w:ascii="宋体" w:hAnsi="宋体" w:hint="eastAsia"/>
          <w:b/>
          <w:sz w:val="24"/>
        </w:rPr>
        <w:t>3.1</w:t>
      </w:r>
      <w:r w:rsidR="00B15B4B">
        <w:rPr>
          <w:rFonts w:ascii="宋体" w:hAnsi="宋体" w:hint="eastAsia"/>
          <w:b/>
          <w:sz w:val="24"/>
        </w:rPr>
        <w:t>发挥团的组织优势，</w:t>
      </w:r>
      <w:r w:rsidR="008B396D">
        <w:rPr>
          <w:rFonts w:ascii="宋体" w:hAnsi="宋体" w:hint="eastAsia"/>
          <w:b/>
          <w:sz w:val="24"/>
        </w:rPr>
        <w:t>项目细分化招募与培训志愿者，</w:t>
      </w:r>
      <w:r w:rsidR="008B396D" w:rsidRPr="007A6232">
        <w:rPr>
          <w:rFonts w:ascii="宋体" w:hAnsi="宋体"/>
          <w:b/>
          <w:sz w:val="24"/>
        </w:rPr>
        <w:t xml:space="preserve"> </w:t>
      </w:r>
      <w:r w:rsidR="008B396D">
        <w:rPr>
          <w:rFonts w:ascii="宋体" w:hAnsi="宋体" w:hint="eastAsia"/>
          <w:b/>
          <w:sz w:val="24"/>
        </w:rPr>
        <w:t>提升志愿者</w:t>
      </w:r>
      <w:r w:rsidR="008B396D">
        <w:rPr>
          <w:rFonts w:ascii="宋体" w:hAnsi="宋体"/>
          <w:b/>
          <w:sz w:val="24"/>
        </w:rPr>
        <w:t>的专业竞争力</w:t>
      </w:r>
    </w:p>
    <w:p w:rsidR="005A6AE1" w:rsidRDefault="005A6AE1" w:rsidP="009B468A">
      <w:pPr>
        <w:spacing w:line="360" w:lineRule="auto"/>
        <w:ind w:firstLineChars="200" w:firstLine="420"/>
        <w:rPr>
          <w:rFonts w:hAnsi="宋体"/>
          <w:szCs w:val="21"/>
        </w:rPr>
      </w:pPr>
      <w:r w:rsidRPr="008D2AFB">
        <w:rPr>
          <w:rFonts w:hAnsi="宋体"/>
          <w:szCs w:val="21"/>
        </w:rPr>
        <w:t>面对社会对志愿服务的多元化需求，仅依靠志愿者精神与奉献意识已经不能适应志愿服</w:t>
      </w:r>
      <w:r w:rsidRPr="008D2AFB">
        <w:rPr>
          <w:rFonts w:hAnsi="宋体"/>
          <w:szCs w:val="21"/>
        </w:rPr>
        <w:lastRenderedPageBreak/>
        <w:t>务事业的发展需要，欧美与日本、香港等志愿服务发达国家与地区均已开始大力发展专业化的志愿服务。在中国，高校大学生志愿者队伍的数量庞大，且拥有受教育水平高、学习意愿与学习能力强等先天优势，是实现服务专业化的非常合适的志愿者群体。上海的大学生志愿者正在逐步形成小型的如法律援助、社区科普、支教、翻译等专业化的志愿服务团队</w:t>
      </w:r>
      <w:r w:rsidRPr="008D2AFB">
        <w:rPr>
          <w:rFonts w:hAnsi="宋体" w:hint="eastAsia"/>
          <w:szCs w:val="21"/>
        </w:rPr>
        <w:t>,</w:t>
      </w:r>
      <w:r w:rsidRPr="008D2AFB">
        <w:rPr>
          <w:rFonts w:hAnsi="宋体" w:hint="eastAsia"/>
          <w:szCs w:val="21"/>
        </w:rPr>
        <w:t>这些专业志愿者团队的实践也证明了专业化的志愿服务社会地位更高，志愿者自身能力锻炼与价值实现的机会也更多，同时也能得到更多的政策优惠与资源支持，专业化已经成为志愿服务，尤其是高校大学生志愿服务的一个必然趋势。</w:t>
      </w:r>
    </w:p>
    <w:p w:rsidR="008B396D" w:rsidRPr="00964DCA" w:rsidRDefault="00A62933" w:rsidP="009B468A">
      <w:pPr>
        <w:spacing w:line="360" w:lineRule="auto"/>
        <w:ind w:firstLineChars="200" w:firstLine="420"/>
        <w:rPr>
          <w:rFonts w:ascii="宋体" w:hAnsi="宋体"/>
          <w:b/>
          <w:sz w:val="24"/>
        </w:rPr>
      </w:pPr>
      <w:r>
        <w:rPr>
          <w:rFonts w:hAnsi="宋体"/>
          <w:szCs w:val="21"/>
        </w:rPr>
        <w:t>同济大学团委</w:t>
      </w:r>
      <w:r w:rsidR="005A6AE1">
        <w:rPr>
          <w:rFonts w:hAnsi="宋体"/>
          <w:szCs w:val="21"/>
        </w:rPr>
        <w:t>在志愿者招募与培训的前端</w:t>
      </w:r>
      <w:r>
        <w:rPr>
          <w:rFonts w:hAnsi="宋体"/>
          <w:szCs w:val="21"/>
        </w:rPr>
        <w:t>将志愿者分为“公益服务类、城市发展类、重要赛事类、重大活动类”等四大类型，</w:t>
      </w:r>
      <w:r w:rsidR="005A6AE1">
        <w:rPr>
          <w:rFonts w:hAnsi="宋体"/>
          <w:szCs w:val="21"/>
        </w:rPr>
        <w:t>根据不同类型志愿者的服务内容、服务周期、服务对象等不同要素的区别，</w:t>
      </w:r>
      <w:r w:rsidR="00FE6DA7">
        <w:rPr>
          <w:rFonts w:hAnsi="宋体"/>
          <w:szCs w:val="21"/>
        </w:rPr>
        <w:t>对应调整自愿者的招募渠道与培训方式，如：如</w:t>
      </w:r>
      <w:r w:rsidR="00FE6DA7">
        <w:rPr>
          <w:rFonts w:hAnsi="宋体" w:hint="eastAsia"/>
          <w:szCs w:val="21"/>
        </w:rPr>
        <w:t>支医</w:t>
      </w:r>
      <w:r w:rsidR="00FE6DA7">
        <w:rPr>
          <w:rFonts w:hAnsi="宋体"/>
          <w:szCs w:val="21"/>
        </w:rPr>
        <w:t>、支教以及“阳光之家”等公益服务类志愿者，服务对象通常为社会弱势群体，志愿者服务周期也相对较长，需要在宣传与招募中注重报名基数与录取数的较高比例，以保证志愿者“志愿性”的稳定，同时需进行较为专业、有一定周期的培训以保证志愿服务的质量与安全；城市发展类志愿者通常涉及到某一专业领域技术知识，通常依托专业对口院系进行配合招募与集中培训；而如世博会、大运会等赛事活动志愿者则通过组织动员的方式，最大化地发挥大学的社会公共服务能力。</w:t>
      </w:r>
    </w:p>
    <w:p w:rsidR="00082173" w:rsidRDefault="00082173" w:rsidP="009B468A">
      <w:pPr>
        <w:spacing w:line="360" w:lineRule="auto"/>
        <w:rPr>
          <w:rFonts w:ascii="宋体" w:hAnsi="宋体"/>
          <w:b/>
          <w:sz w:val="24"/>
        </w:rPr>
      </w:pPr>
      <w:r w:rsidRPr="00C11EA7">
        <w:rPr>
          <w:rFonts w:ascii="宋体" w:hAnsi="宋体" w:hint="eastAsia"/>
          <w:b/>
          <w:sz w:val="24"/>
        </w:rPr>
        <w:t>3.</w:t>
      </w:r>
      <w:r>
        <w:rPr>
          <w:rFonts w:ascii="宋体" w:hAnsi="宋体" w:hint="eastAsia"/>
          <w:b/>
          <w:sz w:val="24"/>
        </w:rPr>
        <w:t>2</w:t>
      </w:r>
      <w:r w:rsidRPr="00C11EA7">
        <w:rPr>
          <w:rFonts w:ascii="宋体" w:hAnsi="宋体" w:hint="eastAsia"/>
          <w:b/>
          <w:sz w:val="24"/>
        </w:rPr>
        <w:t xml:space="preserve"> </w:t>
      </w:r>
      <w:r w:rsidR="002864DA">
        <w:rPr>
          <w:rFonts w:ascii="宋体" w:hAnsi="宋体" w:hint="eastAsia"/>
          <w:b/>
          <w:sz w:val="24"/>
        </w:rPr>
        <w:t>发挥团的枢纽功能</w:t>
      </w:r>
      <w:r w:rsidR="00BB317F">
        <w:rPr>
          <w:rFonts w:ascii="宋体" w:hAnsi="宋体" w:hint="eastAsia"/>
          <w:b/>
          <w:sz w:val="24"/>
        </w:rPr>
        <w:t>，</w:t>
      </w:r>
      <w:r w:rsidR="00FC1B4A">
        <w:rPr>
          <w:rFonts w:ascii="宋体" w:hAnsi="宋体" w:hint="eastAsia"/>
          <w:b/>
          <w:sz w:val="24"/>
        </w:rPr>
        <w:t>通过</w:t>
      </w:r>
      <w:r w:rsidR="002864DA">
        <w:rPr>
          <w:rFonts w:ascii="宋体" w:hAnsi="宋体" w:hint="eastAsia"/>
          <w:b/>
          <w:sz w:val="24"/>
        </w:rPr>
        <w:t>品牌与</w:t>
      </w:r>
      <w:r w:rsidR="00FC1B4A">
        <w:rPr>
          <w:rFonts w:ascii="宋体" w:hAnsi="宋体" w:hint="eastAsia"/>
          <w:b/>
          <w:sz w:val="24"/>
        </w:rPr>
        <w:t>文化凝聚与实践教育</w:t>
      </w:r>
      <w:r w:rsidRPr="00C11EA7">
        <w:rPr>
          <w:rFonts w:ascii="宋体" w:hAnsi="宋体" w:hint="eastAsia"/>
          <w:b/>
          <w:sz w:val="24"/>
        </w:rPr>
        <w:t>建立</w:t>
      </w:r>
      <w:r>
        <w:rPr>
          <w:rFonts w:ascii="宋体" w:hAnsi="宋体" w:hint="eastAsia"/>
          <w:b/>
          <w:sz w:val="24"/>
        </w:rPr>
        <w:t>基于期望满足的志愿者激励机制</w:t>
      </w:r>
      <w:r w:rsidR="008854F7">
        <w:rPr>
          <w:rFonts w:ascii="宋体" w:hAnsi="宋体" w:hint="eastAsia"/>
          <w:b/>
          <w:sz w:val="24"/>
        </w:rPr>
        <w:t>，服务城市公共发展</w:t>
      </w:r>
    </w:p>
    <w:p w:rsidR="00DB07DD" w:rsidRDefault="00082173" w:rsidP="009B468A">
      <w:pPr>
        <w:spacing w:line="360" w:lineRule="auto"/>
        <w:ind w:firstLineChars="200" w:firstLine="420"/>
        <w:rPr>
          <w:rFonts w:hAnsi="宋体"/>
          <w:szCs w:val="21"/>
        </w:rPr>
      </w:pPr>
      <w:r>
        <w:rPr>
          <w:rFonts w:hAnsi="宋体" w:hint="eastAsia"/>
          <w:szCs w:val="21"/>
        </w:rPr>
        <w:t>在</w:t>
      </w:r>
      <w:r w:rsidRPr="008D6B52">
        <w:rPr>
          <w:rFonts w:hAnsi="宋体"/>
          <w:szCs w:val="21"/>
        </w:rPr>
        <w:t>弗鲁姆的期望理论中，激励（</w:t>
      </w:r>
      <w:r w:rsidRPr="008D6B52">
        <w:rPr>
          <w:rFonts w:hAnsi="宋体"/>
          <w:szCs w:val="21"/>
        </w:rPr>
        <w:t>motivation</w:t>
      </w:r>
      <w:r w:rsidRPr="008D6B52">
        <w:rPr>
          <w:rFonts w:hAnsi="宋体"/>
          <w:szCs w:val="21"/>
        </w:rPr>
        <w:t>）取决于行动结果的价值评价（即“效价”</w:t>
      </w:r>
      <w:r w:rsidRPr="008D6B52">
        <w:rPr>
          <w:rFonts w:hAnsi="宋体"/>
          <w:szCs w:val="21"/>
        </w:rPr>
        <w:t>valence</w:t>
      </w:r>
      <w:r w:rsidRPr="008D6B52">
        <w:rPr>
          <w:rFonts w:hAnsi="宋体"/>
          <w:szCs w:val="21"/>
        </w:rPr>
        <w:t>）和其对应的期望值（</w:t>
      </w:r>
      <w:r w:rsidRPr="008D6B52">
        <w:rPr>
          <w:rFonts w:hAnsi="宋体"/>
          <w:szCs w:val="21"/>
        </w:rPr>
        <w:t>expectancy</w:t>
      </w:r>
      <w:r w:rsidRPr="008D6B52">
        <w:rPr>
          <w:rFonts w:hAnsi="宋体"/>
          <w:szCs w:val="21"/>
        </w:rPr>
        <w:t>）的乘积，即期望值的满足程度是影响激励效果的重要变量，而三种激励理论（内容型、过程型、调整型）也都是建立</w:t>
      </w:r>
      <w:r w:rsidR="00C36552">
        <w:rPr>
          <w:rFonts w:hAnsi="宋体"/>
          <w:szCs w:val="21"/>
        </w:rPr>
        <w:t>在满足激励对象的需求之上的</w:t>
      </w:r>
      <w:r w:rsidRPr="007D613C">
        <w:rPr>
          <w:rFonts w:hAnsi="宋体" w:hint="eastAsia"/>
          <w:szCs w:val="21"/>
        </w:rPr>
        <w:t>。</w:t>
      </w:r>
      <w:r w:rsidR="00CA2A3E">
        <w:rPr>
          <w:rFonts w:hAnsi="宋体" w:hint="eastAsia"/>
          <w:szCs w:val="21"/>
        </w:rPr>
        <w:t>调研发现大学生志愿者的期望相对单一，</w:t>
      </w:r>
      <w:r w:rsidR="00DB07DD">
        <w:rPr>
          <w:rFonts w:hAnsi="宋体" w:hint="eastAsia"/>
          <w:szCs w:val="21"/>
        </w:rPr>
        <w:t>对激励形式也往往更重精神激励，这与大学生志愿者</w:t>
      </w:r>
      <w:r w:rsidR="00CF466F">
        <w:rPr>
          <w:rFonts w:hAnsi="宋体" w:hint="eastAsia"/>
          <w:szCs w:val="21"/>
        </w:rPr>
        <w:t>的社会性质与特征所决定的</w:t>
      </w:r>
      <w:r w:rsidR="00DB07DD">
        <w:rPr>
          <w:rFonts w:hAnsi="宋体" w:hint="eastAsia"/>
          <w:szCs w:val="21"/>
        </w:rPr>
        <w:t>。</w:t>
      </w:r>
    </w:p>
    <w:p w:rsidR="00082173" w:rsidRDefault="000447F4" w:rsidP="009B468A">
      <w:pPr>
        <w:spacing w:line="360" w:lineRule="auto"/>
        <w:ind w:firstLineChars="200" w:firstLine="420"/>
        <w:rPr>
          <w:rFonts w:hAnsi="宋体"/>
          <w:szCs w:val="21"/>
        </w:rPr>
      </w:pPr>
      <w:r>
        <w:rPr>
          <w:rFonts w:hAnsi="宋体" w:hint="eastAsia"/>
          <w:szCs w:val="21"/>
        </w:rPr>
        <w:t>通过调研发现，</w:t>
      </w:r>
      <w:r w:rsidR="00F45F26">
        <w:rPr>
          <w:rFonts w:hAnsi="宋体" w:hint="eastAsia"/>
          <w:szCs w:val="21"/>
        </w:rPr>
        <w:t>不仅大学生本身具有志愿服务的需求，社会对志愿者的需求同样是巨大的，高校共青团组织可以成为学校与社会需求对接与资源调配的枢纽。</w:t>
      </w:r>
      <w:r w:rsidR="00D44037">
        <w:rPr>
          <w:rFonts w:hAnsi="宋体" w:hint="eastAsia"/>
          <w:szCs w:val="21"/>
        </w:rPr>
        <w:t>大学生志愿服务事实上是大学公民素质教育以及学生社会服务与社会实践教育的重要一环，</w:t>
      </w:r>
      <w:r w:rsidR="00DB07DD">
        <w:rPr>
          <w:rFonts w:hAnsi="宋体" w:hint="eastAsia"/>
          <w:szCs w:val="21"/>
        </w:rPr>
        <w:t>同济大学团委通过打造“济·城市人”的志愿服务文化品牌，一方面汇聚校园志愿服务资源形成优势富集效应，</w:t>
      </w:r>
      <w:r w:rsidR="00CC1F68">
        <w:rPr>
          <w:rFonts w:hAnsi="宋体" w:hint="eastAsia"/>
          <w:szCs w:val="21"/>
        </w:rPr>
        <w:t>将大学生个体行为与大学功能、社会需求紧密对接，</w:t>
      </w:r>
      <w:r w:rsidR="00C43CB2">
        <w:rPr>
          <w:rFonts w:hAnsi="宋体" w:hint="eastAsia"/>
          <w:szCs w:val="21"/>
        </w:rPr>
        <w:t>使志愿服务不仅是志愿者自身的需求满足，更是城市公共服务需要与城市建设发展的公民元素之一，进一步提升了大学生志愿者的自我价值认同感与满足感；</w:t>
      </w:r>
      <w:r w:rsidR="00DB07DD">
        <w:rPr>
          <w:rFonts w:hAnsi="宋体" w:hint="eastAsia"/>
          <w:szCs w:val="21"/>
        </w:rPr>
        <w:t>另一方面通过软性的文化激励与硬性的政策扶持，使大学生志愿</w:t>
      </w:r>
      <w:r w:rsidR="00DB07DD">
        <w:rPr>
          <w:rFonts w:hAnsi="宋体" w:hint="eastAsia"/>
          <w:szCs w:val="21"/>
        </w:rPr>
        <w:lastRenderedPageBreak/>
        <w:t>者形成“志愿文化认同——志愿服务参与——过程式体验与教育——志愿精神的传播与影响”的志愿服务周期，</w:t>
      </w:r>
      <w:r w:rsidR="00C06462">
        <w:rPr>
          <w:rFonts w:hAnsi="宋体" w:hint="eastAsia"/>
          <w:szCs w:val="21"/>
        </w:rPr>
        <w:t>使同济的志愿服务在校园内外形成良好的</w:t>
      </w:r>
      <w:r w:rsidR="001E2E87">
        <w:rPr>
          <w:rFonts w:hAnsi="宋体" w:hint="eastAsia"/>
          <w:szCs w:val="21"/>
        </w:rPr>
        <w:t>社会评价与服务氛围</w:t>
      </w:r>
      <w:r w:rsidR="007B5B46">
        <w:rPr>
          <w:rFonts w:hAnsi="宋体" w:hint="eastAsia"/>
          <w:szCs w:val="21"/>
        </w:rPr>
        <w:t>。</w:t>
      </w:r>
      <w:r w:rsidR="00A01074">
        <w:rPr>
          <w:rFonts w:hAnsi="宋体" w:hint="eastAsia"/>
          <w:szCs w:val="21"/>
        </w:rPr>
        <w:t>同济的志愿者能解决实际的社会问题，社会的积极评价与不断开放的渠道也为同济志愿者带来更多工作与展示的机会，</w:t>
      </w:r>
      <w:r w:rsidR="00B5192F">
        <w:rPr>
          <w:rFonts w:hAnsi="宋体" w:hint="eastAsia"/>
          <w:szCs w:val="21"/>
        </w:rPr>
        <w:t>形成了相互促进的大学为社会提供公共服务的良性循环，志愿者的满足感成功建立在了社会需求之上，对志愿者的激励实际上也就</w:t>
      </w:r>
      <w:r w:rsidR="00154AA1">
        <w:rPr>
          <w:rFonts w:hAnsi="宋体" w:hint="eastAsia"/>
          <w:szCs w:val="21"/>
        </w:rPr>
        <w:t>是社会</w:t>
      </w:r>
      <w:r w:rsidR="00B5192F">
        <w:rPr>
          <w:rFonts w:hAnsi="宋体" w:hint="eastAsia"/>
          <w:szCs w:val="21"/>
        </w:rPr>
        <w:t>评价的延续。</w:t>
      </w:r>
    </w:p>
    <w:p w:rsidR="008B396D" w:rsidRDefault="00082173" w:rsidP="009B468A">
      <w:pPr>
        <w:spacing w:line="360" w:lineRule="auto"/>
        <w:rPr>
          <w:rFonts w:ascii="宋体" w:hAnsi="宋体"/>
          <w:b/>
          <w:sz w:val="24"/>
        </w:rPr>
      </w:pPr>
      <w:r w:rsidRPr="00C11EA7">
        <w:rPr>
          <w:rFonts w:ascii="宋体" w:hAnsi="宋体" w:hint="eastAsia"/>
          <w:b/>
          <w:sz w:val="24"/>
        </w:rPr>
        <w:t>3.</w:t>
      </w:r>
      <w:r>
        <w:rPr>
          <w:rFonts w:ascii="宋体" w:hAnsi="宋体" w:hint="eastAsia"/>
          <w:b/>
          <w:sz w:val="24"/>
        </w:rPr>
        <w:t>3</w:t>
      </w:r>
      <w:r w:rsidR="006B0472">
        <w:rPr>
          <w:rFonts w:ascii="宋体" w:hAnsi="宋体" w:hint="eastAsia"/>
          <w:b/>
          <w:sz w:val="24"/>
        </w:rPr>
        <w:t>发挥团组织的服务能力，</w:t>
      </w:r>
      <w:r w:rsidR="008B396D">
        <w:rPr>
          <w:rFonts w:ascii="宋体" w:hAnsi="宋体" w:hint="eastAsia"/>
          <w:b/>
          <w:sz w:val="24"/>
        </w:rPr>
        <w:t>推动志愿者</w:t>
      </w:r>
      <w:r w:rsidR="006B0472">
        <w:rPr>
          <w:rFonts w:ascii="宋体" w:hAnsi="宋体" w:hint="eastAsia"/>
          <w:b/>
          <w:sz w:val="24"/>
        </w:rPr>
        <w:t>保障体系的改良与完善。</w:t>
      </w:r>
    </w:p>
    <w:p w:rsidR="00964DCA" w:rsidRPr="008B396D" w:rsidRDefault="00AE7580" w:rsidP="009B468A">
      <w:pPr>
        <w:spacing w:line="360" w:lineRule="auto"/>
        <w:rPr>
          <w:rFonts w:ascii="宋体" w:hAnsi="宋体"/>
          <w:b/>
          <w:sz w:val="24"/>
        </w:rPr>
      </w:pPr>
      <w:r>
        <w:rPr>
          <w:rFonts w:hAnsi="宋体" w:hint="eastAsia"/>
          <w:szCs w:val="21"/>
        </w:rPr>
        <w:t xml:space="preserve">    </w:t>
      </w:r>
      <w:r w:rsidR="005446C7">
        <w:rPr>
          <w:rFonts w:hAnsi="宋体" w:hint="eastAsia"/>
          <w:szCs w:val="21"/>
        </w:rPr>
        <w:t>大学生志愿者在一线参与社会公共服务，</w:t>
      </w:r>
      <w:r w:rsidR="001C1FFF">
        <w:rPr>
          <w:rFonts w:hAnsi="宋体" w:hint="eastAsia"/>
          <w:szCs w:val="21"/>
        </w:rPr>
        <w:t>学校的共青团组织便是他们的坚强后盾。同济大学团委</w:t>
      </w:r>
      <w:r w:rsidR="00902C56">
        <w:rPr>
          <w:rFonts w:hAnsi="宋体" w:hint="eastAsia"/>
          <w:szCs w:val="21"/>
        </w:rPr>
        <w:t>根据志愿者的服务地域以及工作内容的不同，分别为志愿者制定对应的强险政策、认</w:t>
      </w:r>
      <w:r w:rsidR="00FB66BA">
        <w:rPr>
          <w:rFonts w:hAnsi="宋体" w:hint="eastAsia"/>
          <w:szCs w:val="21"/>
        </w:rPr>
        <w:t>证体系与保障体系，如</w:t>
      </w:r>
      <w:r w:rsidR="00902C56">
        <w:rPr>
          <w:rFonts w:hAnsi="宋体" w:hint="eastAsia"/>
          <w:szCs w:val="21"/>
        </w:rPr>
        <w:t>通过志愿者接收单位、上级团组织以及学校团委，为外出志愿者购买强制保险，保障其人身安全；对重大专项志愿者开放志愿服务选修课（如针对世博志愿者开放的志愿服务选修课）并授学分</w:t>
      </w:r>
      <w:r w:rsidR="00CA2A2A">
        <w:rPr>
          <w:rFonts w:hAnsi="宋体" w:hint="eastAsia"/>
          <w:szCs w:val="21"/>
        </w:rPr>
        <w:t>，保障其学习任务与计划不掉队脱节；</w:t>
      </w:r>
      <w:r w:rsidR="005440E3">
        <w:rPr>
          <w:rFonts w:hAnsi="宋体" w:hint="eastAsia"/>
          <w:szCs w:val="21"/>
        </w:rPr>
        <w:t>依托各级团组织的志愿服务中（大）队，</w:t>
      </w:r>
      <w:r w:rsidR="00CF466F">
        <w:rPr>
          <w:rFonts w:hAnsi="宋体" w:hint="eastAsia"/>
          <w:szCs w:val="21"/>
        </w:rPr>
        <w:t>对在岗</w:t>
      </w:r>
      <w:r w:rsidR="00343DD0">
        <w:rPr>
          <w:rFonts w:hAnsi="宋体" w:hint="eastAsia"/>
          <w:szCs w:val="21"/>
        </w:rPr>
        <w:t>志愿者进行督导与考评，</w:t>
      </w:r>
      <w:r w:rsidR="00830353">
        <w:rPr>
          <w:rFonts w:hAnsi="宋体" w:hint="eastAsia"/>
          <w:szCs w:val="21"/>
        </w:rPr>
        <w:t>对优秀志愿者给予荣誉认定与表彰</w:t>
      </w:r>
      <w:r w:rsidR="00FB66BA">
        <w:rPr>
          <w:rFonts w:hAnsi="宋体" w:hint="eastAsia"/>
          <w:szCs w:val="21"/>
        </w:rPr>
        <w:t>等。</w:t>
      </w:r>
    </w:p>
    <w:p w:rsidR="00CF1253" w:rsidRPr="00146195" w:rsidRDefault="00CF1253" w:rsidP="009B468A">
      <w:pPr>
        <w:autoSpaceDE w:val="0"/>
        <w:autoSpaceDN w:val="0"/>
        <w:adjustRightInd w:val="0"/>
        <w:spacing w:line="360" w:lineRule="auto"/>
        <w:rPr>
          <w:rFonts w:ascii="宋体" w:hAnsi="宋体" w:cs="宋体"/>
          <w:b/>
          <w:sz w:val="28"/>
          <w:szCs w:val="28"/>
          <w:lang w:val="zh-CN"/>
        </w:rPr>
      </w:pPr>
      <w:r>
        <w:rPr>
          <w:rFonts w:ascii="宋体" w:hAnsi="宋体" w:cs="宋体" w:hint="eastAsia"/>
          <w:b/>
          <w:sz w:val="28"/>
          <w:szCs w:val="28"/>
          <w:lang w:val="zh-CN"/>
        </w:rPr>
        <w:t>四</w:t>
      </w:r>
      <w:r w:rsidRPr="00146195">
        <w:rPr>
          <w:rFonts w:ascii="宋体" w:hAnsi="宋体" w:cs="宋体" w:hint="eastAsia"/>
          <w:b/>
          <w:sz w:val="28"/>
          <w:szCs w:val="28"/>
          <w:lang w:val="zh-CN"/>
        </w:rPr>
        <w:t>、结语</w:t>
      </w:r>
    </w:p>
    <w:p w:rsidR="00CF1253" w:rsidRPr="00411A45" w:rsidRDefault="00CF1253" w:rsidP="009B468A">
      <w:pPr>
        <w:spacing w:line="360" w:lineRule="auto"/>
        <w:ind w:firstLineChars="200" w:firstLine="420"/>
        <w:rPr>
          <w:rFonts w:hAnsi="宋体"/>
          <w:szCs w:val="21"/>
        </w:rPr>
      </w:pPr>
      <w:r>
        <w:rPr>
          <w:rFonts w:hAnsi="宋体" w:hint="eastAsia"/>
          <w:szCs w:val="21"/>
        </w:rPr>
        <w:t>志愿者的管理区别于一般的政府机关与企业人力资源管理，是一种基于心理契约的激励式管理，其根本在于能够协调志愿者自身需求满足及个人发展与社会公共服务的关系。</w:t>
      </w:r>
      <w:r w:rsidR="00FB66BA">
        <w:rPr>
          <w:rFonts w:hAnsi="宋体" w:hint="eastAsia"/>
          <w:szCs w:val="21"/>
        </w:rPr>
        <w:t>高校共青团作为大学内与青年志愿者距离最近的组织，</w:t>
      </w:r>
      <w:r w:rsidR="00CB20EB">
        <w:rPr>
          <w:rFonts w:hAnsi="宋体" w:hint="eastAsia"/>
          <w:szCs w:val="21"/>
        </w:rPr>
        <w:t>更加了解志愿者的实际需求与困难，</w:t>
      </w:r>
      <w:r w:rsidR="00AC21B4">
        <w:rPr>
          <w:rFonts w:hAnsi="宋体" w:hint="eastAsia"/>
          <w:szCs w:val="21"/>
        </w:rPr>
        <w:t>有责任也有优势促进大学生志愿服务与志愿者队伍不断向有序、科学、专业的方向进步。</w:t>
      </w:r>
      <w:r w:rsidR="00AC21B4" w:rsidRPr="00411A45">
        <w:rPr>
          <w:rFonts w:hAnsi="宋体"/>
          <w:szCs w:val="21"/>
        </w:rPr>
        <w:t xml:space="preserve"> </w:t>
      </w:r>
    </w:p>
    <w:p w:rsidR="00CF1253" w:rsidRPr="007D613C" w:rsidRDefault="00CF1253" w:rsidP="009B468A">
      <w:pPr>
        <w:spacing w:line="360" w:lineRule="auto"/>
        <w:ind w:firstLineChars="200" w:firstLine="420"/>
        <w:rPr>
          <w:rFonts w:hAnsi="宋体"/>
          <w:szCs w:val="21"/>
        </w:rPr>
      </w:pPr>
    </w:p>
    <w:p w:rsidR="00CF1253" w:rsidRPr="00F23CFE" w:rsidRDefault="00CF1253" w:rsidP="009B468A">
      <w:pPr>
        <w:spacing w:after="100" w:afterAutospacing="1" w:line="360" w:lineRule="auto"/>
        <w:rPr>
          <w:rFonts w:ascii="宋体" w:hAnsi="宋体"/>
          <w:b/>
          <w:sz w:val="24"/>
        </w:rPr>
      </w:pPr>
      <w:r w:rsidRPr="00F23CFE">
        <w:rPr>
          <w:rFonts w:ascii="宋体" w:hAnsi="宋体" w:hint="eastAsia"/>
          <w:b/>
          <w:sz w:val="24"/>
        </w:rPr>
        <w:t>参考文献</w:t>
      </w:r>
    </w:p>
    <w:p w:rsidR="00CF1253" w:rsidRPr="00F23CFE" w:rsidRDefault="00CF1253" w:rsidP="00F23CFE">
      <w:pPr>
        <w:spacing w:line="360" w:lineRule="auto"/>
        <w:rPr>
          <w:rFonts w:hAnsi="宋体"/>
          <w:szCs w:val="21"/>
        </w:rPr>
      </w:pPr>
      <w:r w:rsidRPr="00F23CFE">
        <w:rPr>
          <w:rFonts w:hAnsi="宋体"/>
          <w:szCs w:val="21"/>
        </w:rPr>
        <w:t>[1]</w:t>
      </w:r>
      <w:r w:rsidRPr="00F23CFE">
        <w:rPr>
          <w:rFonts w:hAnsi="宋体" w:hint="eastAsia"/>
          <w:szCs w:val="21"/>
        </w:rPr>
        <w:t xml:space="preserve"> Lester M. Salamon et </w:t>
      </w:r>
      <w:proofErr w:type="gramStart"/>
      <w:r w:rsidRPr="00F23CFE">
        <w:rPr>
          <w:rFonts w:hAnsi="宋体" w:hint="eastAsia"/>
          <w:szCs w:val="21"/>
        </w:rPr>
        <w:t>al. ,Global</w:t>
      </w:r>
      <w:proofErr w:type="gramEnd"/>
      <w:r w:rsidRPr="00F23CFE">
        <w:rPr>
          <w:rFonts w:hAnsi="宋体" w:hint="eastAsia"/>
          <w:szCs w:val="21"/>
        </w:rPr>
        <w:t xml:space="preserve"> Civil Society:Dimensions of the Nonprofit Sector[M], vol two, Kumarian Press Inc. 2004,p17.</w:t>
      </w:r>
    </w:p>
    <w:p w:rsidR="00CF1253" w:rsidRPr="00F23CFE" w:rsidRDefault="00CF1253" w:rsidP="00F23CFE">
      <w:pPr>
        <w:spacing w:line="360" w:lineRule="auto"/>
        <w:rPr>
          <w:rFonts w:hAnsi="宋体"/>
          <w:szCs w:val="21"/>
        </w:rPr>
      </w:pPr>
      <w:r w:rsidRPr="00F23CFE">
        <w:rPr>
          <w:rFonts w:hAnsi="宋体"/>
          <w:szCs w:val="21"/>
        </w:rPr>
        <w:t>[2]</w:t>
      </w:r>
      <w:r w:rsidRPr="00F23CFE">
        <w:rPr>
          <w:rFonts w:hAnsi="宋体" w:hint="eastAsia"/>
          <w:szCs w:val="21"/>
        </w:rPr>
        <w:t xml:space="preserve"> </w:t>
      </w:r>
      <w:r w:rsidRPr="00F23CFE">
        <w:rPr>
          <w:rFonts w:hAnsi="宋体" w:hint="eastAsia"/>
          <w:szCs w:val="21"/>
        </w:rPr>
        <w:t>莱斯特·赛拉蒙．第三域的兴起</w:t>
      </w:r>
      <w:r w:rsidRPr="00F23CFE">
        <w:rPr>
          <w:rFonts w:hAnsi="宋体" w:hint="eastAsia"/>
          <w:szCs w:val="21"/>
        </w:rPr>
        <w:t>[M]</w:t>
      </w:r>
      <w:r w:rsidRPr="00F23CFE">
        <w:rPr>
          <w:rFonts w:hAnsi="宋体" w:hint="eastAsia"/>
          <w:szCs w:val="21"/>
        </w:rPr>
        <w:t>．复旦大学出版社．</w:t>
      </w:r>
      <w:r w:rsidRPr="00F23CFE">
        <w:rPr>
          <w:rFonts w:hAnsi="宋体" w:hint="eastAsia"/>
          <w:szCs w:val="21"/>
        </w:rPr>
        <w:t>1988</w:t>
      </w:r>
      <w:r w:rsidRPr="00F23CFE">
        <w:rPr>
          <w:rFonts w:hAnsi="宋体" w:hint="eastAsia"/>
          <w:szCs w:val="21"/>
        </w:rPr>
        <w:t>年．</w:t>
      </w:r>
    </w:p>
    <w:p w:rsidR="00CF1253" w:rsidRPr="00F23CFE" w:rsidRDefault="00CF1253" w:rsidP="00F23CFE">
      <w:pPr>
        <w:spacing w:line="360" w:lineRule="auto"/>
        <w:rPr>
          <w:rFonts w:hAnsi="宋体"/>
          <w:szCs w:val="21"/>
        </w:rPr>
      </w:pPr>
      <w:r w:rsidRPr="00F23CFE">
        <w:rPr>
          <w:rFonts w:hAnsi="宋体"/>
          <w:szCs w:val="21"/>
        </w:rPr>
        <w:t>[</w:t>
      </w:r>
      <w:r w:rsidRPr="00F23CFE">
        <w:rPr>
          <w:rFonts w:hAnsi="宋体" w:hint="eastAsia"/>
          <w:szCs w:val="21"/>
        </w:rPr>
        <w:t>3</w:t>
      </w:r>
      <w:r w:rsidRPr="00F23CFE">
        <w:rPr>
          <w:rFonts w:hAnsi="宋体"/>
          <w:szCs w:val="21"/>
        </w:rPr>
        <w:t>]</w:t>
      </w:r>
      <w:r w:rsidRPr="00F23CFE">
        <w:rPr>
          <w:rFonts w:hAnsi="宋体" w:hint="eastAsia"/>
          <w:szCs w:val="21"/>
        </w:rPr>
        <w:t xml:space="preserve"> </w:t>
      </w:r>
      <w:r w:rsidRPr="00F23CFE">
        <w:rPr>
          <w:rFonts w:hAnsi="宋体" w:hint="eastAsia"/>
          <w:szCs w:val="21"/>
        </w:rPr>
        <w:t>谢泽宪．行政化倾回，发展社区志愿服务的主要障碍</w:t>
      </w:r>
      <w:r w:rsidRPr="00F23CFE">
        <w:rPr>
          <w:rFonts w:hAnsi="宋体" w:hint="eastAsia"/>
          <w:szCs w:val="21"/>
        </w:rPr>
        <w:t>[J]</w:t>
      </w:r>
      <w:r w:rsidRPr="00F23CFE">
        <w:rPr>
          <w:rFonts w:hAnsi="宋体" w:hint="eastAsia"/>
          <w:szCs w:val="21"/>
        </w:rPr>
        <w:t>．社会．</w:t>
      </w:r>
      <w:r w:rsidRPr="00F23CFE">
        <w:rPr>
          <w:rFonts w:hAnsi="宋体" w:hint="eastAsia"/>
          <w:szCs w:val="21"/>
        </w:rPr>
        <w:t>2003</w:t>
      </w:r>
      <w:r w:rsidRPr="00F23CFE">
        <w:rPr>
          <w:rFonts w:hAnsi="宋体" w:hint="eastAsia"/>
          <w:szCs w:val="21"/>
        </w:rPr>
        <w:t>（</w:t>
      </w:r>
      <w:r w:rsidRPr="00F23CFE">
        <w:rPr>
          <w:rFonts w:hAnsi="宋体" w:hint="eastAsia"/>
          <w:szCs w:val="21"/>
        </w:rPr>
        <w:t>01</w:t>
      </w:r>
      <w:r w:rsidRPr="00F23CFE">
        <w:rPr>
          <w:rFonts w:hAnsi="宋体" w:hint="eastAsia"/>
          <w:szCs w:val="21"/>
        </w:rPr>
        <w:t>）：</w:t>
      </w:r>
      <w:r w:rsidRPr="00F23CFE">
        <w:rPr>
          <w:rFonts w:hAnsi="宋体" w:hint="eastAsia"/>
          <w:szCs w:val="21"/>
        </w:rPr>
        <w:t>4-7</w:t>
      </w:r>
      <w:r w:rsidRPr="00F23CFE">
        <w:rPr>
          <w:rFonts w:hAnsi="宋体" w:hint="eastAsia"/>
          <w:szCs w:val="21"/>
        </w:rPr>
        <w:t>．</w:t>
      </w:r>
    </w:p>
    <w:p w:rsidR="00CF1253" w:rsidRPr="00F23CFE" w:rsidRDefault="00CF1253" w:rsidP="00F23CFE">
      <w:pPr>
        <w:spacing w:line="360" w:lineRule="auto"/>
        <w:rPr>
          <w:rFonts w:hAnsi="宋体"/>
          <w:szCs w:val="21"/>
        </w:rPr>
      </w:pPr>
      <w:r w:rsidRPr="00F23CFE">
        <w:rPr>
          <w:rFonts w:hAnsi="宋体"/>
          <w:szCs w:val="21"/>
        </w:rPr>
        <w:t>[</w:t>
      </w:r>
      <w:r w:rsidRPr="00F23CFE">
        <w:rPr>
          <w:rFonts w:hAnsi="宋体" w:hint="eastAsia"/>
          <w:szCs w:val="21"/>
        </w:rPr>
        <w:t>4</w:t>
      </w:r>
      <w:r w:rsidRPr="00F23CFE">
        <w:rPr>
          <w:rFonts w:hAnsi="宋体"/>
          <w:szCs w:val="21"/>
        </w:rPr>
        <w:t>]</w:t>
      </w:r>
      <w:r w:rsidRPr="00F23CFE">
        <w:rPr>
          <w:rFonts w:hAnsi="宋体" w:hint="eastAsia"/>
          <w:szCs w:val="21"/>
        </w:rPr>
        <w:t xml:space="preserve"> </w:t>
      </w:r>
      <w:r w:rsidRPr="00F23CFE">
        <w:rPr>
          <w:rFonts w:hAnsi="宋体" w:hint="eastAsia"/>
          <w:szCs w:val="21"/>
        </w:rPr>
        <w:t>孙宝云．中西方志愿者运动发生机制的比较研究</w:t>
      </w:r>
      <w:r w:rsidRPr="00F23CFE">
        <w:rPr>
          <w:rFonts w:hAnsi="宋体" w:hint="eastAsia"/>
          <w:szCs w:val="21"/>
        </w:rPr>
        <w:t>[J]</w:t>
      </w:r>
      <w:r w:rsidRPr="00F23CFE">
        <w:rPr>
          <w:rFonts w:hAnsi="宋体" w:hint="eastAsia"/>
          <w:szCs w:val="21"/>
        </w:rPr>
        <w:t>．北京电子科技学院学报．</w:t>
      </w:r>
      <w:r w:rsidRPr="00F23CFE">
        <w:rPr>
          <w:rFonts w:hAnsi="宋体" w:hint="eastAsia"/>
          <w:szCs w:val="21"/>
        </w:rPr>
        <w:t>2012(03):16-26</w:t>
      </w:r>
    </w:p>
    <w:p w:rsidR="00CF1253" w:rsidRPr="00F23CFE" w:rsidRDefault="00CF1253" w:rsidP="00F23CFE">
      <w:pPr>
        <w:spacing w:line="360" w:lineRule="auto"/>
        <w:rPr>
          <w:rFonts w:hAnsi="宋体"/>
          <w:szCs w:val="21"/>
        </w:rPr>
      </w:pPr>
      <w:r w:rsidRPr="00F23CFE">
        <w:rPr>
          <w:rFonts w:hAnsi="宋体"/>
          <w:szCs w:val="21"/>
        </w:rPr>
        <w:t>[</w:t>
      </w:r>
      <w:r w:rsidRPr="00F23CFE">
        <w:rPr>
          <w:rFonts w:hAnsi="宋体" w:hint="eastAsia"/>
          <w:szCs w:val="21"/>
        </w:rPr>
        <w:t>5</w:t>
      </w:r>
      <w:r w:rsidRPr="00F23CFE">
        <w:rPr>
          <w:rFonts w:hAnsi="宋体"/>
          <w:szCs w:val="21"/>
        </w:rPr>
        <w:t xml:space="preserve">] </w:t>
      </w:r>
      <w:r w:rsidRPr="00F23CFE">
        <w:rPr>
          <w:rFonts w:hAnsi="宋体" w:hint="eastAsia"/>
          <w:szCs w:val="21"/>
        </w:rPr>
        <w:t>田丽娜，王华琳．大型活动志愿者招募机制探究</w:t>
      </w:r>
      <w:r w:rsidRPr="00F23CFE">
        <w:rPr>
          <w:rFonts w:hAnsi="宋体" w:hint="eastAsia"/>
          <w:szCs w:val="21"/>
        </w:rPr>
        <w:t>[J]</w:t>
      </w:r>
      <w:r w:rsidRPr="00F23CFE">
        <w:rPr>
          <w:rFonts w:hAnsi="宋体" w:hint="eastAsia"/>
          <w:szCs w:val="21"/>
        </w:rPr>
        <w:t>．中国青年政治学院学报．</w:t>
      </w:r>
      <w:r w:rsidRPr="00F23CFE">
        <w:rPr>
          <w:rFonts w:hAnsi="宋体" w:hint="eastAsia"/>
          <w:szCs w:val="21"/>
        </w:rPr>
        <w:t>2013</w:t>
      </w:r>
      <w:r w:rsidRPr="00F23CFE">
        <w:rPr>
          <w:rFonts w:hAnsi="宋体" w:hint="eastAsia"/>
          <w:szCs w:val="21"/>
        </w:rPr>
        <w:t>（</w:t>
      </w:r>
      <w:r w:rsidRPr="00F23CFE">
        <w:rPr>
          <w:rFonts w:hAnsi="宋体" w:hint="eastAsia"/>
          <w:szCs w:val="21"/>
        </w:rPr>
        <w:t>04</w:t>
      </w:r>
      <w:r w:rsidRPr="00F23CFE">
        <w:rPr>
          <w:rFonts w:hAnsi="宋体" w:hint="eastAsia"/>
          <w:szCs w:val="21"/>
        </w:rPr>
        <w:t>）：</w:t>
      </w:r>
      <w:r w:rsidRPr="00F23CFE">
        <w:rPr>
          <w:rFonts w:hAnsi="宋体" w:hint="eastAsia"/>
          <w:szCs w:val="21"/>
        </w:rPr>
        <w:t>44-46</w:t>
      </w:r>
      <w:r w:rsidRPr="00F23CFE">
        <w:rPr>
          <w:rFonts w:hAnsi="宋体" w:hint="eastAsia"/>
          <w:szCs w:val="21"/>
        </w:rPr>
        <w:t>．</w:t>
      </w:r>
    </w:p>
    <w:p w:rsidR="00F6062A" w:rsidRDefault="00CF1253" w:rsidP="00F23CFE">
      <w:pPr>
        <w:spacing w:line="360" w:lineRule="auto"/>
        <w:rPr>
          <w:rFonts w:asciiTheme="majorHAnsi" w:hAnsiTheme="majorHAnsi" w:cstheme="majorBidi"/>
          <w:b/>
          <w:bCs/>
          <w:sz w:val="32"/>
          <w:szCs w:val="32"/>
        </w:rPr>
      </w:pPr>
      <w:r w:rsidRPr="00F23CFE">
        <w:rPr>
          <w:rFonts w:hAnsi="宋体"/>
          <w:szCs w:val="21"/>
        </w:rPr>
        <w:t>[</w:t>
      </w:r>
      <w:r w:rsidRPr="00F23CFE">
        <w:rPr>
          <w:rFonts w:hAnsi="宋体" w:hint="eastAsia"/>
          <w:szCs w:val="21"/>
        </w:rPr>
        <w:t>6</w:t>
      </w:r>
      <w:r w:rsidRPr="00F23CFE">
        <w:rPr>
          <w:rFonts w:hAnsi="宋体"/>
          <w:szCs w:val="21"/>
        </w:rPr>
        <w:t>]</w:t>
      </w:r>
      <w:r w:rsidRPr="00F23CFE">
        <w:rPr>
          <w:rFonts w:hAnsi="宋体" w:hint="eastAsia"/>
          <w:szCs w:val="21"/>
        </w:rPr>
        <w:t xml:space="preserve"> </w:t>
      </w:r>
      <w:r w:rsidRPr="00F23CFE">
        <w:rPr>
          <w:rFonts w:hAnsi="宋体" w:hint="eastAsia"/>
          <w:szCs w:val="21"/>
        </w:rPr>
        <w:t>尹鹏，郭家栋．关于对志愿服务立法工作的建议</w:t>
      </w:r>
      <w:r w:rsidRPr="00F23CFE">
        <w:rPr>
          <w:rFonts w:hAnsi="宋体"/>
          <w:szCs w:val="21"/>
        </w:rPr>
        <w:t>[</w:t>
      </w:r>
      <w:r w:rsidRPr="00F23CFE">
        <w:rPr>
          <w:rFonts w:hAnsi="宋体" w:hint="eastAsia"/>
          <w:szCs w:val="21"/>
        </w:rPr>
        <w:t>J</w:t>
      </w:r>
      <w:r w:rsidRPr="00F23CFE">
        <w:rPr>
          <w:rFonts w:hAnsi="宋体"/>
          <w:szCs w:val="21"/>
        </w:rPr>
        <w:t>]</w:t>
      </w:r>
      <w:r w:rsidRPr="00F23CFE">
        <w:rPr>
          <w:rFonts w:hAnsi="宋体" w:hint="eastAsia"/>
          <w:szCs w:val="21"/>
        </w:rPr>
        <w:t>．政府法制．</w:t>
      </w:r>
      <w:r w:rsidRPr="00F23CFE">
        <w:rPr>
          <w:rFonts w:hAnsi="宋体"/>
          <w:szCs w:val="21"/>
        </w:rPr>
        <w:t>2010(</w:t>
      </w:r>
      <w:r w:rsidRPr="00F23CFE">
        <w:rPr>
          <w:rFonts w:hAnsi="宋体" w:hint="eastAsia"/>
          <w:szCs w:val="21"/>
        </w:rPr>
        <w:t>0</w:t>
      </w:r>
      <w:r w:rsidRPr="00F23CFE">
        <w:rPr>
          <w:rFonts w:hAnsi="宋体"/>
          <w:szCs w:val="21"/>
        </w:rPr>
        <w:t>7)</w:t>
      </w:r>
      <w:r w:rsidRPr="00F23CFE">
        <w:rPr>
          <w:rFonts w:hAnsi="宋体"/>
          <w:szCs w:val="21"/>
        </w:rPr>
        <w:t>：</w:t>
      </w:r>
      <w:r w:rsidRPr="00F23CFE">
        <w:rPr>
          <w:rFonts w:hAnsi="宋体" w:hint="eastAsia"/>
          <w:szCs w:val="21"/>
        </w:rPr>
        <w:t>17-26</w:t>
      </w:r>
      <w:r w:rsidR="00F6062A">
        <w:br w:type="page"/>
      </w:r>
    </w:p>
    <w:p w:rsidR="00936E33" w:rsidRPr="001D624C" w:rsidRDefault="00936E33" w:rsidP="009B468A">
      <w:pPr>
        <w:pStyle w:val="1"/>
        <w:rPr>
          <w:rFonts w:ascii="黑体" w:eastAsia="黑体" w:hAnsi="黑体"/>
          <w:sz w:val="32"/>
          <w:szCs w:val="32"/>
        </w:rPr>
      </w:pPr>
      <w:bookmarkStart w:id="21" w:name="_Toc377579952"/>
      <w:bookmarkStart w:id="22" w:name="_Toc377627100"/>
      <w:r w:rsidRPr="001D624C">
        <w:rPr>
          <w:rFonts w:ascii="黑体" w:eastAsia="黑体" w:hAnsi="黑体" w:hint="eastAsia"/>
          <w:sz w:val="32"/>
          <w:szCs w:val="32"/>
        </w:rPr>
        <w:lastRenderedPageBreak/>
        <w:t>网络时代下对公民政治社会化分析——以大学生群体为例</w:t>
      </w:r>
      <w:bookmarkEnd w:id="21"/>
      <w:bookmarkEnd w:id="22"/>
    </w:p>
    <w:p w:rsidR="00936E33" w:rsidRPr="001605A7" w:rsidRDefault="00936E33" w:rsidP="009B468A">
      <w:pPr>
        <w:tabs>
          <w:tab w:val="center" w:pos="4153"/>
          <w:tab w:val="left" w:pos="7320"/>
        </w:tabs>
        <w:autoSpaceDE w:val="0"/>
        <w:autoSpaceDN w:val="0"/>
        <w:adjustRightInd w:val="0"/>
        <w:spacing w:after="100" w:afterAutospacing="1" w:line="400" w:lineRule="exact"/>
        <w:jc w:val="left"/>
        <w:rPr>
          <w:rFonts w:ascii="宋体" w:hAnsi="宋体"/>
          <w:sz w:val="28"/>
          <w:szCs w:val="28"/>
        </w:rPr>
      </w:pPr>
      <w:r w:rsidRPr="001605A7">
        <w:rPr>
          <w:rFonts w:ascii="宋体" w:hAnsi="宋体"/>
          <w:sz w:val="28"/>
          <w:szCs w:val="28"/>
        </w:rPr>
        <w:tab/>
      </w:r>
      <w:r w:rsidRPr="001605A7">
        <w:rPr>
          <w:rFonts w:ascii="宋体" w:hAnsi="宋体" w:hint="eastAsia"/>
          <w:sz w:val="28"/>
          <w:szCs w:val="28"/>
        </w:rPr>
        <w:t>同济大学政治与国际关系学院   陈  竞</w:t>
      </w:r>
      <w:r w:rsidRPr="001605A7">
        <w:rPr>
          <w:rFonts w:ascii="宋体" w:hAnsi="宋体"/>
          <w:sz w:val="28"/>
          <w:szCs w:val="28"/>
        </w:rPr>
        <w:tab/>
      </w:r>
    </w:p>
    <w:p w:rsidR="00936E33" w:rsidRPr="001605A7" w:rsidRDefault="00936E33" w:rsidP="009B468A">
      <w:pPr>
        <w:autoSpaceDE w:val="0"/>
        <w:autoSpaceDN w:val="0"/>
        <w:adjustRightInd w:val="0"/>
        <w:spacing w:line="360" w:lineRule="auto"/>
        <w:rPr>
          <w:rFonts w:ascii="宋体" w:hAnsi="宋体" w:cs="宋体"/>
          <w:szCs w:val="21"/>
          <w:lang w:val="zh-CN"/>
        </w:rPr>
      </w:pPr>
      <w:r w:rsidRPr="001605A7">
        <w:rPr>
          <w:rFonts w:ascii="宋体" w:hAnsi="宋体" w:hint="eastAsia"/>
          <w:sz w:val="28"/>
          <w:szCs w:val="28"/>
        </w:rPr>
        <w:t>【摘  要】</w:t>
      </w:r>
      <w:r w:rsidRPr="00FE57C5">
        <w:rPr>
          <w:rFonts w:hAnsi="宋体" w:hint="eastAsia"/>
          <w:szCs w:val="21"/>
        </w:rPr>
        <w:t>大学生作为具有典型性特征的公民群体，他们承载着祖国未来繁荣发展的历史使命。推进大学生政治社会化程度，引导大学生以积极、合理、妥善、深入的方式参与政治，获得政治知识、体验政治生活、塑造政治人格、提升政治素养，是高校思想政治教育者须要扛起的责任。随着大众传媒尤其是互联网作为第四媒体的深度普及，网络政治应运而生。高校因其占有信息资源的特殊地位和人才培养中的主要目标，是网络政治发展的前沿。尤其对于高校团系统而言，应主动占领网络思想政治教育新阵地，加强网络思想政治教育队伍建设，形成网络思想政治教育工作体系，牢牢把握网络思想政治教育主动权。</w:t>
      </w:r>
    </w:p>
    <w:p w:rsidR="00936E33" w:rsidRPr="001605A7" w:rsidRDefault="00936E33" w:rsidP="009B468A">
      <w:pPr>
        <w:autoSpaceDE w:val="0"/>
        <w:autoSpaceDN w:val="0"/>
        <w:adjustRightInd w:val="0"/>
        <w:spacing w:after="100" w:afterAutospacing="1" w:line="360" w:lineRule="auto"/>
        <w:rPr>
          <w:rFonts w:ascii="宋体" w:hAnsi="宋体" w:cs="宋体"/>
          <w:sz w:val="28"/>
          <w:szCs w:val="28"/>
          <w:lang w:val="zh-CN"/>
        </w:rPr>
      </w:pPr>
      <w:r w:rsidRPr="001605A7">
        <w:rPr>
          <w:rFonts w:ascii="宋体" w:hAnsi="宋体" w:hint="eastAsia"/>
          <w:sz w:val="28"/>
          <w:szCs w:val="28"/>
        </w:rPr>
        <w:t>【关键词】</w:t>
      </w:r>
      <w:r w:rsidRPr="001605A7">
        <w:rPr>
          <w:rFonts w:ascii="宋体" w:hAnsi="宋体" w:cs="宋体" w:hint="eastAsia"/>
          <w:szCs w:val="21"/>
          <w:lang w:val="zh-CN"/>
        </w:rPr>
        <w:t>大学生 政治社会化</w:t>
      </w:r>
      <w:r w:rsidRPr="001605A7">
        <w:rPr>
          <w:rFonts w:ascii="宋体" w:hAnsi="宋体" w:cs="宋体" w:hint="eastAsia"/>
          <w:sz w:val="28"/>
          <w:szCs w:val="28"/>
          <w:lang w:val="zh-CN"/>
        </w:rPr>
        <w:t xml:space="preserve"> </w:t>
      </w:r>
      <w:r w:rsidRPr="001605A7">
        <w:rPr>
          <w:rFonts w:ascii="宋体" w:hAnsi="宋体" w:cs="宋体" w:hint="eastAsia"/>
          <w:szCs w:val="21"/>
          <w:lang w:val="zh-CN"/>
        </w:rPr>
        <w:t>网络政治 高校对策分析</w:t>
      </w:r>
    </w:p>
    <w:p w:rsidR="00936E33" w:rsidRPr="001605A7" w:rsidRDefault="00936E33" w:rsidP="009B468A">
      <w:pPr>
        <w:autoSpaceDE w:val="0"/>
        <w:autoSpaceDN w:val="0"/>
        <w:adjustRightInd w:val="0"/>
        <w:spacing w:line="360" w:lineRule="auto"/>
        <w:rPr>
          <w:rFonts w:ascii="宋体" w:hAnsi="宋体"/>
          <w:b/>
          <w:sz w:val="28"/>
          <w:szCs w:val="28"/>
        </w:rPr>
      </w:pPr>
      <w:r w:rsidRPr="001605A7">
        <w:rPr>
          <w:rFonts w:ascii="宋体" w:hAnsi="宋体" w:cs="宋体" w:hint="eastAsia"/>
          <w:b/>
          <w:sz w:val="28"/>
          <w:szCs w:val="28"/>
          <w:lang w:val="zh-CN"/>
        </w:rPr>
        <w:t>一、政治社会化的内涵</w:t>
      </w:r>
    </w:p>
    <w:p w:rsidR="00936E33" w:rsidRPr="001605A7" w:rsidRDefault="00936E33" w:rsidP="009B468A">
      <w:pPr>
        <w:autoSpaceDE w:val="0"/>
        <w:autoSpaceDN w:val="0"/>
        <w:adjustRightInd w:val="0"/>
        <w:spacing w:line="360" w:lineRule="auto"/>
        <w:rPr>
          <w:rFonts w:ascii="宋体" w:hAnsi="宋体" w:cs="宋体"/>
          <w:b/>
          <w:sz w:val="24"/>
          <w:szCs w:val="24"/>
          <w:lang w:val="zh-CN"/>
        </w:rPr>
      </w:pPr>
      <w:r w:rsidRPr="001605A7">
        <w:rPr>
          <w:rFonts w:ascii="宋体" w:hAnsi="宋体" w:cs="宋体" w:hint="eastAsia"/>
          <w:b/>
          <w:sz w:val="24"/>
          <w:szCs w:val="24"/>
          <w:lang w:val="zh-CN"/>
        </w:rPr>
        <w:t>（一）政治社会化的涵义</w:t>
      </w:r>
    </w:p>
    <w:p w:rsidR="00936E33" w:rsidRPr="001605A7" w:rsidRDefault="00936E33" w:rsidP="009B468A">
      <w:pPr>
        <w:autoSpaceDE w:val="0"/>
        <w:autoSpaceDN w:val="0"/>
        <w:adjustRightInd w:val="0"/>
        <w:spacing w:line="360" w:lineRule="auto"/>
        <w:ind w:firstLine="420"/>
        <w:rPr>
          <w:rFonts w:ascii="宋体" w:hAnsi="宋体"/>
          <w:szCs w:val="21"/>
        </w:rPr>
      </w:pPr>
      <w:r w:rsidRPr="001605A7">
        <w:rPr>
          <w:rFonts w:ascii="宋体" w:hAnsi="宋体" w:cs="宋体" w:hint="eastAsia"/>
          <w:szCs w:val="21"/>
          <w:lang w:val="zh-CN"/>
        </w:rPr>
        <w:t>政治社会化的概念是由美国政治学家戴维·伊斯顿在1958年首先提出来的，后来被广泛运用。首次提出“政治文化”这一概念的美国政治学家阿尔蒙德认为，“政治社会化是政治文化形成、维持和改变的过程”。</w:t>
      </w:r>
      <w:r w:rsidRPr="001605A7">
        <w:rPr>
          <w:rStyle w:val="a5"/>
          <w:rFonts w:ascii="宋体" w:hAnsi="宋体" w:cs="宋体" w:hint="eastAsia"/>
          <w:szCs w:val="21"/>
          <w:lang w:val="zh-CN"/>
        </w:rPr>
        <w:footnoteReference w:customMarkFollows="1" w:id="1"/>
        <w:t>①</w:t>
      </w:r>
      <w:r w:rsidRPr="001605A7">
        <w:rPr>
          <w:rFonts w:ascii="宋体" w:hAnsi="宋体" w:cs="宋体" w:hint="eastAsia"/>
          <w:szCs w:val="21"/>
          <w:lang w:val="zh-CN"/>
        </w:rPr>
        <w:t>学界有关政治社会化的定义很多，不同的观察视角导致对于政治社会化探究的侧重点不同。从现实的政治生活出发，结合中外学者对政治社会化的界定，政治社会化是指特定的政治体系中，社会成员接受社会政治塑造，学习政治知识，参与政治实践，完善政治人格的辩证过程。它有三层具体的涵义，具体表现在政治社会化的三个过程中：</w:t>
      </w:r>
    </w:p>
    <w:p w:rsidR="00936E33" w:rsidRPr="001605A7" w:rsidRDefault="00936E33" w:rsidP="009B468A">
      <w:pPr>
        <w:autoSpaceDE w:val="0"/>
        <w:autoSpaceDN w:val="0"/>
        <w:adjustRightInd w:val="0"/>
        <w:spacing w:line="360" w:lineRule="auto"/>
        <w:ind w:firstLine="420"/>
        <w:rPr>
          <w:rFonts w:ascii="宋体" w:hAnsi="宋体"/>
          <w:szCs w:val="21"/>
        </w:rPr>
      </w:pPr>
      <w:r w:rsidRPr="001605A7">
        <w:rPr>
          <w:rFonts w:ascii="宋体" w:hAnsi="宋体" w:cs="宋体" w:hint="eastAsia"/>
          <w:szCs w:val="21"/>
          <w:lang w:val="zh-CN"/>
        </w:rPr>
        <w:t>首先，政治社会化是对社会成员的政治文化教化过程。借助政治权威机构、社会组织和群体有目的、有意识、全面、系统地将政治思想、政治价值观念以及政治行为规范灌输、传授给社会成员，使其掌握政治文化，学习政治知识。</w:t>
      </w:r>
    </w:p>
    <w:p w:rsidR="00936E33" w:rsidRPr="001605A7" w:rsidRDefault="00936E33" w:rsidP="009B468A">
      <w:pPr>
        <w:autoSpaceDE w:val="0"/>
        <w:autoSpaceDN w:val="0"/>
        <w:adjustRightInd w:val="0"/>
        <w:spacing w:line="360" w:lineRule="auto"/>
        <w:ind w:firstLine="420"/>
        <w:rPr>
          <w:rFonts w:ascii="宋体" w:hAnsi="宋体"/>
          <w:szCs w:val="21"/>
        </w:rPr>
      </w:pPr>
      <w:r w:rsidRPr="001605A7">
        <w:rPr>
          <w:rFonts w:ascii="宋体" w:hAnsi="宋体" w:cs="宋体" w:hint="eastAsia"/>
          <w:szCs w:val="21"/>
          <w:lang w:val="zh-CN"/>
        </w:rPr>
        <w:t>其次，政治社会化是社会成员参与政治实践的能动过程。社会成员通过接受社会政治文化教化，在提高自身的政治素质和政治能力，完善政治人格的基础之上进行政治实践，并最终实现政治社会化。</w:t>
      </w:r>
      <w:r w:rsidRPr="001605A7">
        <w:rPr>
          <w:rFonts w:ascii="宋体" w:hAnsi="宋体"/>
          <w:szCs w:val="21"/>
        </w:rPr>
        <w:t xml:space="preserve"> </w:t>
      </w:r>
    </w:p>
    <w:p w:rsidR="00936E33" w:rsidRPr="001605A7" w:rsidRDefault="00936E33" w:rsidP="009B468A">
      <w:pPr>
        <w:autoSpaceDE w:val="0"/>
        <w:autoSpaceDN w:val="0"/>
        <w:adjustRightInd w:val="0"/>
        <w:spacing w:line="360" w:lineRule="auto"/>
        <w:ind w:firstLine="420"/>
        <w:rPr>
          <w:rFonts w:ascii="宋体" w:hAnsi="宋体"/>
          <w:szCs w:val="21"/>
        </w:rPr>
      </w:pPr>
      <w:r w:rsidRPr="001605A7">
        <w:rPr>
          <w:rFonts w:ascii="宋体" w:hAnsi="宋体" w:cs="宋体" w:hint="eastAsia"/>
          <w:szCs w:val="21"/>
          <w:lang w:val="zh-CN"/>
        </w:rPr>
        <w:lastRenderedPageBreak/>
        <w:t>最后，政治社会化是社会与其成员之间的政治互动过程。社会成员在政治社会化的过程中，是具备主观能动性的客体。通过学习、接受和内化政治文化，形成与现存政治体系相适应的政治人格和政治自我。而这些又将反过来作用于社会，推动社会的政治发展。</w:t>
      </w:r>
    </w:p>
    <w:p w:rsidR="00936E33" w:rsidRPr="001605A7" w:rsidRDefault="00936E33" w:rsidP="009B468A">
      <w:pPr>
        <w:autoSpaceDE w:val="0"/>
        <w:autoSpaceDN w:val="0"/>
        <w:adjustRightInd w:val="0"/>
        <w:spacing w:line="360" w:lineRule="auto"/>
        <w:ind w:firstLine="420"/>
        <w:rPr>
          <w:rFonts w:ascii="宋体" w:hAnsi="宋体"/>
          <w:szCs w:val="21"/>
        </w:rPr>
      </w:pPr>
      <w:r w:rsidRPr="001605A7">
        <w:rPr>
          <w:rFonts w:ascii="宋体" w:hAnsi="宋体" w:cs="宋体" w:hint="eastAsia"/>
          <w:szCs w:val="21"/>
          <w:lang w:val="zh-CN"/>
        </w:rPr>
        <w:t>大学生作为重要的青年群体，他们承载着祖国未来繁荣发展的历史使命。推进大学生政治社会化程度，引导大学生以积极、合理、妥善、深入的方式参与政治，获得政治知识、体验政治生活、塑造政治人格、提升政治素养，是高校思想政治教育者须要扛起的责任，须要引起高度重视和广泛探究。</w:t>
      </w:r>
    </w:p>
    <w:p w:rsidR="00936E33" w:rsidRPr="001605A7" w:rsidRDefault="00936E33" w:rsidP="009B468A">
      <w:pPr>
        <w:autoSpaceDE w:val="0"/>
        <w:autoSpaceDN w:val="0"/>
        <w:adjustRightInd w:val="0"/>
        <w:spacing w:line="360" w:lineRule="auto"/>
        <w:rPr>
          <w:rFonts w:ascii="宋体" w:hAnsi="宋体" w:cs="宋体"/>
          <w:b/>
          <w:sz w:val="24"/>
          <w:szCs w:val="24"/>
          <w:lang w:val="zh-CN"/>
        </w:rPr>
      </w:pPr>
      <w:r w:rsidRPr="001605A7">
        <w:rPr>
          <w:rFonts w:ascii="宋体" w:hAnsi="宋体" w:cs="宋体" w:hint="eastAsia"/>
          <w:b/>
          <w:sz w:val="24"/>
          <w:szCs w:val="24"/>
          <w:lang w:val="zh-CN"/>
        </w:rPr>
        <w:t>（二）大学生政治社会化的主要途径</w:t>
      </w:r>
    </w:p>
    <w:p w:rsidR="00936E33" w:rsidRPr="001605A7" w:rsidRDefault="00936E33" w:rsidP="009B468A">
      <w:pPr>
        <w:autoSpaceDE w:val="0"/>
        <w:autoSpaceDN w:val="0"/>
        <w:adjustRightInd w:val="0"/>
        <w:spacing w:line="360" w:lineRule="auto"/>
        <w:rPr>
          <w:rFonts w:ascii="宋体" w:hAnsi="宋体"/>
          <w:szCs w:val="21"/>
        </w:rPr>
      </w:pPr>
      <w:r w:rsidRPr="001605A7">
        <w:rPr>
          <w:rFonts w:ascii="宋体" w:hAnsi="宋体" w:cs="Calibri"/>
          <w:szCs w:val="21"/>
        </w:rPr>
        <w:t xml:space="preserve">   </w:t>
      </w:r>
      <w:r w:rsidRPr="001605A7">
        <w:rPr>
          <w:rFonts w:ascii="宋体" w:hAnsi="宋体" w:cs="Calibri" w:hint="eastAsia"/>
          <w:szCs w:val="21"/>
        </w:rPr>
        <w:t xml:space="preserve"> </w:t>
      </w:r>
      <w:r w:rsidRPr="001605A7">
        <w:rPr>
          <w:rFonts w:ascii="宋体" w:hAnsi="宋体" w:cs="宋体" w:hint="eastAsia"/>
          <w:szCs w:val="21"/>
          <w:lang w:val="zh-CN"/>
        </w:rPr>
        <w:t>大学生政治社会化受到多种因素的共同影响，所以在研究大学生政治社会化的过程中，需要把家庭、学校、大众传媒、同辈群体、政府及政党活动等多种因素统筹考量，研究主要的途径对于大学生政治社会化过程中所发挥的不同功能和效用。同时，每一种途径对于大学生政治社会化而言都会带来或多或少，或正向或负向的影响，正向的教化会推动个体的政治社会化，而负向的教化则会严重阻碍个体的政治社会化。所以，高校思想政治教育工作者更应留心负向教化所带来的影响，并通过适时、有效的引导，将负向控制到最低限度。</w:t>
      </w:r>
    </w:p>
    <w:p w:rsidR="00936E33" w:rsidRPr="001605A7" w:rsidRDefault="00936E33" w:rsidP="009B468A">
      <w:pPr>
        <w:autoSpaceDE w:val="0"/>
        <w:autoSpaceDN w:val="0"/>
        <w:adjustRightInd w:val="0"/>
        <w:spacing w:line="360" w:lineRule="auto"/>
        <w:ind w:left="360" w:hanging="360"/>
        <w:rPr>
          <w:rFonts w:ascii="宋体" w:hAnsi="宋体"/>
          <w:b/>
          <w:szCs w:val="21"/>
        </w:rPr>
      </w:pPr>
      <w:r w:rsidRPr="001605A7">
        <w:rPr>
          <w:rFonts w:ascii="宋体" w:hAnsi="宋体" w:cs="Calibri"/>
          <w:b/>
          <w:szCs w:val="21"/>
        </w:rPr>
        <w:t>1</w:t>
      </w:r>
      <w:r w:rsidRPr="001605A7">
        <w:rPr>
          <w:rFonts w:ascii="宋体" w:hAnsi="宋体" w:cs="宋体" w:hint="eastAsia"/>
          <w:b/>
          <w:szCs w:val="21"/>
          <w:lang w:val="zh-CN"/>
        </w:rPr>
        <w:t>、</w:t>
      </w:r>
      <w:r w:rsidRPr="001605A7">
        <w:rPr>
          <w:rFonts w:ascii="宋体" w:hAnsi="宋体" w:cs="宋体"/>
          <w:b/>
          <w:szCs w:val="21"/>
          <w:lang w:val="zh-CN"/>
        </w:rPr>
        <w:tab/>
      </w:r>
      <w:r w:rsidRPr="001605A7">
        <w:rPr>
          <w:rFonts w:ascii="宋体" w:hAnsi="宋体" w:cs="宋体" w:hint="eastAsia"/>
          <w:b/>
          <w:szCs w:val="21"/>
          <w:lang w:val="zh-CN"/>
        </w:rPr>
        <w:t>家庭</w:t>
      </w:r>
    </w:p>
    <w:p w:rsidR="00936E33" w:rsidRPr="001605A7" w:rsidRDefault="00936E33" w:rsidP="009B468A">
      <w:pPr>
        <w:autoSpaceDE w:val="0"/>
        <w:autoSpaceDN w:val="0"/>
        <w:adjustRightInd w:val="0"/>
        <w:spacing w:line="360" w:lineRule="auto"/>
        <w:ind w:firstLine="315"/>
        <w:rPr>
          <w:rFonts w:ascii="宋体" w:hAnsi="宋体"/>
          <w:szCs w:val="21"/>
        </w:rPr>
      </w:pPr>
      <w:r w:rsidRPr="001605A7">
        <w:rPr>
          <w:rFonts w:ascii="宋体" w:hAnsi="宋体" w:cs="宋体" w:hint="eastAsia"/>
          <w:szCs w:val="21"/>
          <w:lang w:val="zh-CN"/>
        </w:rPr>
        <w:t>家庭是构成社会的基本单位，是大学生政治社会化的起点，是大学生最早接受教化的场所。家庭在大学生整个政治人格塑造、政治观点形成、政治生活规范等方面起到了潜移默化的推进作用。他们最早接受到的信息、观点主要来自于父母的说明、解释、评判和态度，而且尤其对于懵懂时期的孩子，父母对于政治的感知与判断具有权威性，而且有心理学家证明，这种父母对于孩子的权威性影响不仅是一时的，一个时期的，甚至对孩子一生对于政治的认知及兴趣都将造成深远影响。美国学者罗斯金认为，“家庭具有其他机构所不能比拟的作用。由政府和学校所推行的‘公开的社会化’，如与家庭价值取向冲突，通常都会失败”。</w:t>
      </w:r>
    </w:p>
    <w:p w:rsidR="00936E33" w:rsidRPr="001605A7" w:rsidRDefault="00936E33" w:rsidP="009B468A">
      <w:pPr>
        <w:autoSpaceDE w:val="0"/>
        <w:autoSpaceDN w:val="0"/>
        <w:adjustRightInd w:val="0"/>
        <w:spacing w:line="360" w:lineRule="auto"/>
        <w:ind w:left="360" w:hanging="360"/>
        <w:rPr>
          <w:rFonts w:ascii="宋体" w:hAnsi="宋体" w:cs="Calibri"/>
          <w:b/>
          <w:szCs w:val="21"/>
        </w:rPr>
      </w:pPr>
      <w:r w:rsidRPr="001605A7">
        <w:rPr>
          <w:rFonts w:ascii="宋体" w:hAnsi="宋体" w:cs="Calibri"/>
          <w:b/>
          <w:szCs w:val="21"/>
        </w:rPr>
        <w:t>2</w:t>
      </w:r>
      <w:r w:rsidRPr="001605A7">
        <w:rPr>
          <w:rFonts w:ascii="宋体" w:hAnsi="宋体" w:cs="Calibri" w:hint="eastAsia"/>
          <w:b/>
          <w:szCs w:val="21"/>
        </w:rPr>
        <w:t>、学校</w:t>
      </w:r>
    </w:p>
    <w:p w:rsidR="00936E33" w:rsidRPr="001605A7" w:rsidRDefault="00936E33" w:rsidP="009B468A">
      <w:pPr>
        <w:autoSpaceDE w:val="0"/>
        <w:autoSpaceDN w:val="0"/>
        <w:adjustRightInd w:val="0"/>
        <w:spacing w:line="360" w:lineRule="auto"/>
        <w:ind w:firstLineChars="200" w:firstLine="420"/>
        <w:rPr>
          <w:rFonts w:ascii="宋体" w:hAnsi="宋体"/>
          <w:szCs w:val="21"/>
        </w:rPr>
      </w:pPr>
      <w:r w:rsidRPr="001605A7">
        <w:rPr>
          <w:rFonts w:ascii="宋体" w:hAnsi="宋体" w:cs="宋体" w:hint="eastAsia"/>
          <w:szCs w:val="21"/>
          <w:lang w:val="zh-CN"/>
        </w:rPr>
        <w:t>学校是将儿童从家庭引向社会的桥梁，也是正式的、系统的政治社会化途径，更是任何一个社会都不会忽视的最直接、有效的政治社会化途径。它作为向社会成员系统灌输政治知识、政治价值观念和政治技能的专门场所，将进一步巩固和拓展个体在家庭教育中形成的政治感知和政治视野，并通过较为正规严格的系统培养，将公民的政治素养提高到一个更高的水平。</w:t>
      </w:r>
      <w:r w:rsidRPr="001605A7">
        <w:rPr>
          <w:rStyle w:val="a5"/>
          <w:rFonts w:ascii="宋体" w:hAnsi="宋体" w:cs="宋体" w:hint="eastAsia"/>
          <w:szCs w:val="21"/>
          <w:lang w:val="zh-CN"/>
        </w:rPr>
        <w:footnoteReference w:customMarkFollows="1" w:id="2"/>
        <w:t>①</w:t>
      </w:r>
      <w:r w:rsidRPr="001605A7">
        <w:rPr>
          <w:rFonts w:ascii="宋体" w:hAnsi="宋体" w:cs="宋体" w:hint="eastAsia"/>
          <w:szCs w:val="21"/>
          <w:lang w:val="zh-CN"/>
        </w:rPr>
        <w:t>著名的教育家杜威曾在《民主主义与教育》一书中，反复讲述一个观点：如果一个</w:t>
      </w:r>
      <w:r w:rsidRPr="001605A7">
        <w:rPr>
          <w:rFonts w:ascii="宋体" w:hAnsi="宋体" w:cs="宋体" w:hint="eastAsia"/>
          <w:szCs w:val="21"/>
          <w:lang w:val="zh-CN"/>
        </w:rPr>
        <w:lastRenderedPageBreak/>
        <w:t>民主国家要得以生存，那么，他的教育系统必须对年轻一代传授一定的有关民主社会及其传统的知识，谆谆教诲一定的品行，使公民既有愿望又有能力参与国家治理。</w:t>
      </w:r>
    </w:p>
    <w:p w:rsidR="00936E33" w:rsidRPr="001605A7" w:rsidRDefault="00936E33" w:rsidP="009B468A">
      <w:pPr>
        <w:autoSpaceDE w:val="0"/>
        <w:autoSpaceDN w:val="0"/>
        <w:adjustRightInd w:val="0"/>
        <w:spacing w:line="360" w:lineRule="auto"/>
        <w:ind w:firstLine="315"/>
        <w:rPr>
          <w:rFonts w:ascii="宋体" w:hAnsi="宋体"/>
          <w:szCs w:val="21"/>
        </w:rPr>
      </w:pPr>
      <w:r w:rsidRPr="001605A7">
        <w:rPr>
          <w:rFonts w:ascii="宋体" w:hAnsi="宋体" w:cs="宋体" w:hint="eastAsia"/>
          <w:szCs w:val="21"/>
          <w:lang w:val="zh-CN"/>
        </w:rPr>
        <w:t>影响学生政治社会化的途径除了专门的政治理论课程、包含政治因素的其他文化课程之外，教师本身对于政治的态度、理解以及教师对于学生参与政治的方式引导是非常重要的因素。作为高校团系统的辅导员，应不断加强自身对于政治的敏感度和认识度，在工作中，要有意识、有目的、有计划、有侧重，全面、系统地引导大学生感知政治、参与政治，以学生乐于接受的方式通过学校、学院、班级、社区等多种校园平台给予学生公平、公正、积极、愉快的政治体验与实践，从而培养大学生端正的政治态度、明晰的政治分析能力、坚定的政治立场和正确的政治价值取向。</w:t>
      </w:r>
    </w:p>
    <w:p w:rsidR="00936E33" w:rsidRPr="001605A7" w:rsidRDefault="00936E33" w:rsidP="009B468A">
      <w:pPr>
        <w:autoSpaceDE w:val="0"/>
        <w:autoSpaceDN w:val="0"/>
        <w:adjustRightInd w:val="0"/>
        <w:spacing w:line="360" w:lineRule="auto"/>
        <w:ind w:left="360" w:hanging="360"/>
        <w:rPr>
          <w:rFonts w:ascii="宋体" w:hAnsi="宋体" w:cs="Calibri"/>
          <w:b/>
          <w:szCs w:val="21"/>
        </w:rPr>
      </w:pPr>
      <w:r w:rsidRPr="001605A7">
        <w:rPr>
          <w:rFonts w:ascii="宋体" w:hAnsi="宋体" w:cs="Calibri" w:hint="eastAsia"/>
          <w:b/>
          <w:szCs w:val="21"/>
        </w:rPr>
        <w:t>3、</w:t>
      </w:r>
      <w:r w:rsidRPr="001605A7">
        <w:rPr>
          <w:rFonts w:ascii="宋体" w:hAnsi="宋体" w:cs="Calibri"/>
          <w:b/>
          <w:szCs w:val="21"/>
        </w:rPr>
        <w:tab/>
      </w:r>
      <w:r w:rsidRPr="001605A7">
        <w:rPr>
          <w:rFonts w:ascii="宋体" w:hAnsi="宋体" w:cs="Calibri" w:hint="eastAsia"/>
          <w:b/>
          <w:szCs w:val="21"/>
        </w:rPr>
        <w:t>大众传播媒介</w:t>
      </w:r>
    </w:p>
    <w:p w:rsidR="00936E33" w:rsidRPr="001605A7" w:rsidRDefault="00936E33" w:rsidP="009B468A">
      <w:pPr>
        <w:autoSpaceDE w:val="0"/>
        <w:autoSpaceDN w:val="0"/>
        <w:adjustRightInd w:val="0"/>
        <w:spacing w:line="360" w:lineRule="auto"/>
        <w:ind w:firstLineChars="200" w:firstLine="420"/>
        <w:rPr>
          <w:rFonts w:ascii="宋体" w:hAnsi="宋体"/>
          <w:szCs w:val="21"/>
        </w:rPr>
      </w:pPr>
      <w:r w:rsidRPr="001605A7">
        <w:rPr>
          <w:rFonts w:ascii="宋体" w:hAnsi="宋体" w:cs="宋体" w:hint="eastAsia"/>
          <w:szCs w:val="21"/>
          <w:lang w:val="zh-CN"/>
        </w:rPr>
        <w:t>大众传播媒介的出现，不仅从横向的广度上，还从纵向的深度上都加速了大学生政治社会化的进程，表现在或快速掌握政治知识，或左右政治态度，或强化政治认知、或激发政治兴趣等诸多方面。对于现代社会而言，电视、广播、报刊、杂志、书籍、网络，在传播政治信息、引导政治方向等方面正在发挥越来越大的影响作用，因此大众传播媒介在推动政治社会化过程方面越来越引起广泛地重视。一方面，传播媒介通过新闻报道、舆论渲染等方式“使政治事件引人注目”</w:t>
      </w:r>
      <w:r w:rsidRPr="001605A7">
        <w:rPr>
          <w:rStyle w:val="a5"/>
          <w:rFonts w:ascii="宋体" w:hAnsi="宋体" w:cs="宋体" w:hint="eastAsia"/>
          <w:szCs w:val="21"/>
          <w:lang w:val="zh-CN"/>
        </w:rPr>
        <w:footnoteReference w:customMarkFollows="1" w:id="3"/>
        <w:t>①</w:t>
      </w:r>
      <w:r w:rsidRPr="001605A7">
        <w:rPr>
          <w:rFonts w:ascii="宋体" w:hAnsi="宋体" w:cs="宋体" w:hint="eastAsia"/>
          <w:szCs w:val="21"/>
          <w:lang w:val="zh-CN"/>
        </w:rPr>
        <w:t>，通过吸引公众对问题的注意力，快速地抓住公众的好奇心、同理心、同情心等心理特征，增加公众的关心程度和了解程度，引导公众的政治心理发展方向，另一方面，在宣传报道的过程中，除了交代事件的来龙去脉之外，更注重宣传带有倾向性的政治观点和价值观念，以造成公众的舆论效应，从而影响和塑造公众的政治评价和政治抉择。“受控制的大众传播媒介可以是形成政治信念的一种强大力量”。</w:t>
      </w:r>
      <w:r w:rsidRPr="001605A7">
        <w:rPr>
          <w:rStyle w:val="a5"/>
          <w:rFonts w:ascii="宋体" w:hAnsi="宋体" w:cs="宋体" w:hint="eastAsia"/>
          <w:szCs w:val="21"/>
          <w:lang w:val="zh-CN"/>
        </w:rPr>
        <w:footnoteReference w:customMarkFollows="1" w:id="4"/>
        <w:t>②</w:t>
      </w:r>
      <w:r w:rsidRPr="001605A7">
        <w:rPr>
          <w:rFonts w:ascii="宋体" w:hAnsi="宋体" w:cs="宋体" w:hint="eastAsia"/>
          <w:szCs w:val="21"/>
          <w:lang w:val="zh-CN"/>
        </w:rPr>
        <w:t>这种强大的力量很大程度上除了媒介本身的敏感度和灵敏度外，更源自于现代社会、现代民众已经无法自拔的全方位依赖度。</w:t>
      </w:r>
    </w:p>
    <w:p w:rsidR="00936E33" w:rsidRPr="001605A7" w:rsidRDefault="00936E33" w:rsidP="009B468A">
      <w:pPr>
        <w:autoSpaceDE w:val="0"/>
        <w:autoSpaceDN w:val="0"/>
        <w:adjustRightInd w:val="0"/>
        <w:spacing w:line="360" w:lineRule="auto"/>
        <w:ind w:left="360" w:hanging="360"/>
        <w:rPr>
          <w:rFonts w:ascii="宋体" w:hAnsi="宋体" w:cs="Calibri"/>
          <w:b/>
          <w:szCs w:val="21"/>
        </w:rPr>
      </w:pPr>
      <w:r w:rsidRPr="001605A7">
        <w:rPr>
          <w:rFonts w:ascii="宋体" w:hAnsi="宋体" w:cs="Calibri"/>
          <w:b/>
          <w:szCs w:val="21"/>
        </w:rPr>
        <w:t>4</w:t>
      </w:r>
      <w:r w:rsidRPr="001605A7">
        <w:rPr>
          <w:rFonts w:ascii="宋体" w:hAnsi="宋体" w:cs="Calibri" w:hint="eastAsia"/>
          <w:b/>
          <w:szCs w:val="21"/>
        </w:rPr>
        <w:t>、同辈群体</w:t>
      </w:r>
    </w:p>
    <w:p w:rsidR="00936E33" w:rsidRPr="001605A7" w:rsidRDefault="00936E33" w:rsidP="009B468A">
      <w:pPr>
        <w:autoSpaceDE w:val="0"/>
        <w:autoSpaceDN w:val="0"/>
        <w:adjustRightInd w:val="0"/>
        <w:spacing w:line="360" w:lineRule="auto"/>
        <w:rPr>
          <w:rFonts w:ascii="宋体" w:hAnsi="宋体"/>
          <w:szCs w:val="21"/>
        </w:rPr>
      </w:pPr>
      <w:r w:rsidRPr="001605A7">
        <w:rPr>
          <w:rFonts w:ascii="宋体" w:hAnsi="宋体" w:hint="eastAsia"/>
          <w:szCs w:val="21"/>
        </w:rPr>
        <w:t xml:space="preserve">   所谓同辈群体，就是年龄相近，教育程度、身份地位、兴趣爱好和价值观念大体相同的人们的自愿组合。</w:t>
      </w:r>
      <w:r w:rsidRPr="001605A7">
        <w:rPr>
          <w:rStyle w:val="a5"/>
          <w:rFonts w:ascii="宋体" w:hAnsi="宋体" w:hint="eastAsia"/>
          <w:szCs w:val="21"/>
        </w:rPr>
        <w:footnoteReference w:customMarkFollows="1" w:id="5"/>
        <w:t>③</w:t>
      </w:r>
      <w:r w:rsidRPr="001605A7">
        <w:rPr>
          <w:rFonts w:ascii="宋体" w:hAnsi="宋体" w:hint="eastAsia"/>
          <w:szCs w:val="21"/>
        </w:rPr>
        <w:t>同辈教育理论在高校思想教育工作中被广泛运用，通过同辈学生之间的相互观察、模仿、监督、影响、渗透，使伙伴群体之间在学业、生活、活动、实践等领域的兴趣和表现趋向一致，从而达到共同成长，共同进步的目的。</w:t>
      </w:r>
    </w:p>
    <w:p w:rsidR="00936E33" w:rsidRPr="001605A7" w:rsidRDefault="00936E33" w:rsidP="009B468A">
      <w:pPr>
        <w:autoSpaceDE w:val="0"/>
        <w:autoSpaceDN w:val="0"/>
        <w:adjustRightInd w:val="0"/>
        <w:spacing w:line="360" w:lineRule="auto"/>
        <w:ind w:left="360" w:hanging="360"/>
        <w:rPr>
          <w:rFonts w:ascii="宋体" w:hAnsi="宋体" w:cs="Calibri"/>
          <w:b/>
          <w:szCs w:val="21"/>
        </w:rPr>
      </w:pPr>
      <w:r w:rsidRPr="001605A7">
        <w:rPr>
          <w:rFonts w:ascii="宋体" w:hAnsi="宋体" w:cs="Calibri"/>
          <w:b/>
          <w:szCs w:val="21"/>
        </w:rPr>
        <w:lastRenderedPageBreak/>
        <w:t>5</w:t>
      </w:r>
      <w:r w:rsidRPr="001605A7">
        <w:rPr>
          <w:rFonts w:ascii="宋体" w:hAnsi="宋体" w:cs="Calibri" w:hint="eastAsia"/>
          <w:b/>
          <w:szCs w:val="21"/>
        </w:rPr>
        <w:t>、政府及政党活动</w:t>
      </w:r>
    </w:p>
    <w:p w:rsidR="00936E33" w:rsidRPr="001605A7" w:rsidRDefault="00936E33" w:rsidP="009B468A">
      <w:pPr>
        <w:autoSpaceDE w:val="0"/>
        <w:autoSpaceDN w:val="0"/>
        <w:adjustRightInd w:val="0"/>
        <w:spacing w:line="360" w:lineRule="auto"/>
        <w:rPr>
          <w:rFonts w:ascii="宋体" w:hAnsi="宋体"/>
          <w:szCs w:val="21"/>
        </w:rPr>
      </w:pPr>
      <w:r w:rsidRPr="001605A7">
        <w:rPr>
          <w:rFonts w:ascii="宋体" w:hAnsi="宋体" w:hint="eastAsia"/>
          <w:szCs w:val="21"/>
        </w:rPr>
        <w:t xml:space="preserve">   政府不仅通过其所控制的学校、大众媒体等传播所倡导的政治文化价值，塑造合格的政治公民，而且还通过政府自身的形象体现主流政治文化观念，感染和熏陶大学生政治心理，争取大学生的认同感。通过大众传媒的广泛普及，大学生对政府工作的认知程度有较大提升，大学生对新思想、新观念和新事物接受程度很快，对于政府及政党活动有强烈的好奇心，尤其对于一些焦点性的社会事件，关注度极大，并有自己较为完整和鲜明的见解。因而，政府也非常注重倾听大学生的声音，了解大学生的真实想法。</w:t>
      </w:r>
    </w:p>
    <w:p w:rsidR="00936E33" w:rsidRPr="001605A7" w:rsidRDefault="00936E33" w:rsidP="009B468A">
      <w:pPr>
        <w:autoSpaceDE w:val="0"/>
        <w:autoSpaceDN w:val="0"/>
        <w:adjustRightInd w:val="0"/>
        <w:spacing w:line="360" w:lineRule="auto"/>
        <w:rPr>
          <w:rFonts w:ascii="宋体" w:hAnsi="宋体" w:cs="宋体"/>
          <w:b/>
          <w:sz w:val="24"/>
          <w:szCs w:val="24"/>
          <w:lang w:val="zh-CN"/>
        </w:rPr>
      </w:pPr>
      <w:r w:rsidRPr="001605A7">
        <w:rPr>
          <w:rFonts w:ascii="宋体" w:hAnsi="宋体" w:cs="宋体" w:hint="eastAsia"/>
          <w:b/>
          <w:sz w:val="24"/>
          <w:szCs w:val="24"/>
          <w:lang w:val="zh-CN"/>
        </w:rPr>
        <w:t>（三）大学生政治社会化的意义</w:t>
      </w:r>
    </w:p>
    <w:p w:rsidR="00936E33" w:rsidRPr="001605A7" w:rsidRDefault="00936E33" w:rsidP="009B468A">
      <w:pPr>
        <w:autoSpaceDE w:val="0"/>
        <w:autoSpaceDN w:val="0"/>
        <w:adjustRightInd w:val="0"/>
        <w:spacing w:line="360" w:lineRule="auto"/>
        <w:rPr>
          <w:rFonts w:ascii="宋体" w:hAnsi="宋体"/>
          <w:szCs w:val="21"/>
        </w:rPr>
      </w:pPr>
      <w:r w:rsidRPr="001605A7">
        <w:rPr>
          <w:rFonts w:ascii="宋体" w:hAnsi="宋体" w:hint="eastAsia"/>
          <w:szCs w:val="21"/>
        </w:rPr>
        <w:t xml:space="preserve">   大学生政治社会化的意义主要表现在以下三个方面：</w:t>
      </w:r>
    </w:p>
    <w:p w:rsidR="00936E33" w:rsidRPr="001605A7" w:rsidRDefault="00936E33" w:rsidP="009B468A">
      <w:pPr>
        <w:numPr>
          <w:ilvl w:val="0"/>
          <w:numId w:val="2"/>
        </w:numPr>
        <w:autoSpaceDE w:val="0"/>
        <w:autoSpaceDN w:val="0"/>
        <w:adjustRightInd w:val="0"/>
        <w:spacing w:line="360" w:lineRule="auto"/>
        <w:rPr>
          <w:rFonts w:ascii="宋体" w:hAnsi="宋体"/>
          <w:b/>
          <w:szCs w:val="21"/>
        </w:rPr>
      </w:pPr>
      <w:r w:rsidRPr="001605A7">
        <w:rPr>
          <w:rFonts w:ascii="宋体" w:hAnsi="宋体" w:cs="宋体" w:hint="eastAsia"/>
          <w:b/>
          <w:szCs w:val="21"/>
          <w:lang w:val="zh-CN"/>
        </w:rPr>
        <w:t>使大学生成为社会主流意识形态的继承者，增加政治认同性。</w:t>
      </w:r>
      <w:r w:rsidRPr="001605A7">
        <w:rPr>
          <w:rFonts w:ascii="宋体" w:hAnsi="宋体" w:hint="eastAsia"/>
          <w:b/>
          <w:szCs w:val="21"/>
        </w:rPr>
        <w:t xml:space="preserve">   </w:t>
      </w:r>
    </w:p>
    <w:p w:rsidR="00936E33" w:rsidRPr="001605A7" w:rsidRDefault="00936E33" w:rsidP="009B468A">
      <w:pPr>
        <w:autoSpaceDE w:val="0"/>
        <w:autoSpaceDN w:val="0"/>
        <w:adjustRightInd w:val="0"/>
        <w:spacing w:line="360" w:lineRule="auto"/>
        <w:ind w:firstLineChars="150" w:firstLine="315"/>
        <w:rPr>
          <w:rFonts w:ascii="宋体" w:hAnsi="宋体"/>
          <w:szCs w:val="21"/>
        </w:rPr>
      </w:pPr>
      <w:r w:rsidRPr="001605A7">
        <w:rPr>
          <w:rFonts w:ascii="宋体" w:hAnsi="宋体" w:hint="eastAsia"/>
          <w:szCs w:val="21"/>
        </w:rPr>
        <w:t>所谓政治认同，是指政治主体认知到自己与政治的同一性。在多元社会体系中，每个个体有权利遵循自己内心所认可的价值观，但主流价值观是社会的核心价值观，也是被大多数公民所一致认可和推崇的价值观。作为青年中的生力军，大学生是主流价值观的继承者，他们受过良好的教育，在综合素质尤其是政治素质方面高于同龄青年。社会对于大学生的期望值也相对较高，大学生群体也非常清醒地意识到，个人的发展只有同祖国的发展紧密相连才能最大程度上发挥自己的社会价值，因而将自觉通过大学生的身份融入社会、亲历社会来践行他们的社会责任，来不断争取和证明自身对于社会的作用和地位。</w:t>
      </w:r>
    </w:p>
    <w:p w:rsidR="00936E33" w:rsidRPr="001605A7" w:rsidRDefault="00936E33" w:rsidP="009B468A">
      <w:pPr>
        <w:autoSpaceDE w:val="0"/>
        <w:autoSpaceDN w:val="0"/>
        <w:adjustRightInd w:val="0"/>
        <w:spacing w:line="360" w:lineRule="auto"/>
        <w:rPr>
          <w:rFonts w:ascii="宋体" w:hAnsi="宋体" w:cs="宋体"/>
          <w:b/>
          <w:szCs w:val="21"/>
          <w:lang w:val="zh-CN"/>
        </w:rPr>
      </w:pPr>
      <w:r w:rsidRPr="001605A7">
        <w:rPr>
          <w:rFonts w:ascii="宋体" w:hAnsi="宋体" w:cs="Calibri"/>
          <w:b/>
          <w:szCs w:val="21"/>
        </w:rPr>
        <w:t>2</w:t>
      </w:r>
      <w:r w:rsidRPr="001605A7">
        <w:rPr>
          <w:rFonts w:ascii="宋体" w:hAnsi="宋体" w:cs="宋体" w:hint="eastAsia"/>
          <w:b/>
          <w:szCs w:val="21"/>
          <w:lang w:val="zh-CN"/>
        </w:rPr>
        <w:t>、使大学生成为合格的政治角色，实现向“政治人”的成熟转变。</w:t>
      </w:r>
    </w:p>
    <w:p w:rsidR="00936E33" w:rsidRPr="001605A7" w:rsidRDefault="00936E33" w:rsidP="009B468A">
      <w:pPr>
        <w:autoSpaceDE w:val="0"/>
        <w:autoSpaceDN w:val="0"/>
        <w:adjustRightInd w:val="0"/>
        <w:spacing w:line="360" w:lineRule="auto"/>
        <w:rPr>
          <w:rFonts w:ascii="宋体" w:hAnsi="宋体"/>
          <w:szCs w:val="21"/>
        </w:rPr>
      </w:pPr>
      <w:r w:rsidRPr="001605A7">
        <w:rPr>
          <w:rFonts w:ascii="宋体" w:hAnsi="宋体" w:hint="eastAsia"/>
          <w:szCs w:val="21"/>
        </w:rPr>
        <w:t xml:space="preserve">   政治社会化是人的社会化的重要组成部分，是国家培养合格公民的重要环节。“合格公民是高度政治社会化了的人”，是实现从“自然人”到“政治人”的转变。对于大学生而言，亦是大学生个体形成稳定的政治人格和过硬的政治素养的成熟标志。</w:t>
      </w:r>
    </w:p>
    <w:p w:rsidR="00936E33" w:rsidRPr="001605A7" w:rsidRDefault="00936E33" w:rsidP="009B468A">
      <w:pPr>
        <w:autoSpaceDE w:val="0"/>
        <w:autoSpaceDN w:val="0"/>
        <w:adjustRightInd w:val="0"/>
        <w:spacing w:line="360" w:lineRule="auto"/>
        <w:rPr>
          <w:rFonts w:ascii="宋体" w:hAnsi="宋体"/>
          <w:b/>
          <w:szCs w:val="21"/>
        </w:rPr>
      </w:pPr>
      <w:r w:rsidRPr="001605A7">
        <w:rPr>
          <w:rFonts w:ascii="宋体" w:hAnsi="宋体" w:cs="Calibri"/>
          <w:b/>
          <w:szCs w:val="21"/>
        </w:rPr>
        <w:t>3</w:t>
      </w:r>
      <w:r w:rsidRPr="001605A7">
        <w:rPr>
          <w:rFonts w:ascii="宋体" w:hAnsi="宋体" w:cs="宋体" w:hint="eastAsia"/>
          <w:b/>
          <w:szCs w:val="21"/>
          <w:lang w:val="zh-CN"/>
        </w:rPr>
        <w:t>、使大学生成为推动青年政治社会化的着力点，引领青年政治社会化进程。</w:t>
      </w:r>
    </w:p>
    <w:p w:rsidR="00936E33" w:rsidRPr="001605A7" w:rsidRDefault="00936E33" w:rsidP="009B468A">
      <w:pPr>
        <w:autoSpaceDE w:val="0"/>
        <w:autoSpaceDN w:val="0"/>
        <w:adjustRightInd w:val="0"/>
        <w:spacing w:line="360" w:lineRule="auto"/>
        <w:rPr>
          <w:rFonts w:ascii="宋体" w:hAnsi="宋体"/>
          <w:szCs w:val="21"/>
        </w:rPr>
      </w:pPr>
      <w:r w:rsidRPr="001605A7">
        <w:rPr>
          <w:rFonts w:ascii="宋体" w:hAnsi="宋体" w:hint="eastAsia"/>
          <w:szCs w:val="21"/>
        </w:rPr>
        <w:t xml:space="preserve">   大学生作为青年中的主要群体，是推动青年政治社会化的有力推手，居青年一般社会化的核心地位。青年期是人的社会化过程中的关键时期。青年逐渐成长为成年人，世界观和人生观初步形成，开始逐步增强主动性的主体意识、社会参与意愿和发展前途认知。但值得注意的是，大学生的思想波动较大，尚未完全完成政治成熟的蜕变。因此，高校团系统辅导员应着力加强对大学生的引导，帮助他们将个人与个人、个人与社会之间的多种关系进行有效的摸索和调试，使青年人的社会化朝正确的方向养成与发展。</w:t>
      </w:r>
    </w:p>
    <w:p w:rsidR="00936E33" w:rsidRPr="001605A7" w:rsidRDefault="00936E33" w:rsidP="009B468A">
      <w:pPr>
        <w:autoSpaceDE w:val="0"/>
        <w:autoSpaceDN w:val="0"/>
        <w:adjustRightInd w:val="0"/>
        <w:spacing w:line="360" w:lineRule="auto"/>
        <w:rPr>
          <w:rFonts w:ascii="宋体" w:hAnsi="宋体"/>
          <w:b/>
          <w:sz w:val="28"/>
          <w:szCs w:val="28"/>
        </w:rPr>
      </w:pPr>
      <w:r w:rsidRPr="001605A7">
        <w:rPr>
          <w:rFonts w:ascii="宋体" w:hAnsi="宋体" w:cs="宋体" w:hint="eastAsia"/>
          <w:b/>
          <w:sz w:val="28"/>
          <w:szCs w:val="28"/>
          <w:lang w:val="zh-CN"/>
        </w:rPr>
        <w:t>二、网络时代对大学生政治社会化的影响</w:t>
      </w:r>
    </w:p>
    <w:p w:rsidR="00936E33" w:rsidRPr="001605A7" w:rsidRDefault="00936E33" w:rsidP="009B468A">
      <w:pPr>
        <w:autoSpaceDE w:val="0"/>
        <w:autoSpaceDN w:val="0"/>
        <w:adjustRightInd w:val="0"/>
        <w:spacing w:line="360" w:lineRule="auto"/>
        <w:rPr>
          <w:rFonts w:ascii="宋体" w:hAnsi="宋体" w:cs="宋体"/>
          <w:b/>
          <w:sz w:val="24"/>
          <w:szCs w:val="24"/>
          <w:lang w:val="zh-CN"/>
        </w:rPr>
      </w:pPr>
      <w:r w:rsidRPr="001605A7">
        <w:rPr>
          <w:rFonts w:ascii="宋体" w:hAnsi="宋体" w:cs="宋体" w:hint="eastAsia"/>
          <w:b/>
          <w:sz w:val="24"/>
          <w:szCs w:val="24"/>
          <w:lang w:val="zh-CN"/>
        </w:rPr>
        <w:lastRenderedPageBreak/>
        <w:t>（一） 网络政治的出现</w:t>
      </w:r>
    </w:p>
    <w:p w:rsidR="00936E33" w:rsidRPr="001605A7" w:rsidRDefault="00936E33" w:rsidP="009B468A">
      <w:pPr>
        <w:autoSpaceDE w:val="0"/>
        <w:autoSpaceDN w:val="0"/>
        <w:adjustRightInd w:val="0"/>
        <w:spacing w:line="360" w:lineRule="auto"/>
        <w:rPr>
          <w:rFonts w:ascii="宋体" w:hAnsi="宋体" w:cs="宋体"/>
          <w:szCs w:val="21"/>
          <w:lang w:val="zh-CN"/>
        </w:rPr>
      </w:pPr>
      <w:r w:rsidRPr="001605A7">
        <w:rPr>
          <w:rFonts w:ascii="宋体" w:hAnsi="宋体" w:cs="宋体" w:hint="eastAsia"/>
          <w:szCs w:val="21"/>
          <w:lang w:val="zh-CN"/>
        </w:rPr>
        <w:t xml:space="preserve">   以计算机、通讯和信息技术为支撑的第三次产业革命，使人类走进了网络时代。网络的快速发展，正在逐步改变着人们的生活方式、思维方式、沟通方式、信息获取等多种存在方式，更是加速了政治的转型。高校因其占有信息资源的特殊地位和人才培养中的主要目标，是网络政治发展的前沿，也是网络政治与现实学生政治生活矛盾最突显的阵地。《中共中央国务院关于进一步加强和改进大学生思想政治教育的意见》中提出，要主动占领网络思想政治教育新阵地，加强网络思想政治教育队伍建设，形成网络思想政治教育工作体系，牢牢把握网络思想政治教育主动权。</w:t>
      </w:r>
      <w:r w:rsidRPr="001605A7">
        <w:rPr>
          <w:rStyle w:val="a5"/>
          <w:rFonts w:ascii="宋体" w:hAnsi="宋体" w:cs="宋体" w:hint="eastAsia"/>
          <w:szCs w:val="21"/>
          <w:lang w:val="zh-CN"/>
        </w:rPr>
        <w:footnoteReference w:customMarkFollows="1" w:id="6"/>
        <w:t>①</w:t>
      </w:r>
    </w:p>
    <w:p w:rsidR="00936E33" w:rsidRPr="001605A7" w:rsidRDefault="00936E33" w:rsidP="009B468A">
      <w:pPr>
        <w:autoSpaceDE w:val="0"/>
        <w:autoSpaceDN w:val="0"/>
        <w:adjustRightInd w:val="0"/>
        <w:spacing w:line="360" w:lineRule="auto"/>
        <w:rPr>
          <w:rFonts w:ascii="宋体" w:hAnsi="宋体" w:cs="宋体"/>
          <w:szCs w:val="21"/>
          <w:lang w:val="zh-CN"/>
        </w:rPr>
      </w:pPr>
      <w:r w:rsidRPr="001605A7">
        <w:rPr>
          <w:rFonts w:ascii="宋体" w:hAnsi="宋体" w:cs="宋体" w:hint="eastAsia"/>
          <w:szCs w:val="21"/>
          <w:lang w:val="zh-CN"/>
        </w:rPr>
        <w:t xml:space="preserve">   网络政治是以网络为载体的政治活动总称。网络政治的出现，使得互联网这一“第四媒体”成为政治社会化的又一重要途径。较之传统的方式，具备公开性更大、限制性更少、形式更多样、参与性更强、自由性更突出的特点和优势。</w:t>
      </w:r>
    </w:p>
    <w:p w:rsidR="00936E33" w:rsidRPr="001605A7" w:rsidRDefault="00936E33" w:rsidP="009B468A">
      <w:pPr>
        <w:autoSpaceDE w:val="0"/>
        <w:autoSpaceDN w:val="0"/>
        <w:adjustRightInd w:val="0"/>
        <w:spacing w:line="360" w:lineRule="auto"/>
        <w:ind w:firstLineChars="150" w:firstLine="315"/>
        <w:rPr>
          <w:rFonts w:ascii="宋体" w:hAnsi="宋体"/>
          <w:szCs w:val="21"/>
        </w:rPr>
      </w:pPr>
      <w:r w:rsidRPr="001605A7">
        <w:rPr>
          <w:rFonts w:ascii="宋体" w:hAnsi="宋体" w:cs="宋体" w:hint="eastAsia"/>
          <w:szCs w:val="21"/>
          <w:lang w:val="zh-CN"/>
        </w:rPr>
        <w:t>尤其值得关注的是网络政治对于大学生的影响。根据</w:t>
      </w:r>
      <w:r w:rsidRPr="001605A7">
        <w:rPr>
          <w:rFonts w:ascii="宋体" w:hAnsi="宋体" w:cs="Calibri"/>
          <w:szCs w:val="21"/>
        </w:rPr>
        <w:t>CCNIC</w:t>
      </w:r>
      <w:r w:rsidRPr="001605A7">
        <w:rPr>
          <w:rFonts w:ascii="宋体" w:hAnsi="宋体" w:cs="宋体" w:hint="eastAsia"/>
          <w:szCs w:val="21"/>
          <w:lang w:val="zh-CN"/>
        </w:rPr>
        <w:t>的统计，截至</w:t>
      </w:r>
      <w:r w:rsidRPr="001605A7">
        <w:rPr>
          <w:rFonts w:ascii="宋体" w:hAnsi="宋体" w:cs="Calibri"/>
          <w:szCs w:val="21"/>
        </w:rPr>
        <w:t>2010</w:t>
      </w:r>
      <w:r w:rsidRPr="001605A7">
        <w:rPr>
          <w:rFonts w:ascii="宋体" w:hAnsi="宋体" w:cs="宋体" w:hint="eastAsia"/>
          <w:szCs w:val="21"/>
          <w:lang w:val="zh-CN"/>
        </w:rPr>
        <w:t>年</w:t>
      </w:r>
      <w:r w:rsidRPr="001605A7">
        <w:rPr>
          <w:rFonts w:ascii="宋体" w:hAnsi="宋体" w:cs="Calibri"/>
          <w:szCs w:val="21"/>
        </w:rPr>
        <w:t>6</w:t>
      </w:r>
      <w:r w:rsidRPr="001605A7">
        <w:rPr>
          <w:rFonts w:ascii="宋体" w:hAnsi="宋体" w:cs="宋体" w:hint="eastAsia"/>
          <w:szCs w:val="21"/>
          <w:lang w:val="zh-CN"/>
        </w:rPr>
        <w:t>月底，中国网民规模已经达到</w:t>
      </w:r>
      <w:r w:rsidRPr="001605A7">
        <w:rPr>
          <w:rFonts w:ascii="宋体" w:hAnsi="宋体" w:cs="Calibri"/>
          <w:szCs w:val="21"/>
        </w:rPr>
        <w:t>4.2</w:t>
      </w:r>
      <w:r w:rsidRPr="001605A7">
        <w:rPr>
          <w:rFonts w:ascii="宋体" w:hAnsi="宋体" w:cs="宋体" w:hint="eastAsia"/>
          <w:szCs w:val="21"/>
          <w:lang w:val="zh-CN"/>
        </w:rPr>
        <w:t>亿人，互联网普及率增至</w:t>
      </w:r>
      <w:r w:rsidRPr="001605A7">
        <w:rPr>
          <w:rFonts w:ascii="宋体" w:hAnsi="宋体" w:cs="Calibri"/>
          <w:szCs w:val="21"/>
        </w:rPr>
        <w:t>31.8%</w:t>
      </w:r>
      <w:r w:rsidRPr="001605A7">
        <w:rPr>
          <w:rFonts w:ascii="宋体" w:hAnsi="宋体" w:cs="宋体" w:hint="eastAsia"/>
          <w:szCs w:val="21"/>
          <w:lang w:val="zh-CN"/>
        </w:rPr>
        <w:t>。从年龄结构上看，中国</w:t>
      </w:r>
      <w:r w:rsidRPr="001605A7">
        <w:rPr>
          <w:rFonts w:ascii="宋体" w:hAnsi="宋体" w:cs="Calibri"/>
          <w:szCs w:val="21"/>
        </w:rPr>
        <w:t>30</w:t>
      </w:r>
      <w:r w:rsidRPr="001605A7">
        <w:rPr>
          <w:rFonts w:ascii="宋体" w:hAnsi="宋体" w:cs="宋体" w:hint="eastAsia"/>
          <w:szCs w:val="21"/>
          <w:lang w:val="zh-CN"/>
        </w:rPr>
        <w:t>周岁以下的网民占网民总量的</w:t>
      </w:r>
      <w:r w:rsidRPr="001605A7">
        <w:rPr>
          <w:rFonts w:ascii="宋体" w:hAnsi="宋体" w:cs="Calibri"/>
          <w:szCs w:val="21"/>
        </w:rPr>
        <w:t>59.1%</w:t>
      </w:r>
      <w:r w:rsidRPr="001605A7">
        <w:rPr>
          <w:rFonts w:ascii="宋体" w:hAnsi="宋体" w:cs="宋体" w:hint="eastAsia"/>
          <w:szCs w:val="21"/>
          <w:lang w:val="zh-CN"/>
        </w:rPr>
        <w:t>。从学历结构上看，大专、大学本科以及以上学历者占网民总量的</w:t>
      </w:r>
      <w:r w:rsidRPr="001605A7">
        <w:rPr>
          <w:rFonts w:ascii="宋体" w:hAnsi="宋体" w:cs="Calibri"/>
          <w:szCs w:val="21"/>
        </w:rPr>
        <w:t>23.3%</w:t>
      </w:r>
      <w:r w:rsidRPr="001605A7">
        <w:rPr>
          <w:rFonts w:ascii="宋体" w:hAnsi="宋体" w:cs="宋体" w:hint="eastAsia"/>
          <w:szCs w:val="21"/>
          <w:lang w:val="zh-CN"/>
        </w:rPr>
        <w:t>。</w:t>
      </w:r>
      <w:r w:rsidRPr="001605A7">
        <w:rPr>
          <w:rStyle w:val="a5"/>
          <w:rFonts w:ascii="宋体" w:hAnsi="宋体" w:cs="宋体" w:hint="eastAsia"/>
          <w:szCs w:val="21"/>
          <w:lang w:val="zh-CN"/>
        </w:rPr>
        <w:footnoteReference w:customMarkFollows="1" w:id="7"/>
        <w:t>②</w:t>
      </w:r>
      <w:r w:rsidRPr="001605A7">
        <w:rPr>
          <w:rFonts w:ascii="宋体" w:hAnsi="宋体" w:cs="宋体" w:hint="eastAsia"/>
          <w:szCs w:val="21"/>
          <w:lang w:val="zh-CN"/>
        </w:rPr>
        <w:t>由此可知，大学生是青年网民的主要群体。作为高校辅导员，应尤其关注网络媒体对于大学生政治社会化的巨大影响。</w:t>
      </w:r>
    </w:p>
    <w:p w:rsidR="00936E33" w:rsidRPr="001605A7" w:rsidRDefault="00936E33" w:rsidP="009B468A">
      <w:pPr>
        <w:autoSpaceDE w:val="0"/>
        <w:autoSpaceDN w:val="0"/>
        <w:adjustRightInd w:val="0"/>
        <w:spacing w:line="360" w:lineRule="auto"/>
        <w:rPr>
          <w:rFonts w:ascii="宋体" w:hAnsi="宋体" w:cs="宋体"/>
          <w:b/>
          <w:sz w:val="24"/>
          <w:szCs w:val="24"/>
          <w:lang w:val="zh-CN"/>
        </w:rPr>
      </w:pPr>
      <w:r w:rsidRPr="001605A7">
        <w:rPr>
          <w:rFonts w:ascii="宋体" w:hAnsi="宋体" w:cs="宋体" w:hint="eastAsia"/>
          <w:b/>
          <w:sz w:val="24"/>
          <w:szCs w:val="24"/>
          <w:lang w:val="zh-CN"/>
        </w:rPr>
        <w:t>（二） 网络对大学生政治社会化的积极影响</w:t>
      </w:r>
    </w:p>
    <w:p w:rsidR="00936E33" w:rsidRPr="001605A7" w:rsidRDefault="00936E33" w:rsidP="009B468A">
      <w:pPr>
        <w:autoSpaceDE w:val="0"/>
        <w:autoSpaceDN w:val="0"/>
        <w:adjustRightInd w:val="0"/>
        <w:spacing w:line="360" w:lineRule="auto"/>
        <w:rPr>
          <w:rFonts w:ascii="宋体" w:hAnsi="宋体" w:cs="宋体"/>
          <w:b/>
          <w:szCs w:val="21"/>
          <w:lang w:val="zh-CN"/>
        </w:rPr>
      </w:pPr>
      <w:r w:rsidRPr="001605A7">
        <w:rPr>
          <w:rFonts w:ascii="宋体" w:hAnsi="宋体" w:cs="宋体"/>
          <w:b/>
          <w:szCs w:val="21"/>
          <w:lang w:val="zh-CN"/>
        </w:rPr>
        <w:t>1</w:t>
      </w:r>
      <w:r w:rsidRPr="001605A7">
        <w:rPr>
          <w:rFonts w:ascii="宋体" w:hAnsi="宋体" w:cs="宋体" w:hint="eastAsia"/>
          <w:b/>
          <w:szCs w:val="21"/>
          <w:lang w:val="zh-CN"/>
        </w:rPr>
        <w:t>、拓展大学生政治视野，增加政治知识获取。</w:t>
      </w:r>
    </w:p>
    <w:p w:rsidR="00936E33" w:rsidRPr="001605A7" w:rsidRDefault="00936E33" w:rsidP="009B468A">
      <w:pPr>
        <w:autoSpaceDE w:val="0"/>
        <w:autoSpaceDN w:val="0"/>
        <w:adjustRightInd w:val="0"/>
        <w:spacing w:line="360" w:lineRule="auto"/>
        <w:rPr>
          <w:rFonts w:ascii="宋体" w:hAnsi="宋体" w:cs="宋体"/>
          <w:szCs w:val="21"/>
          <w:lang w:val="zh-CN"/>
        </w:rPr>
      </w:pPr>
      <w:r w:rsidRPr="001605A7">
        <w:rPr>
          <w:rFonts w:ascii="宋体" w:hAnsi="宋体" w:cs="宋体" w:hint="eastAsia"/>
          <w:szCs w:val="21"/>
          <w:lang w:val="zh-CN"/>
        </w:rPr>
        <w:t xml:space="preserve">   网络政治不受时空限制，速度更为快捷，互动更为即时，信息容量更为庞大，作用与影响都更为直接。网络平台集合文字、图片、声频、音频的综合效应，不仅能够做到将政治信息及时发布，更能让政治信息以一种更生动、更平民化的姿态出现在公众视野中，从而引导公众对于政治事件的评论。对大学生而言，除了政治专业课程之外，网络媒体能够起到相辅相成、相得益彰的作用，为大学生政治视野的拓展、政治知识的获取提供了平台，使大学生能够如同亲历国内国外的诸多政治事件，掌握大量学习政治的实际材料。</w:t>
      </w:r>
    </w:p>
    <w:p w:rsidR="00936E33" w:rsidRPr="001605A7" w:rsidRDefault="00936E33" w:rsidP="009B468A">
      <w:pPr>
        <w:autoSpaceDE w:val="0"/>
        <w:autoSpaceDN w:val="0"/>
        <w:adjustRightInd w:val="0"/>
        <w:spacing w:line="360" w:lineRule="auto"/>
        <w:rPr>
          <w:rFonts w:ascii="宋体" w:hAnsi="宋体" w:cs="宋体"/>
          <w:b/>
          <w:szCs w:val="21"/>
          <w:lang w:val="zh-CN"/>
        </w:rPr>
      </w:pPr>
      <w:r w:rsidRPr="001605A7">
        <w:rPr>
          <w:rFonts w:ascii="宋体" w:hAnsi="宋体" w:cs="宋体"/>
          <w:b/>
          <w:szCs w:val="21"/>
          <w:lang w:val="zh-CN"/>
        </w:rPr>
        <w:t>2</w:t>
      </w:r>
      <w:r w:rsidRPr="001605A7">
        <w:rPr>
          <w:rFonts w:ascii="宋体" w:hAnsi="宋体" w:cs="宋体" w:hint="eastAsia"/>
          <w:b/>
          <w:szCs w:val="21"/>
          <w:lang w:val="zh-CN"/>
        </w:rPr>
        <w:t>、增强主人翁意识，提升政治价值取向上的自我意识。</w:t>
      </w:r>
    </w:p>
    <w:p w:rsidR="00936E33" w:rsidRPr="001605A7" w:rsidRDefault="00936E33" w:rsidP="009B468A">
      <w:pPr>
        <w:autoSpaceDE w:val="0"/>
        <w:autoSpaceDN w:val="0"/>
        <w:adjustRightInd w:val="0"/>
        <w:spacing w:line="360" w:lineRule="auto"/>
        <w:ind w:firstLineChars="150" w:firstLine="315"/>
        <w:rPr>
          <w:rFonts w:ascii="宋体" w:hAnsi="宋体" w:cs="宋体"/>
          <w:szCs w:val="21"/>
          <w:lang w:val="zh-CN"/>
        </w:rPr>
      </w:pPr>
      <w:r w:rsidRPr="001605A7">
        <w:rPr>
          <w:rFonts w:ascii="宋体" w:hAnsi="宋体" w:cs="宋体" w:hint="eastAsia"/>
          <w:szCs w:val="21"/>
          <w:lang w:val="zh-CN"/>
        </w:rPr>
        <w:t>大学生通过网络学习各类政治知识的过程中，逐渐形成自己的政治视角和政治观点。他们在政治价值取向上更强调源于“自我”的意识和感观，这种主体性的提高，反映到政治上表现为“政治判断力”的提高，“政治责任感”的增强，并逐步发展成为 “政治人格”的养</w:t>
      </w:r>
      <w:r w:rsidRPr="001605A7">
        <w:rPr>
          <w:rFonts w:ascii="宋体" w:hAnsi="宋体" w:cs="宋体" w:hint="eastAsia"/>
          <w:szCs w:val="21"/>
          <w:lang w:val="zh-CN"/>
        </w:rPr>
        <w:lastRenderedPageBreak/>
        <w:t>成和“政治心理”的成熟。</w:t>
      </w:r>
    </w:p>
    <w:p w:rsidR="00936E33" w:rsidRPr="001605A7" w:rsidRDefault="00936E33" w:rsidP="009B468A">
      <w:pPr>
        <w:autoSpaceDE w:val="0"/>
        <w:autoSpaceDN w:val="0"/>
        <w:adjustRightInd w:val="0"/>
        <w:spacing w:line="360" w:lineRule="auto"/>
        <w:rPr>
          <w:rFonts w:ascii="宋体" w:hAnsi="宋体" w:cs="宋体"/>
          <w:b/>
          <w:szCs w:val="21"/>
          <w:lang w:val="zh-CN"/>
        </w:rPr>
      </w:pPr>
      <w:r w:rsidRPr="001605A7">
        <w:rPr>
          <w:rFonts w:ascii="宋体" w:hAnsi="宋体" w:cs="宋体"/>
          <w:b/>
          <w:szCs w:val="21"/>
          <w:lang w:val="zh-CN"/>
        </w:rPr>
        <w:t>3</w:t>
      </w:r>
      <w:r w:rsidRPr="001605A7">
        <w:rPr>
          <w:rFonts w:ascii="宋体" w:hAnsi="宋体" w:cs="宋体" w:hint="eastAsia"/>
          <w:b/>
          <w:szCs w:val="21"/>
          <w:lang w:val="zh-CN"/>
        </w:rPr>
        <w:t>、激发参与政治的意识，增进政治参与度。</w:t>
      </w:r>
    </w:p>
    <w:p w:rsidR="00936E33" w:rsidRPr="001605A7" w:rsidRDefault="00936E33" w:rsidP="009B468A">
      <w:pPr>
        <w:autoSpaceDE w:val="0"/>
        <w:autoSpaceDN w:val="0"/>
        <w:adjustRightInd w:val="0"/>
        <w:spacing w:line="360" w:lineRule="auto"/>
        <w:rPr>
          <w:rFonts w:ascii="宋体" w:hAnsi="宋体"/>
          <w:szCs w:val="21"/>
        </w:rPr>
      </w:pPr>
      <w:r w:rsidRPr="001605A7">
        <w:rPr>
          <w:rFonts w:ascii="宋体" w:hAnsi="宋体" w:hint="eastAsia"/>
          <w:szCs w:val="21"/>
        </w:rPr>
        <w:t xml:space="preserve">   网络平台讲求交互性、平等性，无论组织或个人，都能够以一个网络身份对政治问题发表看法，都能够以一个不需隐瞒地、相对受限较少的姿态参与到政治问题探讨中去，乃至通过政府的官方平台直接参与到政府决策中去。大学生既是善用网络的群体，加之良好的教育背景，又对政治表现出热情和关注，极大地增进政治参与度。</w:t>
      </w:r>
    </w:p>
    <w:p w:rsidR="00936E33" w:rsidRPr="001605A7" w:rsidRDefault="00936E33" w:rsidP="009B468A">
      <w:pPr>
        <w:autoSpaceDE w:val="0"/>
        <w:autoSpaceDN w:val="0"/>
        <w:adjustRightInd w:val="0"/>
        <w:spacing w:line="360" w:lineRule="auto"/>
        <w:rPr>
          <w:rFonts w:ascii="宋体" w:hAnsi="宋体" w:cs="宋体"/>
          <w:b/>
          <w:sz w:val="24"/>
          <w:szCs w:val="24"/>
          <w:lang w:val="zh-CN"/>
        </w:rPr>
      </w:pPr>
      <w:r w:rsidRPr="001605A7">
        <w:rPr>
          <w:rFonts w:ascii="宋体" w:hAnsi="宋体" w:cs="宋体" w:hint="eastAsia"/>
          <w:b/>
          <w:sz w:val="24"/>
          <w:szCs w:val="24"/>
          <w:lang w:val="zh-CN"/>
        </w:rPr>
        <w:t>（三） 对大学生政治社会化的消极影响</w:t>
      </w:r>
    </w:p>
    <w:p w:rsidR="00936E33" w:rsidRPr="001605A7" w:rsidRDefault="00936E33" w:rsidP="009B468A">
      <w:pPr>
        <w:autoSpaceDE w:val="0"/>
        <w:autoSpaceDN w:val="0"/>
        <w:adjustRightInd w:val="0"/>
        <w:spacing w:line="360" w:lineRule="auto"/>
        <w:rPr>
          <w:rFonts w:ascii="宋体" w:hAnsi="宋体" w:cs="宋体"/>
          <w:b/>
          <w:szCs w:val="21"/>
          <w:lang w:val="zh-CN"/>
        </w:rPr>
      </w:pPr>
      <w:r w:rsidRPr="001605A7">
        <w:rPr>
          <w:rFonts w:ascii="宋体" w:hAnsi="宋体" w:cs="宋体"/>
          <w:b/>
          <w:szCs w:val="21"/>
          <w:lang w:val="zh-CN"/>
        </w:rPr>
        <w:t>1</w:t>
      </w:r>
      <w:r w:rsidRPr="001605A7">
        <w:rPr>
          <w:rFonts w:ascii="宋体" w:hAnsi="宋体" w:cs="宋体" w:hint="eastAsia"/>
          <w:b/>
          <w:szCs w:val="21"/>
          <w:lang w:val="zh-CN"/>
        </w:rPr>
        <w:t>、冲击主流价值观，影响大学生政治价值认同。</w:t>
      </w:r>
    </w:p>
    <w:p w:rsidR="00936E33" w:rsidRPr="001605A7" w:rsidRDefault="00936E33" w:rsidP="009B468A">
      <w:pPr>
        <w:autoSpaceDE w:val="0"/>
        <w:autoSpaceDN w:val="0"/>
        <w:adjustRightInd w:val="0"/>
        <w:spacing w:line="360" w:lineRule="auto"/>
        <w:rPr>
          <w:rFonts w:ascii="宋体" w:hAnsi="宋体" w:cs="宋体"/>
          <w:szCs w:val="21"/>
          <w:lang w:val="zh-CN"/>
        </w:rPr>
      </w:pPr>
      <w:r w:rsidRPr="001605A7">
        <w:rPr>
          <w:rFonts w:ascii="宋体" w:hAnsi="宋体" w:cs="宋体" w:hint="eastAsia"/>
          <w:szCs w:val="21"/>
          <w:lang w:val="zh-CN"/>
        </w:rPr>
        <w:t xml:space="preserve">    网络社会是一个开放而多元的虚拟社会，尤其对政治素养尚未锤炼成熟的大学生而言，他们较为容易受到各种舆论的影响，而且行为表现较为不稳定，政治心理易大起大落。尤其一些大力鼓吹西方普世价值观的势力，利用网络平台大肆宣扬西方普世主义、拜金主义、物质主义等思想观念，抨击中国社会弊端，扭曲中国社会发展现状，企图煽动大学生群体，更有甚者诱导大学生去做一些不理智的事情，</w:t>
      </w:r>
      <w:r w:rsidRPr="001605A7">
        <w:rPr>
          <w:rFonts w:ascii="宋体" w:hAnsi="宋体" w:hint="eastAsia"/>
          <w:szCs w:val="21"/>
        </w:rPr>
        <w:t>影响到部分大学生对于我国政治制度、政治意识的认同，甚至</w:t>
      </w:r>
      <w:r w:rsidRPr="001605A7">
        <w:rPr>
          <w:rFonts w:ascii="宋体" w:hAnsi="宋体" w:cs="宋体" w:hint="eastAsia"/>
          <w:szCs w:val="21"/>
          <w:lang w:val="zh-CN"/>
        </w:rPr>
        <w:t>危害高校的稳定，影响社会的秩序。</w:t>
      </w:r>
    </w:p>
    <w:p w:rsidR="00936E33" w:rsidRPr="001605A7" w:rsidRDefault="00936E33" w:rsidP="009B468A">
      <w:pPr>
        <w:autoSpaceDE w:val="0"/>
        <w:autoSpaceDN w:val="0"/>
        <w:adjustRightInd w:val="0"/>
        <w:spacing w:line="360" w:lineRule="auto"/>
        <w:rPr>
          <w:rFonts w:ascii="宋体" w:hAnsi="宋体" w:cs="宋体"/>
          <w:b/>
          <w:szCs w:val="21"/>
          <w:lang w:val="zh-CN"/>
        </w:rPr>
      </w:pPr>
      <w:r w:rsidRPr="001605A7">
        <w:rPr>
          <w:rFonts w:ascii="宋体" w:hAnsi="宋体" w:cs="宋体"/>
          <w:b/>
          <w:szCs w:val="21"/>
          <w:lang w:val="zh-CN"/>
        </w:rPr>
        <w:t xml:space="preserve"> 2</w:t>
      </w:r>
      <w:r w:rsidRPr="001605A7">
        <w:rPr>
          <w:rFonts w:ascii="宋体" w:hAnsi="宋体" w:cs="宋体" w:hint="eastAsia"/>
          <w:b/>
          <w:szCs w:val="21"/>
          <w:lang w:val="zh-CN"/>
        </w:rPr>
        <w:t>、滋生政治悲观主义情绪，导致政治功利性上升。</w:t>
      </w:r>
    </w:p>
    <w:p w:rsidR="00936E33" w:rsidRPr="001605A7" w:rsidRDefault="00936E33" w:rsidP="009B468A">
      <w:pPr>
        <w:autoSpaceDE w:val="0"/>
        <w:autoSpaceDN w:val="0"/>
        <w:adjustRightInd w:val="0"/>
        <w:spacing w:line="360" w:lineRule="auto"/>
        <w:rPr>
          <w:rFonts w:ascii="宋体" w:hAnsi="宋体"/>
          <w:szCs w:val="21"/>
        </w:rPr>
      </w:pPr>
      <w:r w:rsidRPr="001605A7">
        <w:rPr>
          <w:rFonts w:ascii="宋体" w:hAnsi="宋体" w:hint="eastAsia"/>
          <w:szCs w:val="21"/>
        </w:rPr>
        <w:t xml:space="preserve">    大学生的心理特点具有好奇心强、求知欲浓、爱打抱不平等，从而提升了对一些负面新闻的关注和追踪度。一些如“我爸是李刚”、“郭美美事件”等相关所谓“富二代”、“官二代”的炫富、伤人、造假的网络负面热词一时间铺天盖地，成了大学生茶余饭后的谈资。值得注意的是，这也在一定程度上对部分大学生的政治心理造成了影响，延伸出一些诸如“读书无用”，“读得好不如嫁得好”，“</w:t>
      </w:r>
      <w:r w:rsidRPr="001605A7">
        <w:rPr>
          <w:rStyle w:val="apple-style-span"/>
          <w:rFonts w:ascii="宋体" w:hAnsi="宋体" w:hint="eastAsia"/>
          <w:szCs w:val="21"/>
        </w:rPr>
        <w:t>怨爸不双江”，</w:t>
      </w:r>
      <w:r w:rsidRPr="001605A7">
        <w:rPr>
          <w:rFonts w:ascii="宋体" w:hAnsi="宋体" w:hint="eastAsia"/>
          <w:szCs w:val="21"/>
        </w:rPr>
        <w:t>“恨爹不成刚”的悲观论调，不仅犯了一叶障目的错误，更导致部分大学生的政治功利性上升，比如入党动机不纯，将入党与就业、谋取荣誉等划上等号。这些都严重阻碍了大学生健康的政治社会化进程。</w:t>
      </w:r>
    </w:p>
    <w:p w:rsidR="00936E33" w:rsidRPr="001605A7" w:rsidRDefault="00936E33" w:rsidP="009B468A">
      <w:pPr>
        <w:autoSpaceDE w:val="0"/>
        <w:autoSpaceDN w:val="0"/>
        <w:adjustRightInd w:val="0"/>
        <w:spacing w:line="360" w:lineRule="auto"/>
        <w:rPr>
          <w:rFonts w:ascii="宋体" w:hAnsi="宋体" w:cs="宋体"/>
          <w:b/>
          <w:sz w:val="28"/>
          <w:szCs w:val="28"/>
          <w:lang w:val="zh-CN"/>
        </w:rPr>
      </w:pPr>
      <w:r w:rsidRPr="001605A7">
        <w:rPr>
          <w:rFonts w:ascii="宋体" w:hAnsi="宋体" w:cs="宋体" w:hint="eastAsia"/>
          <w:b/>
          <w:sz w:val="28"/>
          <w:szCs w:val="28"/>
          <w:lang w:val="zh-CN"/>
        </w:rPr>
        <w:t>三、高校团系统对于完善大学生政治社会化的对策分析</w:t>
      </w:r>
    </w:p>
    <w:p w:rsidR="00936E33" w:rsidRPr="001605A7" w:rsidRDefault="00936E33" w:rsidP="009B468A">
      <w:pPr>
        <w:tabs>
          <w:tab w:val="left" w:pos="5625"/>
        </w:tabs>
        <w:autoSpaceDE w:val="0"/>
        <w:autoSpaceDN w:val="0"/>
        <w:adjustRightInd w:val="0"/>
        <w:spacing w:line="360" w:lineRule="auto"/>
        <w:rPr>
          <w:rFonts w:ascii="宋体" w:hAnsi="宋体" w:cs="宋体"/>
          <w:b/>
          <w:sz w:val="24"/>
          <w:szCs w:val="24"/>
          <w:lang w:val="zh-CN"/>
        </w:rPr>
      </w:pPr>
      <w:r w:rsidRPr="001605A7">
        <w:rPr>
          <w:rFonts w:ascii="宋体" w:hAnsi="宋体" w:cs="宋体" w:hint="eastAsia"/>
          <w:b/>
          <w:sz w:val="24"/>
          <w:szCs w:val="24"/>
          <w:lang w:val="zh-CN"/>
        </w:rPr>
        <w:t>（一）、构建传统阵地的繁荣：加强对校园文化及实践教育的管理与指导</w:t>
      </w:r>
    </w:p>
    <w:p w:rsidR="00936E33" w:rsidRPr="001605A7" w:rsidRDefault="00936E33" w:rsidP="009B468A">
      <w:pPr>
        <w:tabs>
          <w:tab w:val="left" w:pos="5625"/>
        </w:tabs>
        <w:autoSpaceDE w:val="0"/>
        <w:autoSpaceDN w:val="0"/>
        <w:adjustRightInd w:val="0"/>
        <w:spacing w:line="360" w:lineRule="auto"/>
        <w:ind w:firstLine="480"/>
        <w:rPr>
          <w:rFonts w:ascii="宋体" w:hAnsi="宋体" w:cs="宋体"/>
          <w:kern w:val="0"/>
          <w:szCs w:val="21"/>
          <w:lang w:val="zh-CN"/>
        </w:rPr>
      </w:pPr>
      <w:r w:rsidRPr="001605A7">
        <w:rPr>
          <w:rFonts w:ascii="宋体" w:hAnsi="宋体" w:cs="宋体" w:hint="eastAsia"/>
          <w:kern w:val="0"/>
          <w:szCs w:val="21"/>
          <w:lang w:val="zh-CN"/>
        </w:rPr>
        <w:t>大学中丰富多彩的校园文化和各类社会实践教育平台也处处渗透着政治教育的宗旨和理念，对大学生政治社会化的养成具有明确的导向作用，通过校园文化活动形成的政治文化环境和氛围，直接或间接增加大学生的政治体验，影响大学生的政治价值观。</w:t>
      </w:r>
    </w:p>
    <w:p w:rsidR="00936E33" w:rsidRPr="001605A7" w:rsidRDefault="00936E33" w:rsidP="009B468A">
      <w:pPr>
        <w:tabs>
          <w:tab w:val="left" w:pos="5625"/>
        </w:tabs>
        <w:autoSpaceDE w:val="0"/>
        <w:autoSpaceDN w:val="0"/>
        <w:adjustRightInd w:val="0"/>
        <w:spacing w:line="360" w:lineRule="auto"/>
        <w:rPr>
          <w:rFonts w:ascii="宋体" w:hAnsi="宋体" w:cs="宋体"/>
          <w:b/>
          <w:kern w:val="0"/>
          <w:szCs w:val="21"/>
          <w:lang w:val="zh-CN"/>
        </w:rPr>
      </w:pPr>
      <w:r w:rsidRPr="001605A7">
        <w:rPr>
          <w:rFonts w:ascii="宋体" w:hAnsi="宋体" w:cs="宋体" w:hint="eastAsia"/>
          <w:b/>
          <w:kern w:val="0"/>
          <w:szCs w:val="21"/>
          <w:lang w:val="zh-CN"/>
        </w:rPr>
        <w:t>1、团系统辅导员对学生组织的管理对策分析</w:t>
      </w:r>
    </w:p>
    <w:p w:rsidR="00936E33" w:rsidRPr="001605A7" w:rsidRDefault="00936E33" w:rsidP="009B468A">
      <w:pPr>
        <w:tabs>
          <w:tab w:val="left" w:pos="5625"/>
        </w:tabs>
        <w:autoSpaceDE w:val="0"/>
        <w:autoSpaceDN w:val="0"/>
        <w:adjustRightInd w:val="0"/>
        <w:spacing w:line="360" w:lineRule="auto"/>
        <w:ind w:firstLine="480"/>
        <w:rPr>
          <w:rFonts w:ascii="宋体" w:hAnsi="宋体" w:cs="宋体"/>
          <w:kern w:val="0"/>
          <w:szCs w:val="21"/>
          <w:lang w:val="zh-CN"/>
        </w:rPr>
      </w:pPr>
      <w:r w:rsidRPr="001605A7">
        <w:rPr>
          <w:rFonts w:ascii="宋体" w:hAnsi="宋体" w:cs="宋体" w:hint="eastAsia"/>
          <w:kern w:val="0"/>
          <w:szCs w:val="21"/>
          <w:lang w:val="zh-CN"/>
        </w:rPr>
        <w:t>学生组织在建设校园文化活动，构建校园文化繁荣中起到了不可或缺的重要价值，在</w:t>
      </w:r>
      <w:r w:rsidRPr="001605A7">
        <w:rPr>
          <w:rFonts w:ascii="宋体" w:hAnsi="宋体" w:cs="宋体" w:hint="eastAsia"/>
          <w:kern w:val="0"/>
          <w:szCs w:val="21"/>
          <w:lang w:val="zh-CN"/>
        </w:rPr>
        <w:lastRenderedPageBreak/>
        <w:t>学生组织的管理方面，辅导员应注重以下四个方面：</w:t>
      </w:r>
    </w:p>
    <w:p w:rsidR="00936E33" w:rsidRPr="001605A7" w:rsidRDefault="00936E33" w:rsidP="009B468A">
      <w:pPr>
        <w:tabs>
          <w:tab w:val="left" w:pos="5625"/>
        </w:tabs>
        <w:autoSpaceDE w:val="0"/>
        <w:autoSpaceDN w:val="0"/>
        <w:adjustRightInd w:val="0"/>
        <w:spacing w:line="360" w:lineRule="auto"/>
        <w:rPr>
          <w:rFonts w:ascii="宋体" w:hAnsi="宋体" w:cs="宋体"/>
          <w:b/>
          <w:sz w:val="24"/>
          <w:szCs w:val="24"/>
          <w:lang w:val="zh-CN"/>
        </w:rPr>
      </w:pPr>
      <w:r w:rsidRPr="001605A7">
        <w:rPr>
          <w:rFonts w:ascii="宋体" w:hAnsi="宋体" w:cs="宋体" w:hint="eastAsia"/>
          <w:b/>
          <w:szCs w:val="21"/>
          <w:lang w:val="zh-CN"/>
        </w:rPr>
        <w:t>1）分类指导，进一步发挥学生组织独特效能。</w:t>
      </w:r>
    </w:p>
    <w:p w:rsidR="00936E33" w:rsidRPr="001605A7" w:rsidRDefault="00936E33" w:rsidP="009B468A">
      <w:pPr>
        <w:autoSpaceDE w:val="0"/>
        <w:autoSpaceDN w:val="0"/>
        <w:adjustRightInd w:val="0"/>
        <w:spacing w:line="360" w:lineRule="auto"/>
        <w:rPr>
          <w:rFonts w:ascii="宋体" w:hAnsi="宋体"/>
          <w:kern w:val="0"/>
          <w:szCs w:val="21"/>
        </w:rPr>
      </w:pPr>
      <w:r w:rsidRPr="001605A7">
        <w:rPr>
          <w:rFonts w:ascii="宋体" w:hAnsi="宋体" w:cs="Calibri"/>
          <w:kern w:val="0"/>
          <w:szCs w:val="21"/>
        </w:rPr>
        <w:t xml:space="preserve">    </w:t>
      </w:r>
      <w:r w:rsidRPr="001605A7">
        <w:rPr>
          <w:rFonts w:ascii="宋体" w:hAnsi="宋体" w:cs="宋体" w:hint="eastAsia"/>
          <w:kern w:val="0"/>
          <w:szCs w:val="21"/>
          <w:lang w:val="zh-CN"/>
        </w:rPr>
        <w:t>党团组织、团学联、学生会、社团有其不同的功能和特性，在管理和服务学生中发挥着各自独特的，不可取代的作用。辅导员应首先对不同的学生组织有正确的定位，每一个学生组织应制定不同的发展模式，侧重承担不同的发展目标，以该目标作为该学生组织的努力方向，而且这个目标需得到学生组织成员的共同认可。针对学生组织的不同特点，实施分类指导，确保每一个学生组织发挥其最大效能，使每一个学生组织内的成员得到最合理、最公平、最符合预期、最满足需求的发展。需要强调的一点是，有一些学生组织可能是临时性的，甚至是非正式的，辅导员作为指导老师更应紧密关注该类型的组织和组织成员，并加以及时、适当的引导和管理，使非正式的学生组织在良性轨道中运行，并及时和组织内成员商讨，使非正式组织能够得到妥善的安排。</w:t>
      </w:r>
    </w:p>
    <w:p w:rsidR="00936E33" w:rsidRPr="001605A7" w:rsidRDefault="00936E33" w:rsidP="009B468A">
      <w:pPr>
        <w:tabs>
          <w:tab w:val="left" w:pos="5625"/>
        </w:tabs>
        <w:autoSpaceDE w:val="0"/>
        <w:autoSpaceDN w:val="0"/>
        <w:adjustRightInd w:val="0"/>
        <w:spacing w:line="360" w:lineRule="auto"/>
        <w:rPr>
          <w:rFonts w:ascii="宋体" w:hAnsi="宋体" w:cs="宋体"/>
          <w:b/>
          <w:szCs w:val="21"/>
          <w:lang w:val="zh-CN"/>
        </w:rPr>
      </w:pPr>
      <w:r w:rsidRPr="001605A7">
        <w:rPr>
          <w:rFonts w:ascii="宋体" w:hAnsi="宋体" w:cs="宋体"/>
          <w:b/>
          <w:szCs w:val="21"/>
          <w:lang w:val="zh-CN"/>
        </w:rPr>
        <w:t>2</w:t>
      </w:r>
      <w:r w:rsidRPr="001605A7">
        <w:rPr>
          <w:rFonts w:ascii="宋体" w:hAnsi="宋体" w:cs="宋体" w:hint="eastAsia"/>
          <w:b/>
          <w:szCs w:val="21"/>
          <w:lang w:val="zh-CN"/>
        </w:rPr>
        <w:t>）建章立制，进一步激发学生组织自我管理的动力。</w:t>
      </w:r>
    </w:p>
    <w:p w:rsidR="00936E33" w:rsidRPr="001605A7" w:rsidRDefault="00936E33" w:rsidP="009B468A">
      <w:pPr>
        <w:autoSpaceDE w:val="0"/>
        <w:autoSpaceDN w:val="0"/>
        <w:adjustRightInd w:val="0"/>
        <w:spacing w:line="360" w:lineRule="auto"/>
        <w:rPr>
          <w:rFonts w:ascii="宋体" w:hAnsi="宋体"/>
          <w:kern w:val="0"/>
          <w:szCs w:val="21"/>
        </w:rPr>
      </w:pPr>
      <w:r w:rsidRPr="001605A7">
        <w:rPr>
          <w:rFonts w:ascii="宋体" w:hAnsi="宋体" w:cs="Calibri"/>
          <w:kern w:val="0"/>
          <w:szCs w:val="21"/>
        </w:rPr>
        <w:t xml:space="preserve">   </w:t>
      </w:r>
      <w:r w:rsidRPr="001605A7">
        <w:rPr>
          <w:rFonts w:ascii="宋体" w:hAnsi="宋体" w:cs="宋体" w:hint="eastAsia"/>
          <w:kern w:val="0"/>
          <w:szCs w:val="21"/>
          <w:lang w:val="zh-CN"/>
        </w:rPr>
        <w:t>在遵循学生组织发展的客观规律以及学生组织存在和发展的实际需求的基础上，制定相应的规章制度，并组织组织内成员加以学习和贯彻。通过制定规章制度，明确和加深学生对组织的认同和理解，确立对学生组织的引导机制、约束机制、激励机制和竞争机制，使学生能够在其引导下，拥有自主发展空间，进一步提升学生的积极性、创造性，激发学生组织开展自我教育、自我管理、自我服务的动力。</w:t>
      </w:r>
    </w:p>
    <w:p w:rsidR="00936E33" w:rsidRPr="001605A7" w:rsidRDefault="00936E33" w:rsidP="009B468A">
      <w:pPr>
        <w:tabs>
          <w:tab w:val="left" w:pos="5625"/>
        </w:tabs>
        <w:autoSpaceDE w:val="0"/>
        <w:autoSpaceDN w:val="0"/>
        <w:adjustRightInd w:val="0"/>
        <w:spacing w:line="360" w:lineRule="auto"/>
        <w:rPr>
          <w:rFonts w:ascii="宋体" w:hAnsi="宋体" w:cs="宋体"/>
          <w:b/>
          <w:szCs w:val="21"/>
          <w:lang w:val="zh-CN"/>
        </w:rPr>
      </w:pPr>
      <w:r w:rsidRPr="001605A7">
        <w:rPr>
          <w:rFonts w:ascii="宋体" w:hAnsi="宋体" w:cs="宋体"/>
          <w:b/>
          <w:szCs w:val="21"/>
          <w:lang w:val="zh-CN"/>
        </w:rPr>
        <w:t>3</w:t>
      </w:r>
      <w:r w:rsidRPr="001605A7">
        <w:rPr>
          <w:rFonts w:ascii="宋体" w:hAnsi="宋体" w:cs="宋体" w:hint="eastAsia"/>
          <w:b/>
          <w:szCs w:val="21"/>
          <w:lang w:val="zh-CN"/>
        </w:rPr>
        <w:t>）加强培训，进一步提升学生骨干的领导力。</w:t>
      </w:r>
    </w:p>
    <w:p w:rsidR="00936E33" w:rsidRPr="001605A7" w:rsidRDefault="00936E33" w:rsidP="009B468A">
      <w:pPr>
        <w:autoSpaceDE w:val="0"/>
        <w:autoSpaceDN w:val="0"/>
        <w:adjustRightInd w:val="0"/>
        <w:spacing w:line="360" w:lineRule="auto"/>
        <w:rPr>
          <w:rFonts w:ascii="宋体" w:hAnsi="宋体"/>
          <w:kern w:val="0"/>
          <w:szCs w:val="21"/>
        </w:rPr>
      </w:pPr>
      <w:r w:rsidRPr="001605A7">
        <w:rPr>
          <w:rFonts w:ascii="宋体" w:hAnsi="宋体" w:cs="Calibri"/>
          <w:kern w:val="0"/>
          <w:szCs w:val="21"/>
        </w:rPr>
        <w:t xml:space="preserve">    </w:t>
      </w:r>
      <w:r w:rsidRPr="001605A7">
        <w:rPr>
          <w:rFonts w:ascii="宋体" w:hAnsi="宋体" w:cs="宋体" w:hint="eastAsia"/>
          <w:kern w:val="0"/>
          <w:szCs w:val="21"/>
          <w:lang w:val="zh-CN"/>
        </w:rPr>
        <w:t>学生骨干是学生组织的核心力量，直接关系到学生组织的兴衰。因此，辅导员应注重为学生骨干全面发展搭建平台，应注重对学生骨干组织协调能力、文字表达能力、人际沟通能力、民主管理能力和创新能力等综合素质的系统性培训，使学生骨干能够在组织建设和发展的具体工作中，独当一面，引领组织成员共同学习、共同进步。培训的方式和渠道多种多样，可以选派学生骨干参加校团委组织的团校、团干部培训班，可以在院系开设交流会，有请相关的老师或者优秀学生骨干进行经验交流，可以为学生骨干安排一次素质拓展，也可以组织学生骨干参加各项实践等，用学生乐于参与其中的方式，寓教于乐，不断提升学生骨干的思想觉悟和工作能力。</w:t>
      </w:r>
    </w:p>
    <w:p w:rsidR="00936E33" w:rsidRPr="001605A7" w:rsidRDefault="00936E33" w:rsidP="009B468A">
      <w:pPr>
        <w:tabs>
          <w:tab w:val="left" w:pos="5625"/>
        </w:tabs>
        <w:autoSpaceDE w:val="0"/>
        <w:autoSpaceDN w:val="0"/>
        <w:adjustRightInd w:val="0"/>
        <w:spacing w:line="360" w:lineRule="auto"/>
        <w:rPr>
          <w:rFonts w:ascii="宋体" w:hAnsi="宋体" w:cs="宋体"/>
          <w:b/>
          <w:szCs w:val="21"/>
          <w:lang w:val="zh-CN"/>
        </w:rPr>
      </w:pPr>
      <w:r w:rsidRPr="001605A7">
        <w:rPr>
          <w:rFonts w:ascii="宋体" w:hAnsi="宋体" w:cs="宋体"/>
          <w:b/>
          <w:szCs w:val="21"/>
          <w:lang w:val="zh-CN"/>
        </w:rPr>
        <w:t>4</w:t>
      </w:r>
      <w:r w:rsidRPr="001605A7">
        <w:rPr>
          <w:rFonts w:ascii="宋体" w:hAnsi="宋体" w:cs="宋体" w:hint="eastAsia"/>
          <w:b/>
          <w:szCs w:val="21"/>
          <w:lang w:val="zh-CN"/>
        </w:rPr>
        <w:t>）提供支持，进一步焕发学生组织的生命力。</w:t>
      </w:r>
    </w:p>
    <w:p w:rsidR="00936E33" w:rsidRPr="001605A7" w:rsidRDefault="00936E33" w:rsidP="009B468A">
      <w:pPr>
        <w:autoSpaceDE w:val="0"/>
        <w:autoSpaceDN w:val="0"/>
        <w:adjustRightInd w:val="0"/>
        <w:spacing w:line="360" w:lineRule="auto"/>
        <w:rPr>
          <w:rFonts w:ascii="宋体" w:hAnsi="宋体"/>
          <w:kern w:val="0"/>
          <w:szCs w:val="21"/>
        </w:rPr>
      </w:pPr>
      <w:r w:rsidRPr="001605A7">
        <w:rPr>
          <w:rFonts w:ascii="宋体" w:hAnsi="宋体" w:cs="Calibri"/>
          <w:kern w:val="0"/>
          <w:szCs w:val="21"/>
        </w:rPr>
        <w:t xml:space="preserve">   </w:t>
      </w:r>
      <w:r w:rsidRPr="001605A7">
        <w:rPr>
          <w:rFonts w:ascii="宋体" w:hAnsi="宋体" w:cs="宋体" w:hint="eastAsia"/>
          <w:kern w:val="0"/>
          <w:szCs w:val="21"/>
          <w:lang w:val="zh-CN"/>
        </w:rPr>
        <w:t>支持主要来自与两方面，一方面是有形的，如学生组织开展活动时所需要的场地、经费等各项资源，另一方面是无形的，来自辅导员的智慧和经验。辅导员通过自身优势，为学生组织提供更多发展和实践的机会，为学生组织提供更多展示和锻炼的平台，为学生组织提供</w:t>
      </w:r>
      <w:r w:rsidRPr="001605A7">
        <w:rPr>
          <w:rFonts w:ascii="宋体" w:hAnsi="宋体" w:cs="宋体" w:hint="eastAsia"/>
          <w:kern w:val="0"/>
          <w:szCs w:val="21"/>
          <w:lang w:val="zh-CN"/>
        </w:rPr>
        <w:lastRenderedPageBreak/>
        <w:t>更多建设和运作的经验，进一步增强学生组织的生命力，使其焕发长久的光彩。辅导员从学生组织的定位和需求出发，在为学生组织提供支持，为其领航的同时，也应充分地包容学生组织，学会放手让学生进行有益的尝试，真正实现学生组织自我教育、自我管理和自我服务，使其在推进校园校园文明建设、构建和谐校园、提升大学生综合素质方面发挥更大的作用。</w:t>
      </w:r>
    </w:p>
    <w:p w:rsidR="00936E33" w:rsidRPr="001605A7" w:rsidRDefault="00936E33" w:rsidP="009B468A">
      <w:pPr>
        <w:autoSpaceDE w:val="0"/>
        <w:autoSpaceDN w:val="0"/>
        <w:adjustRightInd w:val="0"/>
        <w:spacing w:line="360" w:lineRule="auto"/>
        <w:rPr>
          <w:rFonts w:ascii="宋体" w:hAnsi="宋体" w:cs="宋体"/>
          <w:b/>
          <w:szCs w:val="21"/>
          <w:lang w:val="zh-CN"/>
        </w:rPr>
      </w:pPr>
      <w:r w:rsidRPr="001605A7">
        <w:rPr>
          <w:rFonts w:ascii="宋体" w:hAnsi="宋体" w:cs="宋体"/>
          <w:b/>
          <w:szCs w:val="21"/>
          <w:lang w:val="zh-CN"/>
        </w:rPr>
        <w:t>2</w:t>
      </w:r>
      <w:r w:rsidRPr="001605A7">
        <w:rPr>
          <w:rFonts w:ascii="宋体" w:hAnsi="宋体" w:cs="宋体" w:hint="eastAsia"/>
          <w:b/>
          <w:szCs w:val="21"/>
          <w:lang w:val="zh-CN"/>
        </w:rPr>
        <w:t>、团工作辅导员对于大学生实践教育的引领对策分析</w:t>
      </w:r>
    </w:p>
    <w:p w:rsidR="00936E33" w:rsidRPr="001605A7" w:rsidRDefault="00936E33" w:rsidP="009B468A">
      <w:pPr>
        <w:autoSpaceDE w:val="0"/>
        <w:autoSpaceDN w:val="0"/>
        <w:adjustRightInd w:val="0"/>
        <w:spacing w:line="360" w:lineRule="auto"/>
        <w:ind w:firstLine="420"/>
        <w:rPr>
          <w:rFonts w:ascii="宋体" w:hAnsi="宋体" w:cs="Calibri"/>
          <w:kern w:val="0"/>
          <w:szCs w:val="21"/>
        </w:rPr>
      </w:pPr>
      <w:r w:rsidRPr="001605A7">
        <w:rPr>
          <w:rFonts w:ascii="宋体" w:hAnsi="宋体" w:cs="宋体" w:hint="eastAsia"/>
          <w:kern w:val="0"/>
          <w:szCs w:val="21"/>
          <w:lang w:val="zh-CN"/>
        </w:rPr>
        <w:t>半个多世纪以前初任清华大学校长的梅贻琦在自己就职演讲中有言，“所谓大学者，非谓有大楼之谓也，有大师之谓也”。大师是一个民族、一个时代的精英分子，他们有着一颗兼济天下福祉的心，具备一颗善于思考，有着独到甚至超越常人想法的头脑，而大学应当成为一个培育精英、汇聚精英的地方，高校有责任、有使命引领青年学子成就为“与时代同呼吸、同祖国共命运的人”。同济大学百年校庆期间，温家宝总理曾来到同济大学视察，并发表了著名的即席演讲，令人动容，发人深省。温总理在同济演讲时说，“一个民族只是关心脚下的事情，那是没有未来的。我们的民族是大有希望的民族！我希望同学们经常地仰望天空，学会做人，学会思考，学会知识和技能，做一个关心世界和国家命运的人。</w:t>
      </w:r>
      <w:r w:rsidRPr="001605A7">
        <w:rPr>
          <w:rFonts w:ascii="宋体" w:hAnsi="宋体" w:cs="Calibri" w:hint="eastAsia"/>
          <w:kern w:val="0"/>
          <w:szCs w:val="21"/>
        </w:rPr>
        <w:t>”</w:t>
      </w:r>
    </w:p>
    <w:p w:rsidR="00936E33" w:rsidRPr="001605A7" w:rsidRDefault="00936E33" w:rsidP="009B468A">
      <w:pPr>
        <w:autoSpaceDE w:val="0"/>
        <w:autoSpaceDN w:val="0"/>
        <w:adjustRightInd w:val="0"/>
        <w:spacing w:line="360" w:lineRule="auto"/>
        <w:ind w:firstLine="420"/>
        <w:rPr>
          <w:rFonts w:ascii="宋体" w:hAnsi="宋体"/>
          <w:kern w:val="0"/>
          <w:szCs w:val="21"/>
        </w:rPr>
      </w:pPr>
      <w:r w:rsidRPr="001605A7">
        <w:rPr>
          <w:rFonts w:ascii="宋体" w:hAnsi="宋体" w:cs="宋体" w:hint="eastAsia"/>
          <w:kern w:val="0"/>
          <w:szCs w:val="21"/>
          <w:lang w:val="zh-CN"/>
        </w:rPr>
        <w:t>作为高校从事团系统的思想政治教育工作者，要将思想教育与实践教育统一、结合起来，鼓励和引导他们在报效国家、奉献社会的大量一线实践平台上一步一步成长成才、建功立业。这样学习和成长的资源和形式有很多，比如志愿者队伍、西部支教队伍、社会实践队伍、大学生村官队伍、大学生应征入伍等等，这些都是学生党员践行社会责任、强化社会使命，同时又是力所能及、行之有效的平台。学生党员应充分发挥先锋作用，踊跃参加，勇于锻炼，争做优秀，争当先进。</w:t>
      </w:r>
    </w:p>
    <w:p w:rsidR="00936E33" w:rsidRPr="001605A7" w:rsidRDefault="00936E33" w:rsidP="009B468A">
      <w:pPr>
        <w:autoSpaceDE w:val="0"/>
        <w:autoSpaceDN w:val="0"/>
        <w:adjustRightInd w:val="0"/>
        <w:spacing w:line="360" w:lineRule="auto"/>
        <w:ind w:firstLine="420"/>
        <w:rPr>
          <w:rFonts w:ascii="宋体" w:hAnsi="宋体" w:cs="Calibri"/>
          <w:kern w:val="0"/>
          <w:szCs w:val="21"/>
        </w:rPr>
      </w:pPr>
      <w:r w:rsidRPr="001605A7">
        <w:rPr>
          <w:rFonts w:ascii="宋体" w:hAnsi="宋体" w:cs="宋体" w:hint="eastAsia"/>
          <w:kern w:val="0"/>
          <w:szCs w:val="21"/>
          <w:lang w:val="zh-CN"/>
        </w:rPr>
        <w:t>当代青年知识分子面临的社会环境发生了根本改变。他们成长于改革开放的新时代，思想解放、知识丰富、视野开阔，具有鲜明的优点和特点。但另一方面，由于种种原因，也存在着对基层生活缺乏了解，对国家基本情况了解少等局限。这些局限，对党和国家事业的发展，对青年成长成才和建功立业，都是不利的因素。对青年学生来说，基层一线是了解国情、增长本领的最好课堂，是磨炼政治品格、塑造政治人格的火热熔炉。深入一线，在一线的实践锻炼中坚定信念、经受考验、肩负责任、服务社会，恰能补上当代青年成长道路上的“短板”，切切实实地“受教育、长才干、做贡献”。</w:t>
      </w:r>
    </w:p>
    <w:p w:rsidR="00936E33" w:rsidRPr="001605A7" w:rsidRDefault="00936E33" w:rsidP="009B468A">
      <w:pPr>
        <w:autoSpaceDE w:val="0"/>
        <w:autoSpaceDN w:val="0"/>
        <w:adjustRightInd w:val="0"/>
        <w:spacing w:line="360" w:lineRule="auto"/>
        <w:rPr>
          <w:rFonts w:ascii="宋体" w:hAnsi="宋体" w:cs="宋体"/>
          <w:b/>
          <w:sz w:val="24"/>
          <w:szCs w:val="24"/>
          <w:lang w:val="zh-CN"/>
        </w:rPr>
      </w:pPr>
      <w:r w:rsidRPr="001605A7">
        <w:rPr>
          <w:rFonts w:ascii="宋体" w:hAnsi="宋体" w:cs="宋体" w:hint="eastAsia"/>
          <w:b/>
          <w:sz w:val="24"/>
          <w:szCs w:val="24"/>
          <w:lang w:val="zh-CN"/>
        </w:rPr>
        <w:t>（二）打造新型阵地的崛起：加强对网络平台的建设与管理</w:t>
      </w:r>
    </w:p>
    <w:p w:rsidR="00936E33" w:rsidRPr="001605A7" w:rsidRDefault="00936E33" w:rsidP="009B468A">
      <w:pPr>
        <w:spacing w:line="360" w:lineRule="auto"/>
        <w:ind w:firstLineChars="200" w:firstLine="420"/>
        <w:rPr>
          <w:rFonts w:ascii="宋体" w:hAnsi="宋体" w:cs="宋体"/>
          <w:szCs w:val="21"/>
          <w:lang w:val="zh-CN"/>
        </w:rPr>
      </w:pPr>
      <w:r w:rsidRPr="001605A7">
        <w:rPr>
          <w:rFonts w:ascii="宋体" w:hAnsi="宋体" w:cs="宋体" w:hint="eastAsia"/>
          <w:szCs w:val="21"/>
          <w:lang w:val="zh-CN"/>
        </w:rPr>
        <w:t>在网络技术应用已经十分普及的环境下，E-class、QQ群、飞信群、校内网、开心网、博客、微博等种类繁多的互动平台依靠各自的资源优势，越来越多地改变和冲击着原有的信息平台。很多情况下，网络信息平台很多，但是由于疏于管理，每个平台都在过了新鲜期后</w:t>
      </w:r>
      <w:r w:rsidRPr="001605A7">
        <w:rPr>
          <w:rFonts w:ascii="宋体" w:hAnsi="宋体" w:cs="宋体" w:hint="eastAsia"/>
          <w:szCs w:val="21"/>
          <w:lang w:val="zh-CN"/>
        </w:rPr>
        <w:lastRenderedPageBreak/>
        <w:t>鲜有人问津，有些甚至反倒对学生获取信息造成一定障碍，使学生无所适从。因此，面对新形势，从高校团系统层面看，应掌握主动性，做到“建、导、管、创”四个层面，来有效覆盖以网络媒体为典型代表的新型思想政治教育阵地。</w:t>
      </w:r>
    </w:p>
    <w:p w:rsidR="00936E33" w:rsidRPr="001605A7" w:rsidRDefault="00936E33" w:rsidP="009B468A">
      <w:pPr>
        <w:autoSpaceDE w:val="0"/>
        <w:autoSpaceDN w:val="0"/>
        <w:adjustRightInd w:val="0"/>
        <w:spacing w:line="360" w:lineRule="auto"/>
        <w:ind w:firstLineChars="150" w:firstLine="316"/>
        <w:rPr>
          <w:rFonts w:ascii="宋体" w:hAnsi="宋体" w:cs="宋体"/>
          <w:szCs w:val="21"/>
          <w:lang w:val="zh-CN"/>
        </w:rPr>
      </w:pPr>
      <w:r w:rsidRPr="001605A7">
        <w:rPr>
          <w:rFonts w:ascii="宋体" w:hAnsi="宋体" w:cs="Calibri"/>
          <w:b/>
          <w:szCs w:val="21"/>
        </w:rPr>
        <w:t>1</w:t>
      </w:r>
      <w:r w:rsidRPr="001605A7">
        <w:rPr>
          <w:rFonts w:ascii="宋体" w:hAnsi="宋体" w:cs="宋体" w:hint="eastAsia"/>
          <w:b/>
          <w:szCs w:val="21"/>
          <w:lang w:val="zh-CN"/>
        </w:rPr>
        <w:t>、建</w:t>
      </w:r>
      <w:r w:rsidRPr="001605A7">
        <w:rPr>
          <w:rFonts w:ascii="宋体" w:hAnsi="宋体" w:cs="宋体" w:hint="eastAsia"/>
          <w:szCs w:val="21"/>
          <w:lang w:val="zh-CN"/>
        </w:rPr>
        <w:t>：主要有两层含义，首先要建立网络平台，其次要建立网上思想政治教育队伍。网络平台的建立相对较为容易，网上思想政治教育队伍的建立则需要辅导员、学生骨干队伍的通力合作。两者之间是一个良性的互相作用的过程。一方面网络平台的建立，为思想政治教育工作提供了新的切入点，更加拉近了与大学生之间的心理距离，另一方面，通过网上思想政治教育队伍的引导与监督，为网络平台搭建坚实的运作基础，更加发挥了网络平台的优势，净化了网络平台的环境。</w:t>
      </w:r>
    </w:p>
    <w:p w:rsidR="00936E33" w:rsidRPr="001605A7" w:rsidRDefault="00936E33" w:rsidP="009B468A">
      <w:pPr>
        <w:autoSpaceDE w:val="0"/>
        <w:autoSpaceDN w:val="0"/>
        <w:adjustRightInd w:val="0"/>
        <w:spacing w:line="360" w:lineRule="auto"/>
        <w:ind w:firstLineChars="150" w:firstLine="316"/>
        <w:rPr>
          <w:rFonts w:ascii="宋体" w:hAnsi="宋体"/>
          <w:szCs w:val="21"/>
        </w:rPr>
      </w:pPr>
      <w:r w:rsidRPr="001605A7">
        <w:rPr>
          <w:rFonts w:ascii="宋体" w:hAnsi="宋体" w:cs="Calibri"/>
          <w:b/>
          <w:szCs w:val="21"/>
        </w:rPr>
        <w:t>2</w:t>
      </w:r>
      <w:r w:rsidRPr="001605A7">
        <w:rPr>
          <w:rFonts w:ascii="宋体" w:hAnsi="宋体" w:cs="Calibri" w:hint="eastAsia"/>
          <w:b/>
          <w:szCs w:val="21"/>
        </w:rPr>
        <w:t>、导</w:t>
      </w:r>
      <w:r w:rsidRPr="001605A7">
        <w:rPr>
          <w:rFonts w:ascii="宋体" w:hAnsi="宋体" w:cs="宋体" w:hint="eastAsia"/>
          <w:szCs w:val="21"/>
          <w:lang w:val="zh-CN"/>
        </w:rPr>
        <w:t>：意为引导、督导，主要是指辅导员要经常引导大学生以理性的态度参与政治，合理学习和利用相关资源，妥善将资源为我所用。</w:t>
      </w:r>
    </w:p>
    <w:p w:rsidR="00936E33" w:rsidRPr="001605A7" w:rsidRDefault="00936E33" w:rsidP="009B468A">
      <w:pPr>
        <w:spacing w:line="360" w:lineRule="auto"/>
        <w:ind w:firstLineChars="150" w:firstLine="316"/>
        <w:rPr>
          <w:rFonts w:ascii="宋体" w:hAnsi="宋体" w:cs="宋体"/>
          <w:szCs w:val="21"/>
          <w:lang w:val="zh-CN"/>
        </w:rPr>
      </w:pPr>
      <w:r w:rsidRPr="001605A7">
        <w:rPr>
          <w:rFonts w:ascii="宋体" w:hAnsi="宋体" w:cs="Calibri"/>
          <w:b/>
          <w:szCs w:val="21"/>
        </w:rPr>
        <w:t>3</w:t>
      </w:r>
      <w:r w:rsidRPr="001605A7">
        <w:rPr>
          <w:rFonts w:ascii="宋体" w:hAnsi="宋体" w:cs="Calibri" w:hint="eastAsia"/>
          <w:b/>
          <w:szCs w:val="21"/>
        </w:rPr>
        <w:t>、管</w:t>
      </w:r>
      <w:r w:rsidRPr="001605A7">
        <w:rPr>
          <w:rFonts w:ascii="宋体" w:hAnsi="宋体" w:cs="宋体" w:hint="eastAsia"/>
          <w:szCs w:val="21"/>
          <w:lang w:val="zh-CN"/>
        </w:rPr>
        <w:t>：与“导”相辅相成，相对而言，比“导”更强调管理的制度和体系。团系统辅导员应秉承“一线工作法”的管理理念，尽可能随时留意学生在网上的言论，掌握学生的思想动态，将网络平台成为辅导员为学生“把脉”的一线平台，同时依托网络思想政治教育队伍建设，制定管理规章，遵循管理制度，构建管理体系。</w:t>
      </w:r>
    </w:p>
    <w:p w:rsidR="00E41ADD" w:rsidRPr="00DC258E" w:rsidRDefault="00936E33" w:rsidP="009B468A">
      <w:pPr>
        <w:autoSpaceDE w:val="0"/>
        <w:autoSpaceDN w:val="0"/>
        <w:adjustRightInd w:val="0"/>
        <w:spacing w:line="360" w:lineRule="auto"/>
        <w:ind w:firstLineChars="150" w:firstLine="316"/>
        <w:rPr>
          <w:rFonts w:ascii="宋体" w:hAnsi="宋体" w:cs="宋体"/>
          <w:szCs w:val="21"/>
          <w:lang w:val="zh-CN"/>
        </w:rPr>
      </w:pPr>
      <w:r w:rsidRPr="001605A7">
        <w:rPr>
          <w:rFonts w:ascii="宋体" w:hAnsi="宋体" w:cs="Calibri"/>
          <w:b/>
          <w:szCs w:val="21"/>
        </w:rPr>
        <w:t>4</w:t>
      </w:r>
      <w:r w:rsidRPr="001605A7">
        <w:rPr>
          <w:rFonts w:ascii="宋体" w:hAnsi="宋体" w:cs="Calibri" w:hint="eastAsia"/>
          <w:b/>
          <w:szCs w:val="21"/>
        </w:rPr>
        <w:t>、创</w:t>
      </w:r>
      <w:r w:rsidRPr="001605A7">
        <w:rPr>
          <w:rFonts w:ascii="宋体" w:hAnsi="宋体" w:cs="宋体" w:hint="eastAsia"/>
          <w:szCs w:val="21"/>
          <w:lang w:val="zh-CN"/>
        </w:rPr>
        <w:t>：意为创新方式，创新理念，主要是指以学生乐见的方式开展思想政治教育活动，使思想政治教育对大学生而言不是一种“负担”，而是一种“自觉化”的学习和锻炼。通过微博互动、网上班级对话、网上社区讨论、时事政治网上讲堂、网上党团校等方式，使学生自主、自觉地参与到网上教育平台中，改变少部分大学生对待政治的冷漠态度，转而增强他们对于社会的认知度和认同感，开拓出先进文化宣传的新局面，完善大学生的政治社会化。</w:t>
      </w:r>
    </w:p>
    <w:p w:rsidR="00936E33" w:rsidRPr="00B360F3" w:rsidRDefault="00936E33" w:rsidP="009B468A">
      <w:pPr>
        <w:spacing w:line="360" w:lineRule="auto"/>
        <w:rPr>
          <w:rFonts w:ascii="宋体" w:hAnsi="宋体"/>
          <w:b/>
          <w:sz w:val="24"/>
          <w:szCs w:val="24"/>
        </w:rPr>
      </w:pPr>
      <w:r w:rsidRPr="00B360F3">
        <w:rPr>
          <w:rFonts w:ascii="宋体" w:hAnsi="宋体" w:hint="eastAsia"/>
          <w:b/>
          <w:sz w:val="24"/>
          <w:szCs w:val="24"/>
        </w:rPr>
        <w:t>参考文献：</w:t>
      </w:r>
    </w:p>
    <w:p w:rsidR="00936E33" w:rsidRPr="001605A7" w:rsidRDefault="00936E33" w:rsidP="009B468A">
      <w:pPr>
        <w:spacing w:line="288" w:lineRule="auto"/>
        <w:rPr>
          <w:rFonts w:ascii="宋体" w:hAnsi="宋体"/>
          <w:sz w:val="24"/>
          <w:szCs w:val="24"/>
        </w:rPr>
      </w:pPr>
      <w:r w:rsidRPr="001605A7">
        <w:rPr>
          <w:rFonts w:ascii="宋体" w:hAnsi="宋体" w:hint="eastAsia"/>
          <w:szCs w:val="21"/>
        </w:rPr>
        <w:t>[1] 严强.宏观政治学[M].南京大学出版社，1998：215.</w:t>
      </w:r>
    </w:p>
    <w:p w:rsidR="00936E33" w:rsidRPr="001605A7" w:rsidRDefault="00936E33" w:rsidP="009B468A">
      <w:pPr>
        <w:pStyle w:val="a4"/>
        <w:spacing w:line="288" w:lineRule="auto"/>
        <w:ind w:left="315" w:hangingChars="150" w:hanging="315"/>
        <w:rPr>
          <w:rFonts w:ascii="宋体" w:hAnsi="宋体"/>
          <w:sz w:val="21"/>
          <w:szCs w:val="21"/>
        </w:rPr>
      </w:pPr>
      <w:r>
        <w:rPr>
          <w:rFonts w:ascii="宋体" w:hAnsi="宋体" w:hint="eastAsia"/>
          <w:sz w:val="21"/>
          <w:szCs w:val="21"/>
        </w:rPr>
        <w:t>[2</w:t>
      </w:r>
      <w:r w:rsidRPr="001605A7">
        <w:rPr>
          <w:rFonts w:ascii="宋体" w:hAnsi="宋体" w:hint="eastAsia"/>
          <w:sz w:val="21"/>
          <w:szCs w:val="21"/>
        </w:rPr>
        <w:t>] 加布里埃尔·A·阿尔蒙德著，比较政治学：体系、过程和政策[M].上海译文出版社，1987：111.</w:t>
      </w:r>
    </w:p>
    <w:p w:rsidR="00936E33" w:rsidRPr="001605A7" w:rsidRDefault="00936E33" w:rsidP="009B468A">
      <w:pPr>
        <w:pStyle w:val="a4"/>
        <w:spacing w:line="288" w:lineRule="auto"/>
        <w:rPr>
          <w:rFonts w:ascii="宋体" w:hAnsi="宋体"/>
          <w:sz w:val="21"/>
          <w:szCs w:val="21"/>
        </w:rPr>
      </w:pPr>
      <w:r w:rsidRPr="001605A7">
        <w:rPr>
          <w:rFonts w:ascii="宋体" w:hAnsi="宋体" w:hint="eastAsia"/>
          <w:sz w:val="21"/>
          <w:szCs w:val="21"/>
        </w:rPr>
        <w:t>[3] 马振清.中国公民真挚社会化问题[M].黑龙江人民出版社，2002.</w:t>
      </w:r>
    </w:p>
    <w:p w:rsidR="00936E33" w:rsidRPr="001605A7" w:rsidRDefault="00936E33" w:rsidP="009B468A">
      <w:pPr>
        <w:pStyle w:val="a4"/>
        <w:spacing w:line="288" w:lineRule="auto"/>
        <w:rPr>
          <w:rFonts w:ascii="宋体" w:hAnsi="宋体"/>
          <w:sz w:val="21"/>
          <w:szCs w:val="21"/>
        </w:rPr>
      </w:pPr>
      <w:r w:rsidRPr="001605A7">
        <w:rPr>
          <w:rFonts w:ascii="宋体" w:hAnsi="宋体" w:hint="eastAsia"/>
          <w:sz w:val="21"/>
          <w:szCs w:val="21"/>
        </w:rPr>
        <w:t>[4] 教育部社会科学研究与思想政治工作司.网络唱响主旋律[M].高等教育出版社，2002.</w:t>
      </w:r>
    </w:p>
    <w:p w:rsidR="00936E33" w:rsidRPr="001605A7" w:rsidRDefault="00936E33" w:rsidP="009B468A">
      <w:pPr>
        <w:pStyle w:val="a4"/>
        <w:spacing w:line="288" w:lineRule="auto"/>
        <w:rPr>
          <w:rFonts w:ascii="宋体" w:hAnsi="宋体"/>
          <w:sz w:val="21"/>
          <w:szCs w:val="21"/>
        </w:rPr>
      </w:pPr>
      <w:r w:rsidRPr="001605A7">
        <w:rPr>
          <w:rFonts w:ascii="宋体" w:hAnsi="宋体" w:hint="eastAsia"/>
          <w:sz w:val="21"/>
          <w:szCs w:val="21"/>
        </w:rPr>
        <w:t>[5] 张永宁.校园文化是高校学生政治社会化的重要途径[J].石油大学学报，2004（1）.</w:t>
      </w:r>
    </w:p>
    <w:p w:rsidR="00936E33" w:rsidRPr="001605A7" w:rsidRDefault="00936E33" w:rsidP="009B468A">
      <w:pPr>
        <w:pStyle w:val="a4"/>
        <w:spacing w:line="288" w:lineRule="auto"/>
        <w:rPr>
          <w:rFonts w:ascii="宋体" w:hAnsi="宋体"/>
          <w:sz w:val="21"/>
          <w:szCs w:val="21"/>
        </w:rPr>
      </w:pPr>
      <w:r w:rsidRPr="001605A7">
        <w:rPr>
          <w:rFonts w:ascii="宋体" w:hAnsi="宋体" w:hint="eastAsia"/>
          <w:sz w:val="21"/>
          <w:szCs w:val="21"/>
        </w:rPr>
        <w:t>[6] 张雪梅.对当前拓展大学生政治社会化简介途径的思考[J].黑龙江高教研究，2005（7）.</w:t>
      </w:r>
    </w:p>
    <w:p w:rsidR="00936E33" w:rsidRPr="001605A7" w:rsidRDefault="00936E33" w:rsidP="009B468A">
      <w:pPr>
        <w:pStyle w:val="a4"/>
        <w:spacing w:line="288" w:lineRule="auto"/>
        <w:rPr>
          <w:rFonts w:ascii="宋体" w:hAnsi="宋体"/>
          <w:sz w:val="21"/>
          <w:szCs w:val="21"/>
        </w:rPr>
      </w:pPr>
      <w:r w:rsidRPr="001605A7">
        <w:rPr>
          <w:rFonts w:ascii="宋体" w:hAnsi="宋体" w:hint="eastAsia"/>
          <w:sz w:val="21"/>
          <w:szCs w:val="21"/>
        </w:rPr>
        <w:t>[7</w:t>
      </w:r>
      <w:r>
        <w:rPr>
          <w:rFonts w:ascii="宋体" w:hAnsi="宋体" w:hint="eastAsia"/>
          <w:sz w:val="21"/>
          <w:szCs w:val="21"/>
        </w:rPr>
        <w:t xml:space="preserve">] </w:t>
      </w:r>
      <w:r w:rsidRPr="001605A7">
        <w:rPr>
          <w:rFonts w:ascii="宋体" w:hAnsi="宋体" w:hint="eastAsia"/>
          <w:sz w:val="21"/>
          <w:szCs w:val="21"/>
        </w:rPr>
        <w:t>姚宏建.简论大学生政治社会化的意义[J].天中学刊，2003（18）.</w:t>
      </w:r>
    </w:p>
    <w:p w:rsidR="00936E33" w:rsidRPr="001605A7" w:rsidRDefault="00936E33" w:rsidP="009B468A">
      <w:pPr>
        <w:pStyle w:val="a4"/>
        <w:spacing w:line="288" w:lineRule="auto"/>
        <w:rPr>
          <w:rFonts w:ascii="宋体" w:hAnsi="宋体"/>
          <w:sz w:val="21"/>
          <w:szCs w:val="21"/>
        </w:rPr>
      </w:pPr>
      <w:r w:rsidRPr="001605A7">
        <w:rPr>
          <w:rFonts w:ascii="宋体" w:hAnsi="宋体" w:hint="eastAsia"/>
          <w:sz w:val="21"/>
          <w:szCs w:val="21"/>
        </w:rPr>
        <w:t>[8] 汪建云.网络政治与大学生的政治成长[J].浙江工商大学学报，2005（4）.</w:t>
      </w:r>
    </w:p>
    <w:p w:rsidR="00936E33" w:rsidRPr="001605A7" w:rsidRDefault="00936E33" w:rsidP="009B468A">
      <w:pPr>
        <w:pStyle w:val="a4"/>
        <w:spacing w:line="288" w:lineRule="auto"/>
        <w:rPr>
          <w:rFonts w:ascii="宋体" w:hAnsi="宋体"/>
          <w:sz w:val="21"/>
          <w:szCs w:val="21"/>
        </w:rPr>
      </w:pPr>
      <w:r w:rsidRPr="001605A7">
        <w:rPr>
          <w:rFonts w:ascii="宋体" w:hAnsi="宋体" w:hint="eastAsia"/>
          <w:sz w:val="21"/>
          <w:szCs w:val="21"/>
        </w:rPr>
        <w:t>[9] 和雪.论网络政治对大学生政治社会化的影响[J].时代报告，2011（1）.</w:t>
      </w:r>
    </w:p>
    <w:p w:rsidR="00936E33" w:rsidRPr="001605A7" w:rsidRDefault="00936E33" w:rsidP="009B468A">
      <w:pPr>
        <w:pStyle w:val="a4"/>
        <w:spacing w:line="288" w:lineRule="auto"/>
        <w:ind w:left="315" w:hangingChars="150" w:hanging="315"/>
        <w:rPr>
          <w:rFonts w:ascii="宋体" w:hAnsi="宋体"/>
          <w:sz w:val="21"/>
          <w:szCs w:val="21"/>
        </w:rPr>
      </w:pPr>
      <w:r w:rsidRPr="001605A7">
        <w:rPr>
          <w:rFonts w:ascii="宋体" w:hAnsi="宋体" w:hint="eastAsia"/>
          <w:sz w:val="21"/>
          <w:szCs w:val="21"/>
        </w:rPr>
        <w:t>[10] 陈垠亭.加强校园网络文化建设，主动占领网络思想政治教育新阵地[J].河南教育</w:t>
      </w:r>
      <w:r>
        <w:rPr>
          <w:rFonts w:ascii="宋体" w:hAnsi="宋体" w:hint="eastAsia"/>
          <w:sz w:val="21"/>
          <w:szCs w:val="21"/>
        </w:rPr>
        <w:t>,</w:t>
      </w:r>
      <w:r w:rsidRPr="001605A7">
        <w:rPr>
          <w:rFonts w:ascii="宋体" w:hAnsi="宋体" w:hint="eastAsia"/>
          <w:sz w:val="21"/>
          <w:szCs w:val="21"/>
        </w:rPr>
        <w:t>2007（6）.</w:t>
      </w:r>
    </w:p>
    <w:p w:rsidR="00627718" w:rsidRPr="00F115FB" w:rsidRDefault="00627718" w:rsidP="00F115FB">
      <w:pPr>
        <w:pStyle w:val="1"/>
        <w:jc w:val="center"/>
        <w:rPr>
          <w:rFonts w:ascii="黑体" w:eastAsia="黑体" w:hAnsi="黑体"/>
          <w:sz w:val="32"/>
          <w:szCs w:val="32"/>
        </w:rPr>
      </w:pPr>
      <w:bookmarkStart w:id="23" w:name="_Toc377579953"/>
      <w:bookmarkStart w:id="24" w:name="_Toc377627101"/>
      <w:r w:rsidRPr="00F115FB">
        <w:rPr>
          <w:rFonts w:ascii="黑体" w:eastAsia="黑体" w:hAnsi="黑体" w:hint="eastAsia"/>
          <w:sz w:val="32"/>
          <w:szCs w:val="32"/>
        </w:rPr>
        <w:lastRenderedPageBreak/>
        <w:t>高校体育竞技与校园文化互动研究-以同济大学为例</w:t>
      </w:r>
      <w:bookmarkEnd w:id="23"/>
      <w:bookmarkEnd w:id="24"/>
    </w:p>
    <w:p w:rsidR="00627718" w:rsidRPr="00553B94" w:rsidRDefault="00627718" w:rsidP="009B468A">
      <w:pPr>
        <w:tabs>
          <w:tab w:val="center" w:pos="4153"/>
          <w:tab w:val="left" w:pos="7320"/>
        </w:tabs>
        <w:autoSpaceDE w:val="0"/>
        <w:autoSpaceDN w:val="0"/>
        <w:adjustRightInd w:val="0"/>
        <w:spacing w:after="100" w:afterAutospacing="1" w:line="400" w:lineRule="exact"/>
        <w:jc w:val="center"/>
        <w:rPr>
          <w:rFonts w:ascii="宋体" w:hAnsi="宋体"/>
          <w:sz w:val="28"/>
          <w:szCs w:val="28"/>
        </w:rPr>
      </w:pPr>
      <w:r w:rsidRPr="00553B94">
        <w:rPr>
          <w:rFonts w:ascii="宋体" w:hAnsi="宋体" w:hint="eastAsia"/>
          <w:sz w:val="28"/>
          <w:szCs w:val="28"/>
        </w:rPr>
        <w:t>体育教学部  潘</w:t>
      </w:r>
      <w:r>
        <w:rPr>
          <w:rFonts w:ascii="宋体" w:hAnsi="宋体" w:hint="eastAsia"/>
          <w:sz w:val="28"/>
          <w:szCs w:val="28"/>
        </w:rPr>
        <w:t xml:space="preserve"> </w:t>
      </w:r>
      <w:r w:rsidRPr="00553B94">
        <w:rPr>
          <w:rFonts w:ascii="宋体" w:hAnsi="宋体" w:hint="eastAsia"/>
          <w:sz w:val="28"/>
          <w:szCs w:val="28"/>
        </w:rPr>
        <w:t xml:space="preserve"> 浩</w:t>
      </w:r>
    </w:p>
    <w:p w:rsidR="00627718" w:rsidRPr="00553B94" w:rsidRDefault="00627718" w:rsidP="009B468A">
      <w:pPr>
        <w:numPr>
          <w:ilvl w:val="0"/>
          <w:numId w:val="3"/>
        </w:numPr>
        <w:autoSpaceDE w:val="0"/>
        <w:autoSpaceDN w:val="0"/>
        <w:adjustRightInd w:val="0"/>
        <w:spacing w:line="360" w:lineRule="auto"/>
        <w:ind w:left="0" w:firstLine="0"/>
        <w:rPr>
          <w:rFonts w:ascii="宋体" w:hAnsi="宋体" w:cs="宋体"/>
          <w:b/>
          <w:sz w:val="28"/>
          <w:szCs w:val="28"/>
          <w:lang w:val="zh-CN"/>
        </w:rPr>
      </w:pPr>
      <w:r w:rsidRPr="00553B94">
        <w:rPr>
          <w:rFonts w:ascii="宋体" w:hAnsi="宋体" w:cs="宋体" w:hint="eastAsia"/>
          <w:b/>
          <w:sz w:val="28"/>
          <w:szCs w:val="28"/>
          <w:lang w:val="zh-CN"/>
        </w:rPr>
        <w:t>研究依据与意义</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校园文化建设作为高等教育的一个重要组成部分，其教育、社会、情感等功能不断显现出来。作为校园文化分支之一的体育竞赛活动有着十分悠久的历史，它源于社会文化和民族文化，具有强烈抗争的性质，是体育运动中最重要的组成内容，它有着广泛的群众基础和社会发展的需要。高校体育竞赛的主体是高校体育特长生和普通大学生, 大学生特有的思想观念、心理素质、思维方式和价值趋向都成为高校校园文化丰富内涵的重要组成部分，他们是社会中文化层次较高的群体，这一群体最容易更新观念，变革生活方式，形成区别于传统的、独特的文化类型。从大学生本体着手，以高校体育竞赛为载体，结合学校自身的特色与传统可营造真正受大学生认可的校园文化。所以说高校体育竞赛在加强校园文化建设方面具有得天独厚的优势。</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高校体育竞赛活动与校园文化互融互通，相得益彰。高校体育竞赛作为校园文化活动的重要组成部分之一，具有许多校园文化的特点和功能。高校体育竞赛的健康发展促进了校园文化各个层面的发展，同时高校体育竞赛又成为展示和传播校园文化的窗口。二者的关系是相互促进、相互影响、互为动力的。其中某一因素的良好发展必将对另一因素产生积极的推动作用。随着高校体育竞赛的日益增多，高校体育竞赛不仅在高校异常火爆，还受到了社会的广泛关注。本研究以同济大学为例，通过对同济大学体育竞赛的开展情况进行调研，调查高校以体育竞赛为载体校园文化的建设的现状。从高校体育竞赛与校园文化建设的互动中发现存在的问题，并提出解决问题的建设性意见，为今后高校体育竞赛和校园文化建设的良性互动提供科学依据，具有现实意义。</w:t>
      </w:r>
    </w:p>
    <w:p w:rsidR="00627718" w:rsidRPr="00553B94" w:rsidRDefault="00627718" w:rsidP="009B468A">
      <w:pPr>
        <w:numPr>
          <w:ilvl w:val="0"/>
          <w:numId w:val="3"/>
        </w:numPr>
        <w:autoSpaceDE w:val="0"/>
        <w:autoSpaceDN w:val="0"/>
        <w:adjustRightInd w:val="0"/>
        <w:spacing w:line="360" w:lineRule="auto"/>
        <w:ind w:left="0" w:firstLine="0"/>
        <w:rPr>
          <w:rFonts w:ascii="宋体" w:hAnsi="宋体" w:cs="宋体"/>
          <w:b/>
          <w:sz w:val="28"/>
          <w:szCs w:val="28"/>
          <w:lang w:val="zh-CN"/>
        </w:rPr>
      </w:pPr>
      <w:r w:rsidRPr="00553B94">
        <w:rPr>
          <w:rFonts w:ascii="宋体" w:hAnsi="宋体" w:cs="宋体" w:hint="eastAsia"/>
          <w:b/>
          <w:sz w:val="28"/>
          <w:szCs w:val="28"/>
          <w:lang w:val="zh-CN"/>
        </w:rPr>
        <w:t>研究结果与分析</w:t>
      </w:r>
    </w:p>
    <w:p w:rsidR="00627718" w:rsidRPr="00553B94" w:rsidRDefault="00627718" w:rsidP="009B468A">
      <w:pPr>
        <w:pStyle w:val="a6"/>
        <w:numPr>
          <w:ilvl w:val="0"/>
          <w:numId w:val="8"/>
        </w:numPr>
        <w:spacing w:line="360" w:lineRule="auto"/>
        <w:ind w:firstLineChars="0"/>
        <w:rPr>
          <w:rFonts w:ascii="宋体" w:eastAsia="宋体" w:hAnsi="宋体" w:cs="宋体"/>
          <w:b/>
          <w:sz w:val="24"/>
          <w:szCs w:val="24"/>
          <w:lang w:val="zh-CN"/>
        </w:rPr>
      </w:pPr>
      <w:r w:rsidRPr="00553B94">
        <w:rPr>
          <w:rFonts w:ascii="宋体" w:eastAsia="宋体" w:hAnsi="宋体" w:cs="宋体" w:hint="eastAsia"/>
          <w:b/>
          <w:sz w:val="24"/>
          <w:szCs w:val="24"/>
          <w:lang w:val="zh-CN"/>
        </w:rPr>
        <w:t>高校体育竞赛的界定与概述</w:t>
      </w:r>
    </w:p>
    <w:p w:rsidR="00627718" w:rsidRPr="00553B94" w:rsidRDefault="00627718" w:rsidP="009B468A">
      <w:pPr>
        <w:pStyle w:val="a6"/>
        <w:numPr>
          <w:ilvl w:val="0"/>
          <w:numId w:val="9"/>
        </w:numPr>
        <w:spacing w:line="360" w:lineRule="auto"/>
        <w:ind w:firstLineChars="0"/>
        <w:rPr>
          <w:rFonts w:ascii="宋体" w:eastAsia="宋体" w:hAnsi="宋体" w:cs="宋体"/>
          <w:b/>
          <w:szCs w:val="21"/>
          <w:lang w:val="zh-CN"/>
        </w:rPr>
      </w:pPr>
      <w:r w:rsidRPr="00553B94">
        <w:rPr>
          <w:rFonts w:ascii="宋体" w:eastAsia="宋体" w:hAnsi="宋体" w:cs="宋体" w:hint="eastAsia"/>
          <w:b/>
          <w:szCs w:val="21"/>
          <w:lang w:val="zh-CN"/>
        </w:rPr>
        <w:t>高校体育竞赛的界定</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高校体育竞赛分为校外(或校际)和校内两种方式。高校校内体育竞赛是在普通高校校内进行的，一般由校、院、系、年级、班级、学生社团或单项体育协会等组织，它丰富了学生的校园文化生活，提高了学生的各项素质。随着高水平运动员逐渐进入高校，以及全国大学</w:t>
      </w:r>
      <w:r w:rsidRPr="00553B94">
        <w:rPr>
          <w:rFonts w:ascii="宋体" w:hAnsi="宋体" w:cs="宋体" w:hint="eastAsia"/>
          <w:szCs w:val="21"/>
          <w:lang w:val="zh-CN"/>
        </w:rPr>
        <w:lastRenderedPageBreak/>
        <w:t>生足球联赛、全国和市级大学生运动会的逐渐开展，我国高校学生体育竞赛也相应地出现分化，形成了界限明晰的校际和校内学生体育竞赛。校际学生体育竞赛除了具有校内体育竞赛的功能外，另一个目的是夺取锦标，获得优异的运动成绩，这极大的提高了广大学生的爱校热情，促进了校际间的交流。因此，根据本研究研究的需要，主要以高校高水平运动队为代表参加的校际比赛为对象，研究体育竞赛与校园文化建设的互动。</w:t>
      </w:r>
    </w:p>
    <w:p w:rsidR="00627718" w:rsidRPr="00553B94" w:rsidRDefault="00627718" w:rsidP="009B468A">
      <w:pPr>
        <w:pStyle w:val="a6"/>
        <w:numPr>
          <w:ilvl w:val="0"/>
          <w:numId w:val="9"/>
        </w:numPr>
        <w:spacing w:line="360" w:lineRule="auto"/>
        <w:ind w:firstLineChars="0"/>
        <w:rPr>
          <w:rFonts w:ascii="宋体" w:eastAsia="宋体" w:hAnsi="宋体" w:cs="宋体"/>
          <w:b/>
          <w:szCs w:val="21"/>
          <w:lang w:val="zh-CN"/>
        </w:rPr>
      </w:pPr>
      <w:r w:rsidRPr="00553B94">
        <w:rPr>
          <w:rFonts w:ascii="宋体" w:eastAsia="宋体" w:hAnsi="宋体" w:cs="宋体" w:hint="eastAsia"/>
          <w:b/>
          <w:szCs w:val="21"/>
          <w:lang w:val="zh-CN"/>
        </w:rPr>
        <w:t>高校体育竞赛的类型与比赛频率</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1990 年国家教委颁发的《全国普通大、中学校学生体育竞赛暂行规定》中，第三条规定：全国大学生运动会每四年举行一次，如遇特殊情况可提前或延期举行。全国大学生各单项体育竞赛一般每二年举行一次(少数重点项目可每年举行一次)。在此规定下，我国高校的体育竞赛一般有三种：全国大学生运动会、中国大学生体育协会单项竞赛、各省、市大学生体育运动会及单项比赛。</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目前，同济大学六支高水平运动队每年参加的全国、市级和校际间的体育竞赛较多。但各项比赛多以赛会制的形式举办(全国大学生足球赛除外)，即所说的赛会制，用集中的时间、集中的地点、大型运动会的形式举行。这种竞赛制度的特点是竞赛时间短、项目多、统一安排竞赛，便于管理；缺点是竞赛时间跨度较长，竞赛次数少。所以导致学生运动员、教练员参加竞赛的次数也少，使得高水平运动员、教练员不能在大赛中得到锻炼，积累竞赛经验，丰富竞赛经历，提高竞技运动水平。而就对校园文化的影响来说，赛会制对大学生人群的影响较小，无法长时间持续的作用于校园文化，因而很难形成一定的校园文化传统。</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2013年上半年，2012-2013特步中国大学生足球联赛总决赛(超级组)落下帷幕，同济大学足球队最终获得全国第三的好成绩。今年总决赛采取主客场制，在同济大学举办的每场比赛都观众满满，赛场上精彩不断，赛场下掌声雷鸣，效果极好。由此可见，以集体项目为主的主客场制的体育竞赛对校园文化的影响是较大的，这不仅调动了各校参加校际体育竞赛的积极性，促进了本校赛场文化的形成，也加强了学校间的相互交往与学术交流。因此，主客场类型的高水平单项体育竞赛是繁荣校园文化的较好形式。</w:t>
      </w:r>
    </w:p>
    <w:p w:rsidR="00627718" w:rsidRPr="00553B94" w:rsidRDefault="00627718" w:rsidP="009B468A">
      <w:pPr>
        <w:pStyle w:val="a6"/>
        <w:numPr>
          <w:ilvl w:val="0"/>
          <w:numId w:val="8"/>
        </w:numPr>
        <w:spacing w:line="360" w:lineRule="auto"/>
        <w:ind w:firstLineChars="0"/>
        <w:rPr>
          <w:rFonts w:ascii="宋体" w:eastAsia="宋体" w:hAnsi="宋体" w:cs="宋体"/>
          <w:b/>
          <w:sz w:val="24"/>
          <w:szCs w:val="24"/>
          <w:lang w:val="zh-CN"/>
        </w:rPr>
      </w:pPr>
      <w:r w:rsidRPr="00553B94">
        <w:rPr>
          <w:rFonts w:ascii="宋体" w:eastAsia="宋体" w:hAnsi="宋体" w:cs="宋体" w:hint="eastAsia"/>
          <w:b/>
          <w:sz w:val="24"/>
          <w:szCs w:val="24"/>
          <w:lang w:val="zh-CN"/>
        </w:rPr>
        <w:t>高校体育竞赛与校园文化建设在物质层面上的互动</w:t>
      </w:r>
    </w:p>
    <w:p w:rsidR="00627718" w:rsidRPr="00553B94" w:rsidRDefault="00627718" w:rsidP="009B468A">
      <w:pPr>
        <w:pStyle w:val="a6"/>
        <w:numPr>
          <w:ilvl w:val="0"/>
          <w:numId w:val="10"/>
        </w:numPr>
        <w:spacing w:line="360" w:lineRule="auto"/>
        <w:ind w:firstLineChars="0"/>
        <w:rPr>
          <w:rFonts w:ascii="宋体" w:eastAsia="宋体" w:hAnsi="宋体" w:cs="宋体"/>
          <w:b/>
          <w:szCs w:val="21"/>
          <w:lang w:val="zh-CN"/>
        </w:rPr>
      </w:pPr>
      <w:r w:rsidRPr="00553B94">
        <w:rPr>
          <w:rFonts w:ascii="宋体" w:eastAsia="宋体" w:hAnsi="宋体" w:cs="宋体" w:hint="eastAsia"/>
          <w:b/>
          <w:szCs w:val="21"/>
          <w:lang w:val="zh-CN"/>
        </w:rPr>
        <w:t>体育场馆增加了校园物质基础</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从校园文化的三个层面分析，物质文化是最外层面，物质文化多表现为实物形态，它不像精神文化层面那样不易察觉，而是一种显性表现，很容易被发觉和借鉴。反映到体育竞赛上主要是体育设施的建设。体育设施是高校体育竞赛开展的客观物质保障，是高校体育竞赛赖以生存和发展的基础和载体。校园里的体育建筑、雕塑、设施、场地等本身就是一种文化</w:t>
      </w:r>
      <w:r w:rsidRPr="00553B94">
        <w:rPr>
          <w:rFonts w:ascii="宋体" w:hAnsi="宋体" w:cs="宋体" w:hint="eastAsia"/>
          <w:szCs w:val="21"/>
          <w:lang w:val="zh-CN"/>
        </w:rPr>
        <w:lastRenderedPageBreak/>
        <w:t>现象，它的形成凝聚着和展示着人类的知识、思想和智慧，体现着人们的情操、价值观等。这些物质会折射入人们的心灵，对人起到一种潜移默化的陶冶作用。此外，体育建筑、设施、场地等作为一种依托，又承受着师生们体育锻炼实践。因此，要努力创造条件加强体育物质文化建设。</w:t>
      </w:r>
    </w:p>
    <w:p w:rsidR="00627718" w:rsidRPr="00553B94" w:rsidRDefault="00627718" w:rsidP="009B468A">
      <w:pPr>
        <w:pStyle w:val="a6"/>
        <w:numPr>
          <w:ilvl w:val="0"/>
          <w:numId w:val="10"/>
        </w:numPr>
        <w:spacing w:line="360" w:lineRule="auto"/>
        <w:ind w:firstLineChars="0"/>
        <w:rPr>
          <w:rFonts w:ascii="宋体" w:eastAsia="宋体" w:hAnsi="宋体" w:cs="宋体"/>
          <w:b/>
          <w:szCs w:val="21"/>
          <w:lang w:val="zh-CN"/>
        </w:rPr>
      </w:pPr>
      <w:r w:rsidRPr="00553B94">
        <w:rPr>
          <w:rFonts w:ascii="宋体" w:eastAsia="宋体" w:hAnsi="宋体" w:cs="宋体" w:hint="eastAsia"/>
          <w:b/>
          <w:szCs w:val="21"/>
          <w:lang w:val="zh-CN"/>
        </w:rPr>
        <w:t>高校体育竞赛的传播促进校园媒体发展</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传播指的是社会组织利用传播媒介将人类社会中的信息传递接收交流分享与沟通的过程。传播是一种社会行为。传播媒介是个内涵广泛的概念，泛指传递、获取、交流、存储信息的各种工具。校园媒体作为新闻舆论传播工具，本身就属于文化范畴，是校园文化的重要组成部分。随着时代的进步，媒体业迅速发展。特别是电脑、手机的普及和互联网的迅猛发展壮大，人们通过媒体获得信息，已像衣食住行一样须臾不可缺少。校园媒体也是如此，它不仅是传播、承载校园文化的主阵地，也是学生获取信息、了解社会的主要渠道。</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当今体育的发展更是离不开媒体的传播，通过调查了解了同济大学对体育竞赛的宣传方式，其中网络和标语海报、宣传栏是主要宣传方式分别为 84.6%、76.9%。再看看大学生关注体育竞赛的首要途径，调查结果显示，有48.9%的大学生选择了网络 ，标语海报、宣传栏为15.4%、报纸杂志 5%、现场体验20.4%、广播 5.6%、其它 6.1%。高校体育竞赛的繁荣发展，必然会对它的传播媒体提出更高的要求，作为高校的重要的宣传工具，校园媒体担负着不可推卸的责任。</w:t>
      </w:r>
    </w:p>
    <w:p w:rsidR="00627718" w:rsidRPr="00553B94" w:rsidRDefault="00627718" w:rsidP="009B468A">
      <w:pPr>
        <w:pStyle w:val="a6"/>
        <w:numPr>
          <w:ilvl w:val="0"/>
          <w:numId w:val="8"/>
        </w:numPr>
        <w:spacing w:line="360" w:lineRule="auto"/>
        <w:ind w:firstLineChars="0"/>
        <w:rPr>
          <w:rFonts w:ascii="宋体" w:eastAsia="宋体" w:hAnsi="宋体" w:cs="宋体"/>
          <w:b/>
          <w:sz w:val="24"/>
          <w:szCs w:val="24"/>
          <w:lang w:val="zh-CN"/>
        </w:rPr>
      </w:pPr>
      <w:r w:rsidRPr="00553B94">
        <w:rPr>
          <w:rFonts w:ascii="宋体" w:eastAsia="宋体" w:hAnsi="宋体" w:cs="宋体" w:hint="eastAsia"/>
          <w:b/>
          <w:sz w:val="24"/>
          <w:szCs w:val="24"/>
          <w:lang w:val="zh-CN"/>
        </w:rPr>
        <w:t>高校体育竞赛与校园文化建设在制度、行为层面上的互动</w:t>
      </w:r>
    </w:p>
    <w:p w:rsidR="00627718" w:rsidRPr="00553B94" w:rsidRDefault="00627718" w:rsidP="009B468A">
      <w:pPr>
        <w:spacing w:line="360" w:lineRule="auto"/>
        <w:rPr>
          <w:rFonts w:ascii="宋体" w:hAnsi="宋体" w:cs="宋体"/>
          <w:b/>
          <w:szCs w:val="21"/>
          <w:lang w:val="zh-CN"/>
        </w:rPr>
      </w:pPr>
      <w:r w:rsidRPr="00553B94">
        <w:rPr>
          <w:rFonts w:ascii="宋体" w:hAnsi="宋体" w:cs="宋体" w:hint="eastAsia"/>
          <w:b/>
          <w:szCs w:val="21"/>
          <w:lang w:val="zh-CN"/>
        </w:rPr>
        <w:t>1)高校体育竞赛制度层面的分析</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高校体育竞赛是校园文化的一部分，其自身制度的不断完善同时也丰富了校园制度。下面是对有关体育竞赛制度的调查与分析。</w:t>
      </w:r>
    </w:p>
    <w:p w:rsidR="00627718" w:rsidRPr="00553B94" w:rsidRDefault="00627718" w:rsidP="009B468A">
      <w:pPr>
        <w:pStyle w:val="a6"/>
        <w:numPr>
          <w:ilvl w:val="0"/>
          <w:numId w:val="11"/>
        </w:numPr>
        <w:spacing w:line="360" w:lineRule="auto"/>
        <w:ind w:firstLineChars="0"/>
        <w:rPr>
          <w:rFonts w:ascii="宋体" w:eastAsia="宋体" w:hAnsi="宋体" w:cs="宋体"/>
          <w:b/>
          <w:szCs w:val="21"/>
          <w:lang w:val="zh-CN"/>
        </w:rPr>
      </w:pPr>
      <w:r w:rsidRPr="00553B94">
        <w:rPr>
          <w:rFonts w:ascii="宋体" w:eastAsia="宋体" w:hAnsi="宋体" w:cs="宋体" w:hint="eastAsia"/>
          <w:b/>
          <w:szCs w:val="21"/>
          <w:lang w:val="zh-CN"/>
        </w:rPr>
        <w:t>对运动队的管理</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要对运动队进行有效的管理，就必须成立相应的组织机构。部门的划分在于确定组织中各项管理任务的分配与责任的归属，以求合理的分工，做到权责分明。美国把竞技运动独立出来的管理理念，要求运动员首先是一名普通大学生，运动员除了训练、比赛在球队外，其它的学习、生活、思想教育与普遍大学生一样。这种管理模式受到了国内许多人的赞同，同济大学也是有相似的高水平运动员管理方式，运动员自我管理生活学习等方面，管理机构不是手把手的培养运动员，而是靠规章制度约束和鞭策运动员。但是我们应该看到部分运动员基础能力较差，少部分同学对学业只是基本完成或存在困难，照搬美国的模式是行不通的。</w:t>
      </w:r>
    </w:p>
    <w:p w:rsidR="00627718" w:rsidRPr="00553B94" w:rsidRDefault="00627718" w:rsidP="009B468A">
      <w:pPr>
        <w:pStyle w:val="a6"/>
        <w:numPr>
          <w:ilvl w:val="0"/>
          <w:numId w:val="11"/>
        </w:numPr>
        <w:spacing w:line="360" w:lineRule="auto"/>
        <w:ind w:firstLineChars="0"/>
        <w:rPr>
          <w:rFonts w:ascii="宋体" w:eastAsia="宋体" w:hAnsi="宋体" w:cs="宋体"/>
          <w:b/>
          <w:szCs w:val="21"/>
          <w:lang w:val="zh-CN"/>
        </w:rPr>
      </w:pPr>
      <w:r w:rsidRPr="00553B94">
        <w:rPr>
          <w:rFonts w:ascii="宋体" w:eastAsia="宋体" w:hAnsi="宋体" w:cs="宋体" w:hint="eastAsia"/>
          <w:b/>
          <w:szCs w:val="21"/>
          <w:lang w:val="zh-CN"/>
        </w:rPr>
        <w:t>对教练员的管理</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lastRenderedPageBreak/>
        <w:t>中国高校竞技体育的教练员全部都由高校体育教师来承担，他们首先是教师，而后才有可能成为教练员，而且训练是课余的任务，他们既从事教学又从事训练，是业余的教练员，称之为教师教练员。在美国则不然，高校竞技体育教练员允许聘用，既可以是学校的体育教师，也可以是外单位甚至是俱乐部、专业队的教练员，而且这些教练员不承担教学任务，是专职的高校竞技体育教练员。这些教练员不仅学历高，而且运动水平也很高，有的甚至是美国国家队的教练员。如果他们在聘期内完成不了学校的提出的目标和签约时提出的任务，那么被聘的教练员则会和学校解除合同。美国高校是运用这种方法来激励教练员奋进和聘请优秀教练员。</w:t>
      </w:r>
    </w:p>
    <w:p w:rsidR="00627718" w:rsidRPr="00553B94" w:rsidRDefault="00627718" w:rsidP="009B468A">
      <w:pPr>
        <w:pStyle w:val="a6"/>
        <w:numPr>
          <w:ilvl w:val="0"/>
          <w:numId w:val="11"/>
        </w:numPr>
        <w:spacing w:line="360" w:lineRule="auto"/>
        <w:ind w:firstLineChars="0"/>
        <w:rPr>
          <w:rFonts w:ascii="宋体" w:eastAsia="宋体" w:hAnsi="宋体" w:cs="宋体"/>
          <w:b/>
          <w:szCs w:val="21"/>
          <w:lang w:val="zh-CN"/>
        </w:rPr>
      </w:pPr>
      <w:r w:rsidRPr="00553B94">
        <w:rPr>
          <w:rFonts w:ascii="宋体" w:eastAsia="宋体" w:hAnsi="宋体" w:cs="宋体" w:hint="eastAsia"/>
          <w:b/>
          <w:szCs w:val="21"/>
          <w:lang w:val="zh-CN"/>
        </w:rPr>
        <w:t>对高水平运动员的管理</w:t>
      </w:r>
    </w:p>
    <w:p w:rsidR="00627718"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与普通大学生相比，高水平运动员的身份是双重的，既要完成学生的学习要求又要追求运动水平的提高。因此，如何处理好学习和训练这个两方面的矛盾是非常重要的，是影响高校体育竞赛发展的关键因素，如果不采取有效的措施将运动员所缺的文化课补上，势必影响运动员文化成绩的提高；反过来，文化素质低也将影响运动员运动成绩的提高，现代运动训练越来越注重吸收和应用其他科学领域的先进知识技术。而且只有具备较高智能水平的运动员才能深入认识和运用运动训练的一般规律和特殊规律，用先进的知识和方法配合教练员进行训练，才能更好的提高运动成绩。运动员进校后的专业选择主要有 3 种形式：一是自由选择专业，二是运动员在限定的科目内自己选择，三是学校统一安排的。同济大学目前采用的是在一定专业范围内让学生自己挑选专业。</w:t>
      </w:r>
    </w:p>
    <w:p w:rsidR="00627718" w:rsidRPr="00553B94" w:rsidRDefault="00627718" w:rsidP="009B468A">
      <w:pPr>
        <w:spacing w:line="360" w:lineRule="auto"/>
        <w:rPr>
          <w:rFonts w:ascii="宋体" w:hAnsi="宋体" w:cs="宋体"/>
          <w:b/>
          <w:szCs w:val="21"/>
          <w:lang w:val="zh-CN"/>
        </w:rPr>
      </w:pPr>
      <w:r w:rsidRPr="00553B94">
        <w:rPr>
          <w:rFonts w:ascii="宋体" w:hAnsi="宋体" w:cs="宋体" w:hint="eastAsia"/>
          <w:b/>
          <w:szCs w:val="21"/>
          <w:lang w:val="zh-CN"/>
        </w:rPr>
        <w:t>2)高校体育竞赛行为层面的分析</w:t>
      </w:r>
    </w:p>
    <w:p w:rsidR="00627718" w:rsidRPr="00553B94" w:rsidRDefault="00627718" w:rsidP="009B468A">
      <w:pPr>
        <w:pStyle w:val="a6"/>
        <w:numPr>
          <w:ilvl w:val="0"/>
          <w:numId w:val="12"/>
        </w:numPr>
        <w:spacing w:line="360" w:lineRule="auto"/>
        <w:ind w:firstLineChars="0"/>
        <w:rPr>
          <w:rFonts w:ascii="宋体" w:eastAsia="宋体" w:hAnsi="宋体" w:cs="宋体"/>
          <w:b/>
          <w:szCs w:val="21"/>
          <w:lang w:val="zh-CN"/>
        </w:rPr>
      </w:pPr>
      <w:r w:rsidRPr="00553B94">
        <w:rPr>
          <w:rFonts w:ascii="宋体" w:eastAsia="宋体" w:hAnsi="宋体" w:cs="宋体" w:hint="eastAsia"/>
          <w:b/>
          <w:szCs w:val="21"/>
          <w:lang w:val="zh-CN"/>
        </w:rPr>
        <w:t>高水平运动员与大学生之间的互动交流</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高校体育竞赛对校园行为文化的影响主要体现在高校体育竞赛的影响作用、榜样作用和它的辐射作用上。因为在高校校园内有许多学生运动员，这些学生运动员代表着高校体育竞赛，传递、散发着高校体育竞赛的功能。学生运动员通过与高校内各个不同群体的交往，影响着别人的体育观，改变着别人喜爱体育的程度，引起别人的体育兴趣，带动着更多的人群参与体育活动，进行体育锻炼，从而对周围人群产生行为上的影响。运动员与大学生的互动交流可以对高校体育竞赛起到宣传作用，形成观众基础；他们之间的互动交流对双方的身心及社会能力都会有很大的影响。</w:t>
      </w:r>
    </w:p>
    <w:p w:rsidR="00627718" w:rsidRPr="00553B94" w:rsidRDefault="00627718" w:rsidP="009B468A">
      <w:pPr>
        <w:pStyle w:val="a6"/>
        <w:numPr>
          <w:ilvl w:val="0"/>
          <w:numId w:val="12"/>
        </w:numPr>
        <w:spacing w:line="360" w:lineRule="auto"/>
        <w:ind w:firstLineChars="0"/>
        <w:rPr>
          <w:rFonts w:ascii="宋体" w:eastAsia="宋体" w:hAnsi="宋体" w:cs="宋体"/>
          <w:b/>
          <w:szCs w:val="21"/>
          <w:lang w:val="zh-CN"/>
        </w:rPr>
      </w:pPr>
      <w:r w:rsidRPr="00553B94">
        <w:rPr>
          <w:rFonts w:ascii="宋体" w:eastAsia="宋体" w:hAnsi="宋体" w:cs="宋体" w:hint="eastAsia"/>
          <w:b/>
          <w:szCs w:val="21"/>
          <w:lang w:val="zh-CN"/>
        </w:rPr>
        <w:t>高校体育竞赛的校园文化活动</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校园文化活动按其种类可分为学术活动、文艺活动和体育活动。通过调查得出，目前同济大学组织的学生活动中学术、文艺活动居多。体育竞赛中反映本校特色和校园文化的节目</w:t>
      </w:r>
      <w:r w:rsidRPr="00553B94">
        <w:rPr>
          <w:rFonts w:ascii="宋体" w:hAnsi="宋体" w:cs="宋体" w:hint="eastAsia"/>
          <w:szCs w:val="21"/>
          <w:lang w:val="zh-CN"/>
        </w:rPr>
        <w:lastRenderedPageBreak/>
        <w:t>和活动很多，例如举办开幕式、闭幕式、体育节等。开幕式、闭幕式属于一种仪式，仪式代表了人们一定的行为模式和程序。仪式与共同分享事物的人们之间的关系有关。对大学生而言，分享的是成为特定参赛队伍的支持者。由于仪式具有经过精心设计的，能帮助人们进人某种情感的状态，而且仪式是可重复和能形成习惯的。在高校体育竞赛开展的同时，以体育竞赛为主题的、以展现体育竞赛内在魅力的各种活动行为，我们称之为衍生活动。它包括体育知识竞赛、体育知识讲座、体育文化节等多种形式，这些都是高校体育竞赛的特色部分。在高校体育竞赛中，开展高校体育知识竞赛，既可以使学生掌握体育基础知识，又可以丰富校园文化的内涵。同济大学体育教学部已经举办五届运动健康知识竞赛，面向全体本科生与研究生，通过活动进一步激发学生对体育的兴趣，强化体育意识，理论指导实践，掌握科学锻炼身体的知识，避免因不懂锻炼方法而不参加体育活动的因索，从而为终身体育锻炼奠定坚实的理论基础。</w:t>
      </w:r>
    </w:p>
    <w:p w:rsidR="00627718" w:rsidRPr="00553B94" w:rsidRDefault="00627718" w:rsidP="009B468A">
      <w:pPr>
        <w:pStyle w:val="a6"/>
        <w:numPr>
          <w:ilvl w:val="0"/>
          <w:numId w:val="12"/>
        </w:numPr>
        <w:spacing w:line="360" w:lineRule="auto"/>
        <w:ind w:firstLineChars="0"/>
        <w:rPr>
          <w:rFonts w:ascii="宋体" w:eastAsia="宋体" w:hAnsi="宋体" w:cs="宋体"/>
          <w:b/>
          <w:szCs w:val="21"/>
          <w:lang w:val="zh-CN"/>
        </w:rPr>
      </w:pPr>
      <w:r w:rsidRPr="00553B94">
        <w:rPr>
          <w:rFonts w:ascii="宋体" w:eastAsia="宋体" w:hAnsi="宋体" w:cs="宋体" w:hint="eastAsia"/>
          <w:b/>
          <w:szCs w:val="21"/>
          <w:lang w:val="zh-CN"/>
        </w:rPr>
        <w:t>高校体育竞赛的组织行为</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高校体育竞赛参赛学校多，范围大，涉及面广，而要把赛事打造成品牌，就必须把赛事规范化、制度化，充分调动大学生的参与意识，这就要求组织机构健全发达，各部门要协同配合。高校体育竞赛是大学生自己的赛事，应该让更多的大学生参与进来，这对大学生的社会实践、组织、交际能力会有很大的提高。</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学生自发组织缺乏控制和引导容易产生事故，学生社团组织加上教师的引导这种组织形式较有利，这样可以增强学生的团体意识，促进社团的发展，同时教师通过思想教育可以使观众更加理智的看比赛。</w:t>
      </w:r>
    </w:p>
    <w:p w:rsidR="00627718" w:rsidRPr="00553B94" w:rsidRDefault="00627718" w:rsidP="009B468A">
      <w:pPr>
        <w:spacing w:line="360" w:lineRule="auto"/>
        <w:rPr>
          <w:rFonts w:ascii="宋体" w:hAnsi="宋体" w:cs="宋体"/>
          <w:b/>
          <w:szCs w:val="21"/>
          <w:lang w:val="zh-CN"/>
        </w:rPr>
      </w:pPr>
      <w:r w:rsidRPr="00553B94">
        <w:rPr>
          <w:rFonts w:ascii="宋体" w:hAnsi="宋体" w:cs="宋体" w:hint="eastAsia"/>
          <w:b/>
          <w:szCs w:val="21"/>
          <w:lang w:val="zh-CN"/>
        </w:rPr>
        <w:t>3)校园制度文化对体育竞赛的影响</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高校的规章制度是学校正常运转、维护教学、生活秩序的重要保障。一所高校思想解放，文化制度开明完善，就会形成一个宽松的文化环境，那里的文化生活必然生动活泼，丰富多彩；反之，那里的文化生活必然死气沉沉，枯燥无味。因此，高校校园体育制度的建立健全犹为重要。一方面，因为它的育人环境面对的对象是尚未涉入社会的在校大学生，所以好的制度建设无疑会在规范学生行为的同时，对他们的情感、智力、人生观、价值观、世界观也会起到潜移默化的导向作用；另一方面，完善的校园体育制度文化，可以使学校体育工作更有预见性、计划性，从而避免因过分盲目而造成工作效率低下。完善的校园体育制度文化有助于校园体育物质文化和精神文化的建设和发展。</w:t>
      </w:r>
    </w:p>
    <w:p w:rsidR="00627718" w:rsidRPr="00553B94" w:rsidRDefault="00627718" w:rsidP="009B468A">
      <w:pPr>
        <w:pStyle w:val="a6"/>
        <w:numPr>
          <w:ilvl w:val="0"/>
          <w:numId w:val="8"/>
        </w:numPr>
        <w:spacing w:line="360" w:lineRule="auto"/>
        <w:ind w:firstLineChars="0"/>
        <w:rPr>
          <w:rFonts w:ascii="宋体" w:eastAsia="宋体" w:hAnsi="宋体" w:cs="宋体"/>
          <w:b/>
          <w:szCs w:val="21"/>
          <w:lang w:val="zh-CN"/>
        </w:rPr>
      </w:pPr>
      <w:r w:rsidRPr="00553B94">
        <w:rPr>
          <w:rFonts w:ascii="宋体" w:eastAsia="宋体" w:hAnsi="宋体" w:cs="宋体" w:hint="eastAsia"/>
          <w:b/>
          <w:szCs w:val="21"/>
          <w:lang w:val="zh-CN"/>
        </w:rPr>
        <w:t>高校体育竞赛与校园文化建设在精神层面上的互动</w:t>
      </w:r>
    </w:p>
    <w:p w:rsidR="00627718" w:rsidRPr="00553B94" w:rsidRDefault="00627718" w:rsidP="009B468A">
      <w:pPr>
        <w:spacing w:line="360" w:lineRule="auto"/>
        <w:rPr>
          <w:rFonts w:ascii="宋体" w:hAnsi="宋体" w:cs="宋体"/>
          <w:b/>
          <w:szCs w:val="21"/>
          <w:lang w:val="zh-CN"/>
        </w:rPr>
      </w:pPr>
      <w:r w:rsidRPr="00553B94">
        <w:rPr>
          <w:rFonts w:ascii="宋体" w:hAnsi="宋体" w:cs="宋体" w:hint="eastAsia"/>
          <w:b/>
          <w:szCs w:val="21"/>
          <w:lang w:val="zh-CN"/>
        </w:rPr>
        <w:t>1)体育竞赛对校园文化精神层面上的影响</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lastRenderedPageBreak/>
        <w:t>精神层面是整个文化系统的核心，而价值又是精神层面的灵魂，在不同的文化背景里产生的文化，它们的价值观自然也是不相同的。价值观又是行为规范的核心，而行为规范是价值观的外在表现。</w:t>
      </w:r>
    </w:p>
    <w:p w:rsidR="00627718" w:rsidRPr="00553B94" w:rsidRDefault="00627718" w:rsidP="009B468A">
      <w:pPr>
        <w:pStyle w:val="a6"/>
        <w:numPr>
          <w:ilvl w:val="0"/>
          <w:numId w:val="13"/>
        </w:numPr>
        <w:spacing w:line="360" w:lineRule="auto"/>
        <w:ind w:firstLineChars="0"/>
        <w:rPr>
          <w:rFonts w:ascii="宋体" w:eastAsia="宋体" w:hAnsi="宋体" w:cs="宋体"/>
          <w:b/>
          <w:szCs w:val="21"/>
          <w:lang w:val="zh-CN"/>
        </w:rPr>
      </w:pPr>
      <w:r w:rsidRPr="00553B94">
        <w:rPr>
          <w:rFonts w:ascii="宋体" w:eastAsia="宋体" w:hAnsi="宋体" w:cs="宋体" w:hint="eastAsia"/>
          <w:b/>
          <w:szCs w:val="21"/>
          <w:lang w:val="zh-CN"/>
        </w:rPr>
        <w:t>高校体育竞赛目标理念凸显了校园文化的育人功能</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目标是指激发人们行为的、预期要求达到的目的或结果，同理高校体育竞赛的发展目标就是指高校体育竞赛预期要求达到的目的或结果，是高校体育竞赛各项活动的发展方向和奋斗目标，是高校体育竞赛经营思想的具体化。中国传统体育文化对高校体育竞赛的影响是深远的，中国人认为体育运动就是要为国争光，从而强调义务与责任，轻视个体的权利。其最高的现实表现就是强调国家利益、集体利益高于个人利益的价值观念。</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其实，高校校园文化作为高校德育的重要途径，其首要功能就是优化育人环境、发挥环境育人的功能。大学时期是人的世界观、人生观和价值观形成的关键时期，高校校园文化的育人作用就显得格外重要。高校体育竞赛作为校园文化的重要活动，要凸显校园文化的育人功能。因为这种育人功能不同于课堂教学以单向灌输为主的教育功能，也不同于以强制性手段使学生接受教育，而是在潜移默化中感染学生。所以要在校园内创造一种体育竞赛的文化氛围，去感染、熏陶师生，使师生在不知不觉中接受教育，并内化成信念、觉悟、习惯，从而带上特定校园文化的烙印。同时可以避免单纯教育引起的逆反心理，收到更好的效果。因此，我们在制定目标时要突出了高校体育竞赛的教育性质；关注学生运动员学术、道德、运动水平的均衡发展；关注普通大学生身心的发展。</w:t>
      </w:r>
    </w:p>
    <w:p w:rsidR="00627718" w:rsidRPr="00553B94" w:rsidRDefault="00627718" w:rsidP="009B468A">
      <w:pPr>
        <w:pStyle w:val="a6"/>
        <w:numPr>
          <w:ilvl w:val="0"/>
          <w:numId w:val="13"/>
        </w:numPr>
        <w:spacing w:line="360" w:lineRule="auto"/>
        <w:ind w:firstLineChars="0"/>
        <w:rPr>
          <w:rFonts w:ascii="宋体" w:eastAsia="宋体" w:hAnsi="宋体" w:cs="宋体"/>
          <w:b/>
          <w:szCs w:val="21"/>
          <w:lang w:val="zh-CN"/>
        </w:rPr>
      </w:pPr>
      <w:r w:rsidRPr="00553B94">
        <w:rPr>
          <w:rFonts w:ascii="宋体" w:eastAsia="宋体" w:hAnsi="宋体" w:cs="宋体" w:hint="eastAsia"/>
          <w:b/>
          <w:szCs w:val="21"/>
          <w:lang w:val="zh-CN"/>
        </w:rPr>
        <w:t>高校体育竞赛的体育精神与道德对校园的净化</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所谓高校体育竞赛的体育精神，是指高校在长期的高校体育竞赛开展中逐步积淀、整合、提炼出来的，反映高校广大师生共同的健身目标、理想、信念、体育传统和行为准则的价值观念与群体意识。主要是体育的竞争精神，意志精神、协作精神、遵纪守法精神和创新精神的培养。通过体育精神的培养，增强学生的竞争意识，激发他们的进取心;培养他们的坚强意志，提高他们克服困难的信心和勇气；培养他们的协作精神和遵纪守法的品德；培养他们的创新欲望，以创新的精神吸取知识，运用知识。通过高校体育竞赛体育精神的培养，可以发挥高校校园文化独特的育人功能，让学生从中感悟这些精神的意义，体味生活，为将来做好心理准备。在高校体育竞赛中，奥林匹克精神的弘扬和宣传，超越自我的精神，人类追求“更高、更快、更强、更美”的理想，团结奋斗的场上场下配合，竞争精神、遵守规则的精神等等，培养大学生艰苦奋斗、勇于奉献、拼搏进取的优良品质，文明人的精神风貌，开拓创新精神，勇于承担责任的精神等，都体现了高校体育竞赛对大学生的体育道德要求和体育</w:t>
      </w:r>
      <w:r w:rsidRPr="00553B94">
        <w:rPr>
          <w:rFonts w:ascii="宋体" w:hAnsi="宋体" w:cs="宋体" w:hint="eastAsia"/>
          <w:szCs w:val="21"/>
          <w:lang w:val="zh-CN"/>
        </w:rPr>
        <w:lastRenderedPageBreak/>
        <w:t>道德培养。</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通过问卷调研，我们认为：目前大学生在高校体育竞赛中功利主义色彩较少，在运动中很注意集体荣誉感。通过观看高校体育竞赛也提高了大学生们的道德素质。究其原因，一方面，大学体育竞技还是远离功利主义，回归了竞技的本质；其次，大学生们在高校体育竞赛中充分体现了公平竞争精神，他们的运动是在公平合理的原则下竞争，不弄虚作假，同济大学在体育竞赛中体育道德素质普遍较高。“规则面前，人人平等”，公平、规范的竞争，是体育精神的核心之一。高校体育竞赛是校园精神文明建设的窗口，我们要把优良的校园精神注入到高校体育竞赛中去，从而影响运动员和广大师生树立起公平竞争、实事求是的道德品质，从而达到净化校园的目的。</w:t>
      </w:r>
    </w:p>
    <w:p w:rsidR="00627718" w:rsidRPr="00553B94" w:rsidRDefault="00627718" w:rsidP="009B468A">
      <w:pPr>
        <w:spacing w:line="360" w:lineRule="auto"/>
        <w:rPr>
          <w:rFonts w:ascii="宋体" w:hAnsi="宋体" w:cs="宋体"/>
          <w:b/>
          <w:szCs w:val="21"/>
          <w:lang w:val="zh-CN"/>
        </w:rPr>
      </w:pPr>
      <w:r w:rsidRPr="00553B94">
        <w:rPr>
          <w:rFonts w:ascii="宋体" w:hAnsi="宋体" w:cs="宋体" w:hint="eastAsia"/>
          <w:b/>
          <w:szCs w:val="21"/>
          <w:lang w:val="zh-CN"/>
        </w:rPr>
        <w:t>2)校园精神对体育竞赛的影响</w:t>
      </w:r>
    </w:p>
    <w:p w:rsidR="00627718" w:rsidRPr="00553B94" w:rsidRDefault="00627718" w:rsidP="009B468A">
      <w:pPr>
        <w:pStyle w:val="a6"/>
        <w:numPr>
          <w:ilvl w:val="0"/>
          <w:numId w:val="14"/>
        </w:numPr>
        <w:spacing w:line="360" w:lineRule="auto"/>
        <w:ind w:firstLineChars="0"/>
        <w:rPr>
          <w:rFonts w:ascii="宋体" w:eastAsia="宋体" w:hAnsi="宋体" w:cs="宋体"/>
          <w:b/>
          <w:szCs w:val="21"/>
          <w:lang w:val="zh-CN"/>
        </w:rPr>
      </w:pPr>
      <w:r w:rsidRPr="00553B94">
        <w:rPr>
          <w:rFonts w:ascii="宋体" w:eastAsia="宋体" w:hAnsi="宋体" w:cs="宋体" w:hint="eastAsia"/>
          <w:b/>
          <w:szCs w:val="21"/>
          <w:lang w:val="zh-CN"/>
        </w:rPr>
        <w:t>校园精神使体育竞赛更具凝聚力</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在调查中很少有学生能够对高校体育竞赛反映了校训或校园精神的哪些方面做出回答，这是出于他们对校园精神的不了解。校园精神是学校具有特殊意义的、具体化了的优秀文化教育遗产和宝贵的精神财富，是校园文化最高境界。作为一种深层次的精神文化，其内蕴已浸透和附着在校园各种文化载体及其行为主体身上，使人无时不切实感受到它的存在，以及由它透射出来的独特的感染力、凝聚力、震撼力。正因为如此，校园精神也是学校精神风貌、个性特征、社会魅力的高度表现，并内化为校园文化人的思想观念和行为准则，从而培养和决定了校园文化在思想上、感情上、信念上和观念上取向的一致性，教育和塑造了校园文化人的心理、性格和自我意识形成新的灵魂世界。校园精神包含以下具体内容：第一，坚定的目标追求。包括学校对经济、政治、科技、文化和社会荣誉等方面的目标追求。第二，强烈的团体意识。把师生利益和学校兴衰融为一体，引导师生员工团结一致地为学校尽责效力。第三，正确的激励原则。在学校内创造一个浓厚的公正的竞争气氛，促使师生员工的内在潜力和创造能力最大限度地发挥出来。第四，鲜明的社会责任。为使学校在社会竞争中取胜，获得社会的好感和信任，进而实现学校的目标追求，要求师生员工把应尽的社会责任承担下来。</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校园精神是学校生存、发展、前进的重要精神力量。正是有了爱校、团结的校园精神，高校体育竞赛才可以得到广大师生的支持和热爱。因此，我们要在高校体育竞赛中体现校园精神，借助精神校园精神纽带吸引和团结校内所有成员，并唤起和激发每个人对学校的真挚感情，进而把他们紧密地与体育竞赛联系在一起。在这种共识和追求下有利于排斥任何有悖于体育竞赛的离心情绪，形成校园主体对体育竞赛共同拥有的责任意识、集体意识，增强了</w:t>
      </w:r>
      <w:r w:rsidRPr="00553B94">
        <w:rPr>
          <w:rFonts w:ascii="宋体" w:hAnsi="宋体" w:cs="宋体" w:hint="eastAsia"/>
          <w:szCs w:val="21"/>
          <w:lang w:val="zh-CN"/>
        </w:rPr>
        <w:lastRenderedPageBreak/>
        <w:t>体育竞赛的凝聚力。</w:t>
      </w:r>
    </w:p>
    <w:p w:rsidR="00627718" w:rsidRPr="00553B94" w:rsidRDefault="00627718" w:rsidP="009B468A">
      <w:pPr>
        <w:pStyle w:val="a6"/>
        <w:numPr>
          <w:ilvl w:val="0"/>
          <w:numId w:val="14"/>
        </w:numPr>
        <w:spacing w:line="360" w:lineRule="auto"/>
        <w:ind w:firstLineChars="0"/>
        <w:rPr>
          <w:rFonts w:ascii="宋体" w:eastAsia="宋体" w:hAnsi="宋体" w:cs="宋体"/>
          <w:b/>
          <w:szCs w:val="21"/>
          <w:lang w:val="zh-CN"/>
        </w:rPr>
      </w:pPr>
      <w:r w:rsidRPr="00553B94">
        <w:rPr>
          <w:rFonts w:ascii="宋体" w:eastAsia="宋体" w:hAnsi="宋体" w:cs="宋体" w:hint="eastAsia"/>
          <w:b/>
          <w:szCs w:val="21"/>
          <w:lang w:val="zh-CN"/>
        </w:rPr>
        <w:t>校训对高水平运动员和大学生们的激励</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校风、校训、校歌是校园精神文化的灵魂和精髓，是一所高校长期高举的旗帜，长期坚持的教育理念、长期的办学思想和精神追求，是一所高校综合办学实力的重要标志。校训在长期的校园文化实践中一经被师生共同接受，自然而然地被他们自觉发扬，从而演化、升华为代表学校整体价值追求的校园精神，形成校园整体文化的最高层次。“严谨，求实，团结，创新”是同济大学校训，表达了同济大学的办学思想和精神追求，体现出校园文化特色，起到了统一思想，凝聚力量，鼓舞精神，规范行为，指导办学的重要作用。教育是一个外因通过内因起作用的过程，教育的效果在很大程度上取决于受教育者本身。因此，校训很重要的任务就是唤起广大运动员和大学生的成才欲望、促使他们自觉地努力。我们要充分发挥校训的激励作用，最大限度的调动师生的积极性和创造性，尤其是通过高校体育竞赛，使师生找到发现和发展自己的空间，看到自身的价值，建立起自信心和荣誉感，充满进取激情。同时，爱国、爱校、团结、奋进的校园精神也会激励运动员努力拼搏为校争光；同时也为大学生们进取创新、开拓更高领域准备了精神力量。</w:t>
      </w:r>
    </w:p>
    <w:p w:rsidR="00627718" w:rsidRPr="00553B94" w:rsidRDefault="00627718" w:rsidP="009B468A">
      <w:pPr>
        <w:pStyle w:val="a6"/>
        <w:numPr>
          <w:ilvl w:val="0"/>
          <w:numId w:val="8"/>
        </w:numPr>
        <w:spacing w:line="360" w:lineRule="auto"/>
        <w:ind w:firstLineChars="0"/>
        <w:rPr>
          <w:rFonts w:ascii="宋体" w:eastAsia="宋体" w:hAnsi="宋体" w:cs="宋体"/>
          <w:b/>
          <w:szCs w:val="21"/>
          <w:lang w:val="zh-CN"/>
        </w:rPr>
      </w:pPr>
      <w:r w:rsidRPr="00553B94">
        <w:rPr>
          <w:rFonts w:ascii="宋体" w:eastAsia="宋体" w:hAnsi="宋体" w:cs="宋体" w:hint="eastAsia"/>
          <w:b/>
          <w:szCs w:val="21"/>
          <w:lang w:val="zh-CN"/>
        </w:rPr>
        <w:t>高校体育竞赛与校园文化建设互动的途径</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校园文化的建设在高校是非常重要的，它能起到一种“润物细无声”的作用。而如果高校开展体育竞赛，对于高校的校园文化建设又有重要的推动和促进作用。因为体育是文化的组成部分，是学校教育的重要内容。在高校的体育教育不仅是技能的传授，更深刻的是对体育文化的传承和体育观念的养成。所以说，高校体育竞赛本身也是文化的一部分。在对专家的调查显示有三分之一的专家认为高校体育竞赛与校园文化间存在互动，且互动明显。围绕高校体育竞赛的开展，主要可通过三个方面对校园文化建设有促进作用，其一是开展高校体育竞赛必须有相应的体育场馆，而这些大型的体育场馆的兴建不仅满足了体育教学、训练、科研的需要，而且更完善了高校校园物质环境的建设，美化了高校的校容校貌；其二是开展高校体育竞赛则要建立相应的体育代表队，包括非体育特长生的学校二队，而这些体育代表队从性质来说是属于社团的性质，这些社团又有一定规章制度，如参加体育代表队的资格制度、课余训练制度、体育竞赛制度等，这样对高校校园文化的制度层面建设是一个促进作用；其三是通过课外活动开展体育训练和各级各类体育比赛，以及运动员在比赛中表现出团结、协作、拼搏的精神和顽强的意志来感染全校师生，利于形成良好的校风、学风和学校精神。</w:t>
      </w:r>
    </w:p>
    <w:p w:rsidR="00627718" w:rsidRPr="00553B94" w:rsidRDefault="00627718" w:rsidP="009B468A">
      <w:pPr>
        <w:spacing w:line="360" w:lineRule="auto"/>
        <w:ind w:firstLineChars="200" w:firstLine="420"/>
        <w:rPr>
          <w:rFonts w:ascii="宋体" w:hAnsi="宋体" w:cs="宋体"/>
          <w:szCs w:val="21"/>
          <w:lang w:val="zh-CN"/>
        </w:rPr>
      </w:pPr>
      <w:r w:rsidRPr="00553B94">
        <w:rPr>
          <w:rFonts w:ascii="宋体" w:hAnsi="宋体" w:cs="宋体" w:hint="eastAsia"/>
          <w:szCs w:val="21"/>
          <w:lang w:val="zh-CN"/>
        </w:rPr>
        <w:t>校园文化建设的基本内容包括物质文化建设、制度文化建设、精神文化建设三个方面，这三个方面的建设对高校体育竞赛有着重要的影响。首先，校园体育建筑、设施、标识是校</w:t>
      </w:r>
      <w:r w:rsidRPr="00553B94">
        <w:rPr>
          <w:rFonts w:ascii="宋体" w:hAnsi="宋体" w:cs="宋体" w:hint="eastAsia"/>
          <w:szCs w:val="21"/>
          <w:lang w:val="zh-CN"/>
        </w:rPr>
        <w:lastRenderedPageBreak/>
        <w:t>园物质文化建设的一部分，直接影响到高校体育竞赛的发展。文化氛围其次，校园制度文化建设，是用制定的条例或要求来规范和约束主体行为达到育人目的。一所高校的体育制度必须有明确的培养目标和学校特色，有严格完整的规章制度和组织纪律，这些都是高校体育竞赛顺利进行的保证。最后，校园精神文化建设，是校园文化的核心内容，它激励运动员拼搏，使观众产生凝聚力，对体育竞赛也有导向作用，又可作用于体育竞赛的态度及行为，产生良好的效应。</w:t>
      </w:r>
    </w:p>
    <w:p w:rsidR="00627718" w:rsidRPr="00553B94" w:rsidRDefault="00627718" w:rsidP="009B468A">
      <w:pPr>
        <w:numPr>
          <w:ilvl w:val="0"/>
          <w:numId w:val="3"/>
        </w:numPr>
        <w:autoSpaceDE w:val="0"/>
        <w:autoSpaceDN w:val="0"/>
        <w:adjustRightInd w:val="0"/>
        <w:spacing w:line="360" w:lineRule="auto"/>
        <w:ind w:left="0" w:firstLine="0"/>
        <w:rPr>
          <w:rFonts w:ascii="宋体" w:hAnsi="宋体" w:cs="宋体"/>
          <w:b/>
          <w:sz w:val="28"/>
          <w:szCs w:val="28"/>
          <w:lang w:val="zh-CN"/>
        </w:rPr>
      </w:pPr>
      <w:r w:rsidRPr="00553B94">
        <w:rPr>
          <w:rFonts w:ascii="宋体" w:hAnsi="宋体" w:cs="宋体" w:hint="eastAsia"/>
          <w:b/>
          <w:sz w:val="28"/>
          <w:szCs w:val="28"/>
          <w:lang w:val="zh-CN"/>
        </w:rPr>
        <w:t>结论与建议</w:t>
      </w:r>
    </w:p>
    <w:p w:rsidR="00627718" w:rsidRPr="00553B94" w:rsidRDefault="00627718" w:rsidP="009B468A">
      <w:pPr>
        <w:pStyle w:val="a6"/>
        <w:numPr>
          <w:ilvl w:val="0"/>
          <w:numId w:val="15"/>
        </w:numPr>
        <w:spacing w:line="360" w:lineRule="auto"/>
        <w:ind w:firstLineChars="0"/>
        <w:rPr>
          <w:rFonts w:ascii="宋体" w:eastAsia="宋体" w:hAnsi="宋体" w:cs="宋体"/>
          <w:b/>
          <w:sz w:val="24"/>
          <w:szCs w:val="24"/>
          <w:lang w:val="zh-CN"/>
        </w:rPr>
      </w:pPr>
      <w:r w:rsidRPr="00553B94">
        <w:rPr>
          <w:rFonts w:ascii="宋体" w:eastAsia="宋体" w:hAnsi="宋体" w:cs="宋体" w:hint="eastAsia"/>
          <w:b/>
          <w:sz w:val="24"/>
          <w:szCs w:val="24"/>
          <w:lang w:val="zh-CN"/>
        </w:rPr>
        <w:t>结论</w:t>
      </w:r>
    </w:p>
    <w:p w:rsidR="00627718" w:rsidRPr="00553B94" w:rsidRDefault="00627718" w:rsidP="009B468A">
      <w:pPr>
        <w:pStyle w:val="a6"/>
        <w:numPr>
          <w:ilvl w:val="0"/>
          <w:numId w:val="16"/>
        </w:numPr>
        <w:spacing w:line="360" w:lineRule="auto"/>
        <w:ind w:firstLineChars="0"/>
        <w:rPr>
          <w:rFonts w:ascii="宋体" w:eastAsia="宋体" w:hAnsi="宋体" w:cs="宋体"/>
          <w:szCs w:val="21"/>
          <w:lang w:val="zh-CN"/>
        </w:rPr>
      </w:pPr>
      <w:r w:rsidRPr="00553B94">
        <w:rPr>
          <w:rFonts w:ascii="宋体" w:eastAsia="宋体" w:hAnsi="宋体" w:cs="宋体" w:hint="eastAsia"/>
          <w:szCs w:val="21"/>
          <w:lang w:val="zh-CN"/>
        </w:rPr>
        <w:t>学校领导对高校体育竞赛重视程度的增加，为高校体育竞赛发展扫清了认识上的障碍。但是对高校体育竞赛的校园文化意义的认识存在局限，高校体育竞赛的校园文化功能没有充分发挥。</w:t>
      </w:r>
    </w:p>
    <w:p w:rsidR="00627718" w:rsidRPr="00553B94" w:rsidRDefault="00627718" w:rsidP="009B468A">
      <w:pPr>
        <w:pStyle w:val="a6"/>
        <w:numPr>
          <w:ilvl w:val="0"/>
          <w:numId w:val="16"/>
        </w:numPr>
        <w:spacing w:line="360" w:lineRule="auto"/>
        <w:ind w:firstLineChars="0"/>
        <w:rPr>
          <w:rFonts w:ascii="宋体" w:eastAsia="宋体" w:hAnsi="宋体" w:cs="宋体"/>
          <w:szCs w:val="21"/>
          <w:lang w:val="zh-CN"/>
        </w:rPr>
      </w:pPr>
      <w:r w:rsidRPr="00553B94">
        <w:rPr>
          <w:rFonts w:ascii="宋体" w:eastAsia="宋体" w:hAnsi="宋体" w:cs="宋体" w:hint="eastAsia"/>
          <w:szCs w:val="21"/>
          <w:lang w:val="zh-CN"/>
        </w:rPr>
        <w:t>目前同济大学体育竞赛与校园文化建设间存在互动，但不明显。一般是以体育竞赛为载体进行校园文化建设的，说明学校开始认识到体育竞赛的校园文化重要性，两者只有良性互动，才能相互促进发展。</w:t>
      </w:r>
    </w:p>
    <w:p w:rsidR="00627718" w:rsidRPr="00553B94" w:rsidRDefault="00627718" w:rsidP="009B468A">
      <w:pPr>
        <w:pStyle w:val="a6"/>
        <w:numPr>
          <w:ilvl w:val="0"/>
          <w:numId w:val="16"/>
        </w:numPr>
        <w:spacing w:line="360" w:lineRule="auto"/>
        <w:ind w:firstLineChars="0"/>
        <w:rPr>
          <w:rFonts w:ascii="宋体" w:eastAsia="宋体" w:hAnsi="宋体" w:cs="宋体"/>
          <w:szCs w:val="21"/>
          <w:lang w:val="zh-CN"/>
        </w:rPr>
      </w:pPr>
      <w:r w:rsidRPr="00553B94">
        <w:rPr>
          <w:rFonts w:ascii="宋体" w:eastAsia="宋体" w:hAnsi="宋体" w:cs="宋体" w:hint="eastAsia"/>
          <w:szCs w:val="21"/>
          <w:lang w:val="zh-CN"/>
        </w:rPr>
        <w:t>校园媒体对高校体育竞赛的宣传力度不够，宣传方式较传统，没能引起大学生们的关注；对大学生现场观看比赛缺乏组织和引导，没有形成固定的观众群体。</w:t>
      </w:r>
    </w:p>
    <w:p w:rsidR="00627718" w:rsidRPr="00553B94" w:rsidRDefault="00627718" w:rsidP="009B468A">
      <w:pPr>
        <w:pStyle w:val="a6"/>
        <w:numPr>
          <w:ilvl w:val="0"/>
          <w:numId w:val="16"/>
        </w:numPr>
        <w:spacing w:line="360" w:lineRule="auto"/>
        <w:ind w:firstLineChars="0"/>
        <w:rPr>
          <w:rFonts w:ascii="宋体" w:eastAsia="宋体" w:hAnsi="宋体" w:cs="宋体"/>
          <w:szCs w:val="21"/>
          <w:lang w:val="zh-CN"/>
        </w:rPr>
      </w:pPr>
      <w:r w:rsidRPr="00553B94">
        <w:rPr>
          <w:rFonts w:ascii="宋体" w:eastAsia="宋体" w:hAnsi="宋体" w:cs="宋体" w:hint="eastAsia"/>
          <w:szCs w:val="21"/>
          <w:lang w:val="zh-CN"/>
        </w:rPr>
        <w:t>在高校体育竞赛与校园文化建设互动中，高校需要将校园精神进一步融入到体育竞赛中去；提起同济大学，大家都会知道足球是学校的特色项目，因此高校在体育竞赛中，需要挖掘本校的校园文化传统与特色，形成别具一格的本校特色与风格。</w:t>
      </w:r>
    </w:p>
    <w:p w:rsidR="00627718" w:rsidRPr="00553B94" w:rsidRDefault="00627718" w:rsidP="009B468A">
      <w:pPr>
        <w:pStyle w:val="a6"/>
        <w:numPr>
          <w:ilvl w:val="0"/>
          <w:numId w:val="16"/>
        </w:numPr>
        <w:spacing w:line="360" w:lineRule="auto"/>
        <w:ind w:firstLineChars="0"/>
        <w:rPr>
          <w:rFonts w:ascii="宋体" w:eastAsia="宋体" w:hAnsi="宋体" w:cs="宋体"/>
          <w:szCs w:val="21"/>
          <w:lang w:val="zh-CN"/>
        </w:rPr>
      </w:pPr>
      <w:r w:rsidRPr="00553B94">
        <w:rPr>
          <w:rFonts w:ascii="宋体" w:eastAsia="宋体" w:hAnsi="宋体" w:cs="宋体" w:hint="eastAsia"/>
          <w:szCs w:val="21"/>
          <w:lang w:val="zh-CN"/>
        </w:rPr>
        <w:t>缺乏相关理论研究，对高校体育竞赛与校园文化建设互动的途径、方法研究较少，缺乏理论上的指导与支持，两者的互动难以实现和发展。</w:t>
      </w:r>
    </w:p>
    <w:p w:rsidR="00627718" w:rsidRPr="00553B94" w:rsidRDefault="00627718" w:rsidP="009B468A">
      <w:pPr>
        <w:pStyle w:val="a6"/>
        <w:numPr>
          <w:ilvl w:val="0"/>
          <w:numId w:val="15"/>
        </w:numPr>
        <w:spacing w:line="360" w:lineRule="auto"/>
        <w:ind w:firstLineChars="0"/>
        <w:rPr>
          <w:rFonts w:ascii="宋体" w:eastAsia="宋体" w:hAnsi="宋体" w:cs="宋体"/>
          <w:b/>
          <w:sz w:val="24"/>
          <w:szCs w:val="24"/>
          <w:lang w:val="zh-CN"/>
        </w:rPr>
      </w:pPr>
      <w:r w:rsidRPr="00553B94">
        <w:rPr>
          <w:rFonts w:ascii="宋体" w:eastAsia="宋体" w:hAnsi="宋体" w:cs="宋体" w:hint="eastAsia"/>
          <w:b/>
          <w:sz w:val="24"/>
          <w:szCs w:val="24"/>
          <w:lang w:val="zh-CN"/>
        </w:rPr>
        <w:t>建议</w:t>
      </w:r>
    </w:p>
    <w:p w:rsidR="00627718" w:rsidRPr="00553B94" w:rsidRDefault="00627718" w:rsidP="009B468A">
      <w:pPr>
        <w:pStyle w:val="a6"/>
        <w:numPr>
          <w:ilvl w:val="0"/>
          <w:numId w:val="17"/>
        </w:numPr>
        <w:spacing w:line="360" w:lineRule="auto"/>
        <w:ind w:firstLineChars="0"/>
        <w:rPr>
          <w:rFonts w:ascii="宋体" w:eastAsia="宋体" w:hAnsi="宋体" w:cs="宋体"/>
          <w:szCs w:val="21"/>
          <w:lang w:val="zh-CN"/>
        </w:rPr>
      </w:pPr>
      <w:r w:rsidRPr="00553B94">
        <w:rPr>
          <w:rFonts w:ascii="宋体" w:eastAsia="宋体" w:hAnsi="宋体" w:cs="宋体" w:hint="eastAsia"/>
          <w:szCs w:val="21"/>
          <w:lang w:val="zh-CN"/>
        </w:rPr>
        <w:t>高校领导应提高对体育竞赛与校园文化建设互动的认识，并将两者的互动作为促进大学生素质教育的重要手段。高校体育竞赛和校园文化对学校的改革和发展具有直接的影响。高校体育竞赛和校园文化建设，也是最基本的育人阵地，是保证培养人才质量的基础。管理层应充分认识加强两者互动的重要性，切实把加强高校体育竞赛和校园文化的互动、建设列入重要工作议程，列入教育事业和学校改革发展的总体规划。</w:t>
      </w:r>
    </w:p>
    <w:p w:rsidR="00627718" w:rsidRPr="00553B94" w:rsidRDefault="00627718" w:rsidP="009B468A">
      <w:pPr>
        <w:pStyle w:val="a6"/>
        <w:numPr>
          <w:ilvl w:val="0"/>
          <w:numId w:val="17"/>
        </w:numPr>
        <w:spacing w:line="360" w:lineRule="auto"/>
        <w:ind w:firstLineChars="0"/>
        <w:rPr>
          <w:rFonts w:ascii="宋体" w:eastAsia="宋体" w:hAnsi="宋体" w:cs="宋体"/>
          <w:szCs w:val="21"/>
          <w:lang w:val="zh-CN"/>
        </w:rPr>
      </w:pPr>
      <w:r w:rsidRPr="00553B94">
        <w:rPr>
          <w:rFonts w:ascii="宋体" w:eastAsia="宋体" w:hAnsi="宋体" w:cs="宋体" w:hint="eastAsia"/>
          <w:szCs w:val="21"/>
          <w:lang w:val="zh-CN"/>
        </w:rPr>
        <w:lastRenderedPageBreak/>
        <w:t>打造精品赛事，以高校体育竞赛为载体进行校园文化建设打造精品是塑造品牌的策略之一。着眼于未来，追求卓越使品牌经久不衰。高校体坛要打造精品赛事就要不遗余力地贯彻“精品”概念。从形象设计到精神体现，从赛前宣传到比赛安排，从校园的预热活动到比赛当天的宣泄活动，全方位地、立体地展示高校体育竞赛的整体形象。要突显负载于体育竞赛之外的精神和文化追求，向社会传达积极向上的价值观，并在比赛期间开展丰富多彩的体育文化活动，提供运动员与大学生互动沟通的机会，这样可以丰富校园文化生活，促进校园文化的建设。</w:t>
      </w:r>
    </w:p>
    <w:p w:rsidR="00627718" w:rsidRPr="00553B94" w:rsidRDefault="00627718" w:rsidP="009B468A">
      <w:pPr>
        <w:pStyle w:val="a6"/>
        <w:numPr>
          <w:ilvl w:val="0"/>
          <w:numId w:val="17"/>
        </w:numPr>
        <w:spacing w:line="360" w:lineRule="auto"/>
        <w:ind w:firstLineChars="0"/>
        <w:rPr>
          <w:rFonts w:ascii="宋体" w:eastAsia="宋体" w:hAnsi="宋体" w:cs="宋体"/>
          <w:szCs w:val="21"/>
          <w:lang w:val="zh-CN"/>
        </w:rPr>
      </w:pPr>
      <w:r w:rsidRPr="00553B94">
        <w:rPr>
          <w:rFonts w:ascii="宋体" w:eastAsia="宋体" w:hAnsi="宋体" w:cs="宋体" w:hint="eastAsia"/>
          <w:szCs w:val="21"/>
          <w:lang w:val="zh-CN"/>
        </w:rPr>
        <w:t>完善高校体育竞赛的相关管理制度，营造良好的校园制度氛围。学校体育部门应积极主动地协助学校主管领导，制定切实可行的高校体育竞赛建设长远规划；建立健全高校体育竞赛的各项规章制度。这些制度除教育部颁发的及国家体育锻炼标准外，还应让高校体育竞赛的管理方式、竞技比赛、运动场馆、运动器材管理等都制度化，并且保证其严格实施，有效进行，逐步使这些规章制度为运动员和教练员所理解和接受，由他律过渡为自律。</w:t>
      </w:r>
    </w:p>
    <w:p w:rsidR="00627718" w:rsidRPr="00553B94" w:rsidRDefault="00627718" w:rsidP="009B468A">
      <w:pPr>
        <w:pStyle w:val="a6"/>
        <w:numPr>
          <w:ilvl w:val="0"/>
          <w:numId w:val="17"/>
        </w:numPr>
        <w:spacing w:line="360" w:lineRule="auto"/>
        <w:ind w:firstLineChars="0"/>
        <w:rPr>
          <w:rFonts w:ascii="宋体" w:eastAsia="宋体" w:hAnsi="宋体" w:cs="宋体"/>
          <w:szCs w:val="21"/>
          <w:lang w:val="zh-CN"/>
        </w:rPr>
      </w:pPr>
      <w:r w:rsidRPr="00553B94">
        <w:rPr>
          <w:rFonts w:ascii="宋体" w:eastAsia="宋体" w:hAnsi="宋体" w:cs="宋体" w:hint="eastAsia"/>
          <w:szCs w:val="21"/>
          <w:lang w:val="zh-CN"/>
        </w:rPr>
        <w:t>加大宣传力度，加强校园学生社团建设和管理，增强学生的体育热情。可以有计划地开办体育版报、体育标语、体育新闻广播等，积极使用微信等新媒体，贴近学生生活。建立良好的学校体育校风，形成师生共同的体育意识、体育观念和体育精神，使校园体育精神文化充满整个校园，影响人们的言谈举止。加强学生社团建设，合理的组织学生参与体育竞赛，正确引导学生的行为，充分调动学生的热情。</w:t>
      </w:r>
    </w:p>
    <w:p w:rsidR="00627718" w:rsidRPr="00553B94" w:rsidRDefault="00627718" w:rsidP="009B468A">
      <w:pPr>
        <w:pStyle w:val="a6"/>
        <w:numPr>
          <w:ilvl w:val="0"/>
          <w:numId w:val="17"/>
        </w:numPr>
        <w:spacing w:line="360" w:lineRule="auto"/>
        <w:ind w:firstLineChars="0"/>
        <w:rPr>
          <w:rFonts w:ascii="宋体" w:eastAsia="宋体" w:hAnsi="宋体" w:cs="宋体"/>
          <w:szCs w:val="21"/>
          <w:lang w:val="zh-CN"/>
        </w:rPr>
      </w:pPr>
      <w:r w:rsidRPr="00553B94">
        <w:rPr>
          <w:rFonts w:ascii="宋体" w:eastAsia="宋体" w:hAnsi="宋体" w:cs="宋体" w:hint="eastAsia"/>
          <w:szCs w:val="21"/>
          <w:lang w:val="zh-CN"/>
        </w:rPr>
        <w:t>在高校体育竞赛与校园文化建设互动中坚持以校园精神为核心，充分展示各高校独特的文化传统与底蕴。校园精神文化是高校校园文化的核心部分，是校园人的精神生活方式和意识形态，决定着高校体育竞赛建设的方向。让高校体育竞赛是校园精神文明建设的窗口，把优良的校园精神注入到高校体育竞赛中去，从而影响运动员和广大师生。</w:t>
      </w:r>
    </w:p>
    <w:p w:rsidR="00627718" w:rsidRPr="00553B94" w:rsidRDefault="00627718" w:rsidP="009B468A">
      <w:pPr>
        <w:pStyle w:val="a6"/>
        <w:numPr>
          <w:ilvl w:val="0"/>
          <w:numId w:val="17"/>
        </w:numPr>
        <w:spacing w:line="360" w:lineRule="auto"/>
        <w:ind w:firstLineChars="0"/>
        <w:rPr>
          <w:rFonts w:ascii="宋体" w:eastAsia="宋体" w:hAnsi="宋体" w:cs="宋体"/>
          <w:szCs w:val="21"/>
          <w:lang w:val="zh-CN"/>
        </w:rPr>
      </w:pPr>
      <w:r w:rsidRPr="00553B94">
        <w:rPr>
          <w:rFonts w:ascii="宋体" w:eastAsia="宋体" w:hAnsi="宋体" w:cs="宋体" w:hint="eastAsia"/>
          <w:szCs w:val="21"/>
          <w:lang w:val="zh-CN"/>
        </w:rPr>
        <w:t>丰富高校体育竞赛与校园文化建设的互动形式。现在各高校把体育竞赛当成了一个对外宣传的窗口，在比赛过程中加入了许多反映学校文化特色的节目和活动，这些都充分展示了校园文化，受到了大学生们的喜爱。同时要扩展体育竞赛的活动方式，使其向科技、艺术、公益性活动扩展。通过学术研究发现不足，广泛征求意见，才能不断完善；通过公益性活动培养大学生的社会责任感，扩大社会影响，树立健康形象；进一步开展文艺活动，使体育与艺术完美结合，充分体现大</w:t>
      </w:r>
      <w:r w:rsidRPr="00553B94">
        <w:rPr>
          <w:rFonts w:ascii="宋体" w:eastAsia="宋体" w:hAnsi="宋体" w:cs="宋体" w:hint="eastAsia"/>
          <w:szCs w:val="21"/>
          <w:lang w:val="zh-CN"/>
        </w:rPr>
        <w:lastRenderedPageBreak/>
        <w:t>学生的创造力。</w:t>
      </w:r>
    </w:p>
    <w:p w:rsidR="00627718" w:rsidRDefault="00627718" w:rsidP="009B468A">
      <w:pPr>
        <w:pStyle w:val="a6"/>
        <w:numPr>
          <w:ilvl w:val="0"/>
          <w:numId w:val="17"/>
        </w:numPr>
        <w:spacing w:line="360" w:lineRule="auto"/>
        <w:ind w:firstLineChars="0"/>
        <w:rPr>
          <w:rFonts w:ascii="宋体" w:eastAsia="宋体" w:hAnsi="宋体" w:cs="宋体"/>
          <w:szCs w:val="21"/>
          <w:lang w:val="zh-CN"/>
        </w:rPr>
      </w:pPr>
      <w:r w:rsidRPr="00553B94">
        <w:rPr>
          <w:rFonts w:ascii="宋体" w:eastAsia="宋体" w:hAnsi="宋体" w:cs="宋体" w:hint="eastAsia"/>
          <w:szCs w:val="21"/>
          <w:lang w:val="zh-CN"/>
        </w:rPr>
        <w:t>以人为本，突出高校体育竞赛与校园文化建设互动的主旋律要坚持“以人为本”的思想，弘扬主旋律，特别是解决高校体育竞赛与校园文化建设互动深层次的价值取向问题。服务于高校培养人才工作的需要，不断发展健康向上、丰富多彩的，具有校园特色的高校体育竞赛，满足广大师生日益增长的精神文化需求。大力弘扬爱国主义、集体主义和社会主义的思想和精神，不断提升高校体育竞赛与校园文化的品位，为广大师生提供更多更好的精神食粮。</w:t>
      </w:r>
    </w:p>
    <w:p w:rsidR="00BF56BD" w:rsidRDefault="00BF56BD" w:rsidP="009B468A">
      <w:pPr>
        <w:widowControl/>
        <w:jc w:val="left"/>
        <w:rPr>
          <w:rFonts w:asciiTheme="majorHAnsi" w:hAnsiTheme="majorHAnsi" w:cstheme="majorBidi"/>
          <w:b/>
          <w:bCs/>
          <w:sz w:val="32"/>
          <w:szCs w:val="32"/>
        </w:rPr>
      </w:pPr>
      <w:r>
        <w:br w:type="page"/>
      </w:r>
    </w:p>
    <w:p w:rsidR="003A2F9F" w:rsidRPr="00F115FB" w:rsidRDefault="003A2F9F" w:rsidP="00F115FB">
      <w:pPr>
        <w:pStyle w:val="1"/>
        <w:jc w:val="center"/>
        <w:rPr>
          <w:rFonts w:ascii="黑体" w:eastAsia="黑体" w:hAnsi="黑体"/>
          <w:sz w:val="32"/>
          <w:szCs w:val="32"/>
        </w:rPr>
      </w:pPr>
      <w:bookmarkStart w:id="25" w:name="_Toc377579954"/>
      <w:bookmarkStart w:id="26" w:name="_Toc377627102"/>
      <w:r w:rsidRPr="00F115FB">
        <w:rPr>
          <w:rFonts w:ascii="黑体" w:eastAsia="黑体" w:hAnsi="黑体" w:hint="eastAsia"/>
          <w:sz w:val="32"/>
          <w:szCs w:val="32"/>
        </w:rPr>
        <w:lastRenderedPageBreak/>
        <w:t>新形势下党的思想主张在青年学生中的有效传播路径研究</w:t>
      </w:r>
      <w:bookmarkEnd w:id="25"/>
      <w:bookmarkEnd w:id="26"/>
    </w:p>
    <w:p w:rsidR="003A2F9F" w:rsidRPr="00551214" w:rsidRDefault="003A2F9F" w:rsidP="009B468A">
      <w:pPr>
        <w:tabs>
          <w:tab w:val="center" w:pos="4153"/>
          <w:tab w:val="left" w:pos="7320"/>
        </w:tabs>
        <w:autoSpaceDE w:val="0"/>
        <w:autoSpaceDN w:val="0"/>
        <w:adjustRightInd w:val="0"/>
        <w:spacing w:line="360" w:lineRule="auto"/>
        <w:jc w:val="center"/>
        <w:rPr>
          <w:rFonts w:ascii="宋体" w:hAnsi="宋体"/>
          <w:sz w:val="28"/>
          <w:szCs w:val="28"/>
        </w:rPr>
      </w:pPr>
      <w:r w:rsidRPr="00551214">
        <w:rPr>
          <w:rFonts w:ascii="宋体" w:hAnsi="宋体" w:hint="eastAsia"/>
          <w:sz w:val="28"/>
          <w:szCs w:val="28"/>
        </w:rPr>
        <w:t>同济大学马克思主义学院</w:t>
      </w:r>
      <w:r>
        <w:rPr>
          <w:rFonts w:ascii="??" w:hAnsi="??" w:cs="??"/>
          <w:color w:val="000000"/>
          <w:kern w:val="0"/>
          <w:sz w:val="20"/>
          <w:szCs w:val="20"/>
        </w:rPr>
        <w:t xml:space="preserve">  </w:t>
      </w:r>
      <w:r w:rsidRPr="00551214">
        <w:rPr>
          <w:rFonts w:ascii="宋体" w:hAnsi="宋体" w:hint="eastAsia"/>
          <w:sz w:val="28"/>
          <w:szCs w:val="28"/>
        </w:rPr>
        <w:t>王维佳</w:t>
      </w:r>
      <w:r w:rsidRPr="00551214">
        <w:rPr>
          <w:rFonts w:ascii="宋体" w:hAnsi="宋体"/>
          <w:sz w:val="28"/>
          <w:szCs w:val="28"/>
        </w:rPr>
        <w:t xml:space="preserve"> </w:t>
      </w:r>
      <w:r w:rsidRPr="00551214">
        <w:rPr>
          <w:rFonts w:ascii="宋体" w:hAnsi="宋体" w:hint="eastAsia"/>
          <w:sz w:val="28"/>
          <w:szCs w:val="28"/>
        </w:rPr>
        <w:t>程晓玉</w:t>
      </w:r>
      <w:r w:rsidRPr="00551214">
        <w:rPr>
          <w:rFonts w:ascii="宋体" w:hAnsi="宋体"/>
          <w:sz w:val="28"/>
          <w:szCs w:val="28"/>
        </w:rPr>
        <w:t xml:space="preserve"> </w:t>
      </w:r>
      <w:r w:rsidRPr="00551214">
        <w:rPr>
          <w:rFonts w:ascii="宋体" w:hAnsi="宋体" w:hint="eastAsia"/>
          <w:sz w:val="28"/>
          <w:szCs w:val="28"/>
        </w:rPr>
        <w:t>陈俏莹</w:t>
      </w:r>
      <w:r w:rsidRPr="00551214">
        <w:rPr>
          <w:rFonts w:ascii="宋体" w:hAnsi="宋体"/>
          <w:sz w:val="28"/>
          <w:szCs w:val="28"/>
        </w:rPr>
        <w:t xml:space="preserve"> </w:t>
      </w:r>
      <w:r w:rsidRPr="00551214">
        <w:rPr>
          <w:rFonts w:ascii="宋体" w:hAnsi="宋体" w:hint="eastAsia"/>
          <w:sz w:val="28"/>
          <w:szCs w:val="28"/>
        </w:rPr>
        <w:t>刘湘婷</w:t>
      </w:r>
    </w:p>
    <w:p w:rsidR="003A2F9F" w:rsidRPr="00F95B97" w:rsidRDefault="003A2F9F" w:rsidP="009B468A">
      <w:pPr>
        <w:autoSpaceDE w:val="0"/>
        <w:autoSpaceDN w:val="0"/>
        <w:adjustRightInd w:val="0"/>
        <w:spacing w:line="360" w:lineRule="auto"/>
        <w:jc w:val="left"/>
        <w:rPr>
          <w:rFonts w:ascii="??" w:hAnsi="??" w:cs="??"/>
          <w:color w:val="000000"/>
          <w:kern w:val="0"/>
          <w:szCs w:val="21"/>
        </w:rPr>
      </w:pPr>
      <w:r w:rsidRPr="001605A7">
        <w:rPr>
          <w:rFonts w:ascii="宋体" w:hAnsi="宋体" w:hint="eastAsia"/>
          <w:sz w:val="28"/>
          <w:szCs w:val="28"/>
        </w:rPr>
        <w:t>【摘  要】</w:t>
      </w:r>
      <w:r w:rsidRPr="00F95B97">
        <w:rPr>
          <w:rFonts w:ascii="??" w:hAnsi="??" w:cs="??" w:hint="eastAsia"/>
          <w:color w:val="000000"/>
          <w:kern w:val="0"/>
          <w:szCs w:val="21"/>
        </w:rPr>
        <w:t>青年学生作为民族的希望和未来，始终是党的思想主张传播的主要对象之一。在全面建成小康社会的关键时期，探究党的思想主张在青年学生中的传播路径，从</w:t>
      </w:r>
      <w:r w:rsidRPr="00F95B97">
        <w:rPr>
          <w:rFonts w:ascii="??" w:hAnsi="??" w:cs="??"/>
          <w:color w:val="000000"/>
          <w:kern w:val="0"/>
          <w:szCs w:val="21"/>
        </w:rPr>
        <w:t>“</w:t>
      </w:r>
      <w:r w:rsidRPr="00F95B97">
        <w:rPr>
          <w:rFonts w:ascii="??" w:hAnsi="??" w:cs="??" w:hint="eastAsia"/>
          <w:color w:val="000000"/>
          <w:kern w:val="0"/>
          <w:szCs w:val="21"/>
        </w:rPr>
        <w:t>传播什么</w:t>
      </w:r>
      <w:r w:rsidRPr="00F95B97">
        <w:rPr>
          <w:rFonts w:ascii="??" w:hAnsi="??" w:cs="??"/>
          <w:color w:val="000000"/>
          <w:kern w:val="0"/>
          <w:szCs w:val="21"/>
        </w:rPr>
        <w:t>”</w:t>
      </w:r>
      <w:r w:rsidRPr="00F95B97">
        <w:rPr>
          <w:rFonts w:ascii="??" w:hAnsi="??" w:cs="??" w:hint="eastAsia"/>
          <w:color w:val="000000"/>
          <w:kern w:val="0"/>
          <w:szCs w:val="21"/>
        </w:rPr>
        <w:t>到</w:t>
      </w:r>
      <w:r w:rsidRPr="00F95B97">
        <w:rPr>
          <w:rFonts w:ascii="??" w:hAnsi="??" w:cs="??"/>
          <w:color w:val="000000"/>
          <w:kern w:val="0"/>
          <w:szCs w:val="21"/>
        </w:rPr>
        <w:t>“</w:t>
      </w:r>
      <w:r w:rsidRPr="00F95B97">
        <w:rPr>
          <w:rFonts w:ascii="??" w:hAnsi="??" w:cs="??" w:hint="eastAsia"/>
          <w:color w:val="000000"/>
          <w:kern w:val="0"/>
          <w:szCs w:val="21"/>
        </w:rPr>
        <w:t>如何传播</w:t>
      </w:r>
      <w:r w:rsidRPr="00F95B97">
        <w:rPr>
          <w:rFonts w:ascii="??" w:hAnsi="??" w:cs="??"/>
          <w:color w:val="000000"/>
          <w:kern w:val="0"/>
          <w:szCs w:val="21"/>
        </w:rPr>
        <w:t>”</w:t>
      </w:r>
      <w:r w:rsidRPr="00F95B97">
        <w:rPr>
          <w:rFonts w:ascii="??" w:hAnsi="??" w:cs="??" w:hint="eastAsia"/>
          <w:color w:val="000000"/>
          <w:kern w:val="0"/>
          <w:szCs w:val="21"/>
        </w:rPr>
        <w:t>，对于党的思政工作具有前提性意义。本文首先探讨了党的思想主张的内涵，从马克思主义信仰、对社会主义事业的态度、对党和政府的态度等方面客观把握党的思想主张传播现状及存在问题，并针对当前新形势下党的思想主张传播的现状和影响因素，就如何探讨党的思想主张在青年学生中的有效传播路径提出了相应对策。</w:t>
      </w:r>
    </w:p>
    <w:p w:rsidR="003A2F9F" w:rsidRPr="00F6772C" w:rsidRDefault="003A2F9F" w:rsidP="009B468A">
      <w:pPr>
        <w:autoSpaceDE w:val="0"/>
        <w:autoSpaceDN w:val="0"/>
        <w:adjustRightInd w:val="0"/>
        <w:spacing w:line="360" w:lineRule="auto"/>
        <w:jc w:val="left"/>
        <w:rPr>
          <w:rFonts w:ascii="??" w:hAnsi="??" w:cs="??"/>
          <w:color w:val="000000"/>
          <w:kern w:val="0"/>
          <w:szCs w:val="21"/>
        </w:rPr>
      </w:pPr>
      <w:r w:rsidRPr="001605A7">
        <w:rPr>
          <w:rFonts w:ascii="宋体" w:hAnsi="宋体" w:hint="eastAsia"/>
          <w:sz w:val="28"/>
          <w:szCs w:val="28"/>
        </w:rPr>
        <w:t>【关键词】</w:t>
      </w:r>
      <w:r w:rsidRPr="00F95B97">
        <w:rPr>
          <w:rFonts w:ascii="??" w:hAnsi="??" w:cs="??" w:hint="eastAsia"/>
          <w:color w:val="000000"/>
          <w:kern w:val="0"/>
          <w:szCs w:val="21"/>
        </w:rPr>
        <w:t>党的思想主张；青年学生；传播路径</w:t>
      </w:r>
    </w:p>
    <w:p w:rsidR="004C6C34" w:rsidRDefault="004C6C34" w:rsidP="009B468A">
      <w:pPr>
        <w:spacing w:line="360" w:lineRule="auto"/>
        <w:ind w:firstLineChars="200" w:firstLine="420"/>
        <w:rPr>
          <w:rFonts w:ascii="??" w:hAnsi="??" w:cs="??"/>
          <w:color w:val="000000"/>
          <w:kern w:val="0"/>
          <w:szCs w:val="21"/>
        </w:rPr>
      </w:pPr>
    </w:p>
    <w:p w:rsidR="003A2F9F" w:rsidRPr="00F95B97" w:rsidRDefault="003A2F9F" w:rsidP="009B468A">
      <w:pPr>
        <w:spacing w:line="360" w:lineRule="auto"/>
        <w:ind w:firstLineChars="200" w:firstLine="420"/>
        <w:rPr>
          <w:rFonts w:ascii="??" w:hAnsi="??" w:cs="??"/>
          <w:color w:val="000000"/>
          <w:kern w:val="0"/>
          <w:szCs w:val="21"/>
        </w:rPr>
      </w:pPr>
      <w:r w:rsidRPr="00F95B97">
        <w:rPr>
          <w:rFonts w:ascii="??" w:hAnsi="??" w:cs="??" w:hint="eastAsia"/>
          <w:color w:val="000000"/>
          <w:kern w:val="0"/>
          <w:szCs w:val="21"/>
        </w:rPr>
        <w:t>青年是中国特色社会主义事业的建设者和接班人。党的思想主张能否在青年中有效传播，关系到社会主义建设道路一以贯之的发展大局。当前，我国正处在知识经济全球化的时代背景，面临信息全球化的网络社会环境。如何抵制各类不良思潮、信息的腐蚀侵害，发挥时代背景社会环境的正面效应，是党的思想主张在青年中有效传播路径探索所面临的关键问题。</w:t>
      </w:r>
    </w:p>
    <w:p w:rsidR="003A2F9F" w:rsidRDefault="003A2F9F" w:rsidP="009B468A">
      <w:pPr>
        <w:spacing w:line="360" w:lineRule="auto"/>
        <w:ind w:firstLineChars="200" w:firstLine="420"/>
        <w:rPr>
          <w:rFonts w:ascii="??" w:hAnsi="??" w:cs="??"/>
          <w:color w:val="000000"/>
          <w:kern w:val="0"/>
          <w:szCs w:val="21"/>
        </w:rPr>
      </w:pPr>
      <w:r w:rsidRPr="00F95B97">
        <w:rPr>
          <w:rFonts w:ascii="??" w:hAnsi="??" w:cs="??" w:hint="eastAsia"/>
          <w:color w:val="000000"/>
          <w:kern w:val="0"/>
          <w:szCs w:val="21"/>
        </w:rPr>
        <w:t>本文以同济大学在校青年学生为研究对象，通过对同济大学在校青年学生的信仰现状进行调查，了解党的思想主张在青年学生中的传播现状，并结合调查所反映的具体问题分析对策，探索加强党的思想主张在青年学生中的有效传播路径。</w:t>
      </w:r>
    </w:p>
    <w:p w:rsidR="003A2F9F" w:rsidRPr="003A2F9F" w:rsidRDefault="003A2F9F" w:rsidP="009B468A">
      <w:pPr>
        <w:autoSpaceDE w:val="0"/>
        <w:autoSpaceDN w:val="0"/>
        <w:adjustRightInd w:val="0"/>
        <w:spacing w:line="360" w:lineRule="auto"/>
        <w:rPr>
          <w:rFonts w:ascii="宋体" w:hAnsi="宋体" w:cs="宋体"/>
          <w:b/>
          <w:sz w:val="28"/>
          <w:szCs w:val="28"/>
        </w:rPr>
      </w:pPr>
      <w:r w:rsidRPr="00F95B97">
        <w:rPr>
          <w:rFonts w:ascii="宋体" w:hAnsi="宋体" w:cs="宋体" w:hint="eastAsia"/>
          <w:b/>
          <w:sz w:val="28"/>
          <w:szCs w:val="28"/>
          <w:lang w:val="zh-CN"/>
        </w:rPr>
        <w:t>一、概念界定及研究方法</w:t>
      </w:r>
    </w:p>
    <w:p w:rsidR="003A2F9F" w:rsidRPr="00F95B97" w:rsidRDefault="003A2F9F" w:rsidP="009B468A">
      <w:pPr>
        <w:autoSpaceDE w:val="0"/>
        <w:autoSpaceDN w:val="0"/>
        <w:adjustRightInd w:val="0"/>
        <w:spacing w:line="360" w:lineRule="auto"/>
        <w:rPr>
          <w:rFonts w:ascii="宋体" w:hAnsi="宋体" w:cs="宋体"/>
          <w:b/>
          <w:sz w:val="24"/>
          <w:szCs w:val="24"/>
          <w:lang w:val="zh-CN"/>
        </w:rPr>
      </w:pPr>
      <w:r w:rsidRPr="00F95B97">
        <w:rPr>
          <w:rFonts w:ascii="宋体" w:hAnsi="宋体" w:cs="宋体" w:hint="eastAsia"/>
          <w:b/>
          <w:sz w:val="24"/>
          <w:szCs w:val="24"/>
          <w:lang w:val="zh-CN"/>
        </w:rPr>
        <w:t>（一）概念界定</w:t>
      </w:r>
    </w:p>
    <w:p w:rsidR="003A2F9F" w:rsidRPr="00F95B97" w:rsidRDefault="003A2F9F" w:rsidP="009B468A">
      <w:pPr>
        <w:spacing w:line="360" w:lineRule="auto"/>
        <w:ind w:firstLineChars="200" w:firstLine="420"/>
        <w:rPr>
          <w:rFonts w:ascii="??" w:hAnsi="??" w:cs="??"/>
          <w:color w:val="000000"/>
          <w:kern w:val="0"/>
          <w:szCs w:val="21"/>
        </w:rPr>
      </w:pPr>
      <w:r w:rsidRPr="00F95B97">
        <w:rPr>
          <w:rFonts w:ascii="??" w:hAnsi="??" w:cs="??" w:hint="eastAsia"/>
          <w:color w:val="000000"/>
          <w:kern w:val="0"/>
          <w:szCs w:val="21"/>
        </w:rPr>
        <w:t>党的思想主张，即中国共产党所提倡的主义、主张、行为规范，具体指的是马克思主义、毛泽东思想、邓小平理论、三个代表重要思想、科学发展观等党的指导思想，社会主义核心价值观等行为规范，党的思想主张伴随着马克思主义中国化的创新而不断发展。党的思想主张在青年学生中传播的目的在于，使广大的青年学生建立起对党的思想主张的信仰，自觉将其内化为自身的人生观、价值观、世界观，将其奉为个人行为准则，外化行动规范行为。</w:t>
      </w:r>
    </w:p>
    <w:p w:rsidR="003A2F9F" w:rsidRPr="003A2F9F" w:rsidRDefault="003A2F9F" w:rsidP="009B468A">
      <w:pPr>
        <w:autoSpaceDE w:val="0"/>
        <w:autoSpaceDN w:val="0"/>
        <w:adjustRightInd w:val="0"/>
        <w:spacing w:line="360" w:lineRule="auto"/>
        <w:rPr>
          <w:rFonts w:ascii="宋体" w:hAnsi="宋体" w:cs="宋体"/>
          <w:b/>
          <w:sz w:val="24"/>
          <w:szCs w:val="24"/>
        </w:rPr>
      </w:pPr>
      <w:r w:rsidRPr="003A2F9F">
        <w:rPr>
          <w:rFonts w:ascii="宋体" w:hAnsi="宋体" w:cs="宋体" w:hint="eastAsia"/>
          <w:b/>
          <w:sz w:val="24"/>
          <w:szCs w:val="24"/>
        </w:rPr>
        <w:t>（</w:t>
      </w:r>
      <w:r w:rsidRPr="00F95B97">
        <w:rPr>
          <w:rFonts w:ascii="宋体" w:hAnsi="宋体" w:cs="宋体" w:hint="eastAsia"/>
          <w:b/>
          <w:sz w:val="24"/>
          <w:szCs w:val="24"/>
          <w:lang w:val="zh-CN"/>
        </w:rPr>
        <w:t>二</w:t>
      </w:r>
      <w:r w:rsidRPr="003A2F9F">
        <w:rPr>
          <w:rFonts w:ascii="宋体" w:hAnsi="宋体" w:cs="宋体" w:hint="eastAsia"/>
          <w:b/>
          <w:sz w:val="24"/>
          <w:szCs w:val="24"/>
        </w:rPr>
        <w:t>）</w:t>
      </w:r>
      <w:r w:rsidRPr="00F95B97">
        <w:rPr>
          <w:rFonts w:ascii="宋体" w:hAnsi="宋体" w:cs="宋体" w:hint="eastAsia"/>
          <w:b/>
          <w:sz w:val="24"/>
          <w:szCs w:val="24"/>
          <w:lang w:val="zh-CN"/>
        </w:rPr>
        <w:t>研究思路与方法</w:t>
      </w:r>
    </w:p>
    <w:p w:rsidR="003A2F9F" w:rsidRPr="00F6772C" w:rsidRDefault="003A2F9F" w:rsidP="009B468A">
      <w:pPr>
        <w:spacing w:line="360" w:lineRule="auto"/>
        <w:ind w:firstLineChars="200" w:firstLine="422"/>
        <w:rPr>
          <w:rFonts w:ascii="??" w:hAnsi="??" w:cs="??"/>
          <w:b/>
          <w:color w:val="000000"/>
          <w:kern w:val="0"/>
          <w:szCs w:val="21"/>
        </w:rPr>
      </w:pPr>
      <w:r w:rsidRPr="00F6772C">
        <w:rPr>
          <w:rFonts w:ascii="??" w:hAnsi="??" w:cs="??" w:hint="eastAsia"/>
          <w:b/>
          <w:color w:val="000000"/>
          <w:kern w:val="0"/>
          <w:szCs w:val="21"/>
        </w:rPr>
        <w:t>1.</w:t>
      </w:r>
      <w:r w:rsidRPr="00F6772C">
        <w:rPr>
          <w:rFonts w:ascii="??" w:hAnsi="??" w:cs="??" w:hint="eastAsia"/>
          <w:b/>
          <w:color w:val="000000"/>
          <w:kern w:val="0"/>
          <w:szCs w:val="21"/>
        </w:rPr>
        <w:t>研究思路</w:t>
      </w:r>
    </w:p>
    <w:p w:rsidR="003A2F9F" w:rsidRPr="001B5DAD" w:rsidRDefault="003A2F9F" w:rsidP="009B468A">
      <w:pPr>
        <w:spacing w:line="360" w:lineRule="auto"/>
        <w:ind w:firstLineChars="200" w:firstLine="420"/>
        <w:rPr>
          <w:rFonts w:ascii="??" w:hAnsi="??" w:cs="??"/>
          <w:color w:val="000000"/>
          <w:kern w:val="0"/>
          <w:szCs w:val="21"/>
        </w:rPr>
      </w:pPr>
      <w:r w:rsidRPr="001B5DAD">
        <w:rPr>
          <w:rFonts w:ascii="??" w:hAnsi="??" w:cs="??" w:hint="eastAsia"/>
          <w:color w:val="000000"/>
          <w:kern w:val="0"/>
          <w:szCs w:val="21"/>
        </w:rPr>
        <w:t>党的思想主张在青年学生中的有效传播路径探究，涉及党的思想主张传播现状、党的思</w:t>
      </w:r>
      <w:r w:rsidRPr="001B5DAD">
        <w:rPr>
          <w:rFonts w:ascii="??" w:hAnsi="??" w:cs="??" w:hint="eastAsia"/>
          <w:color w:val="000000"/>
          <w:kern w:val="0"/>
          <w:szCs w:val="21"/>
        </w:rPr>
        <w:lastRenderedPageBreak/>
        <w:t>想主张传播问题、党的思想主张传播影响因素等诸方面。为此，本研究结合在校青年学生实际，运用社会学、心理学的相关知识，参照问卷设计要求，自行编制《在校青年学生信仰现状调查问卷》。以期客观掌握党的思想主张在青年学生中的传播现状，分析党的思想主张在青年学生中的传播问题及其影响因素，结合青年学生就如何提高党的思想主张有效传播路径的相关认识，探讨党的思想主张在青年学生中的有效传播路径。</w:t>
      </w:r>
    </w:p>
    <w:p w:rsidR="003A2F9F" w:rsidRPr="00F6772C" w:rsidRDefault="003A2F9F" w:rsidP="009B468A">
      <w:pPr>
        <w:spacing w:line="360" w:lineRule="auto"/>
        <w:ind w:firstLineChars="200" w:firstLine="422"/>
        <w:rPr>
          <w:rFonts w:ascii="??" w:hAnsi="??" w:cs="??"/>
          <w:b/>
          <w:color w:val="000000"/>
          <w:kern w:val="0"/>
          <w:szCs w:val="21"/>
        </w:rPr>
      </w:pPr>
      <w:r w:rsidRPr="00F6772C">
        <w:rPr>
          <w:rFonts w:ascii="??" w:hAnsi="??" w:cs="??" w:hint="eastAsia"/>
          <w:b/>
          <w:color w:val="000000"/>
          <w:kern w:val="0"/>
          <w:szCs w:val="21"/>
        </w:rPr>
        <w:t>2.</w:t>
      </w:r>
      <w:r w:rsidRPr="00F6772C">
        <w:rPr>
          <w:rFonts w:ascii="??" w:hAnsi="??" w:cs="??" w:hint="eastAsia"/>
          <w:b/>
          <w:color w:val="000000"/>
          <w:kern w:val="0"/>
          <w:szCs w:val="21"/>
        </w:rPr>
        <w:t>研究方法</w:t>
      </w:r>
    </w:p>
    <w:p w:rsidR="003A2F9F" w:rsidRPr="001B5DAD" w:rsidRDefault="003A2F9F" w:rsidP="009B468A">
      <w:pPr>
        <w:spacing w:line="360" w:lineRule="auto"/>
        <w:ind w:firstLineChars="200" w:firstLine="420"/>
        <w:rPr>
          <w:rFonts w:ascii="??" w:hAnsi="??" w:cs="??"/>
          <w:color w:val="000000"/>
          <w:kern w:val="0"/>
          <w:szCs w:val="21"/>
        </w:rPr>
      </w:pPr>
      <w:r w:rsidRPr="001B5DAD">
        <w:rPr>
          <w:rFonts w:ascii="??" w:hAnsi="??" w:cs="??" w:hint="eastAsia"/>
          <w:color w:val="000000"/>
          <w:kern w:val="0"/>
          <w:szCs w:val="21"/>
        </w:rPr>
        <w:t>本文研究主要采用实证调查法（问卷调查与个人访谈）。问卷调查抽取同济大学在校青年学生为样本。共发问卷</w:t>
      </w:r>
      <w:r>
        <w:rPr>
          <w:rFonts w:ascii="??" w:hAnsi="??" w:cs="??"/>
          <w:color w:val="000000"/>
          <w:kern w:val="0"/>
          <w:szCs w:val="21"/>
        </w:rPr>
        <w:t>200</w:t>
      </w:r>
      <w:r w:rsidRPr="001B5DAD">
        <w:rPr>
          <w:rFonts w:ascii="??" w:hAnsi="??" w:cs="??" w:hint="eastAsia"/>
          <w:color w:val="000000"/>
          <w:kern w:val="0"/>
          <w:szCs w:val="21"/>
        </w:rPr>
        <w:t>份，回收有效问卷</w:t>
      </w:r>
      <w:r>
        <w:rPr>
          <w:rFonts w:ascii="??" w:hAnsi="??" w:cs="??"/>
          <w:color w:val="000000"/>
          <w:kern w:val="0"/>
          <w:szCs w:val="21"/>
        </w:rPr>
        <w:t>190</w:t>
      </w:r>
      <w:r w:rsidRPr="001B5DAD">
        <w:rPr>
          <w:rFonts w:ascii="??" w:hAnsi="??" w:cs="??" w:hint="eastAsia"/>
          <w:color w:val="000000"/>
          <w:kern w:val="0"/>
          <w:szCs w:val="21"/>
        </w:rPr>
        <w:t>份，问卷有效率为</w:t>
      </w:r>
      <w:r w:rsidRPr="001B5DAD">
        <w:rPr>
          <w:rFonts w:ascii="??" w:hAnsi="??" w:cs="??"/>
          <w:color w:val="000000"/>
          <w:kern w:val="0"/>
          <w:szCs w:val="21"/>
        </w:rPr>
        <w:t>95.0%</w:t>
      </w:r>
      <w:r w:rsidRPr="001B5DAD">
        <w:rPr>
          <w:rFonts w:ascii="??" w:hAnsi="??" w:cs="??" w:hint="eastAsia"/>
          <w:color w:val="000000"/>
          <w:kern w:val="0"/>
          <w:szCs w:val="21"/>
        </w:rPr>
        <w:t>。调查所得数据运用</w:t>
      </w:r>
      <w:r w:rsidRPr="001B5DAD">
        <w:rPr>
          <w:rFonts w:ascii="??" w:hAnsi="??" w:cs="??"/>
          <w:color w:val="000000"/>
          <w:kern w:val="0"/>
          <w:szCs w:val="21"/>
        </w:rPr>
        <w:t xml:space="preserve"> SPSS18.0 </w:t>
      </w:r>
      <w:r w:rsidRPr="001B5DAD">
        <w:rPr>
          <w:rFonts w:ascii="??" w:hAnsi="??" w:cs="??" w:hint="eastAsia"/>
          <w:color w:val="000000"/>
          <w:kern w:val="0"/>
          <w:szCs w:val="21"/>
        </w:rPr>
        <w:t>进行统计，并使用频数描述、交叉分析等统计方法对数据进行相关处理与分析。</w:t>
      </w:r>
    </w:p>
    <w:p w:rsidR="003A2F9F" w:rsidRPr="00F95B97" w:rsidRDefault="003A2F9F" w:rsidP="009B468A">
      <w:pPr>
        <w:autoSpaceDE w:val="0"/>
        <w:autoSpaceDN w:val="0"/>
        <w:adjustRightInd w:val="0"/>
        <w:spacing w:line="360" w:lineRule="auto"/>
        <w:rPr>
          <w:rFonts w:ascii="宋体" w:hAnsi="宋体" w:cs="宋体"/>
          <w:b/>
          <w:sz w:val="28"/>
          <w:szCs w:val="28"/>
          <w:lang w:val="zh-CN"/>
        </w:rPr>
      </w:pPr>
      <w:r w:rsidRPr="00F95B97">
        <w:rPr>
          <w:rFonts w:ascii="宋体" w:hAnsi="宋体" w:cs="宋体" w:hint="eastAsia"/>
          <w:b/>
          <w:sz w:val="28"/>
          <w:szCs w:val="28"/>
          <w:lang w:val="zh-CN"/>
        </w:rPr>
        <w:t>二、新形势下党的思想主张在青年中的传播现状及存在问题</w:t>
      </w:r>
    </w:p>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探讨新形势下党的思想主张在青年学生中的有效传播路径，必须首先立足于对传播现状的整体把握，并结合现状中存在的问题相对应的思考对策。有基于此，本研究首先通过了解青年学生的信仰现状，从而进一步探索党的思想主张在青年群体的传播过程中存在的问题。</w:t>
      </w:r>
    </w:p>
    <w:p w:rsidR="003A2F9F" w:rsidRPr="00554ED3" w:rsidRDefault="003A2F9F" w:rsidP="009B468A">
      <w:pPr>
        <w:autoSpaceDE w:val="0"/>
        <w:autoSpaceDN w:val="0"/>
        <w:adjustRightInd w:val="0"/>
        <w:spacing w:line="360" w:lineRule="auto"/>
        <w:rPr>
          <w:rFonts w:ascii="宋体" w:hAnsi="宋体" w:cs="宋体"/>
          <w:b/>
          <w:sz w:val="24"/>
          <w:szCs w:val="24"/>
          <w:lang w:val="zh-CN"/>
        </w:rPr>
      </w:pPr>
      <w:r w:rsidRPr="00554ED3">
        <w:rPr>
          <w:rFonts w:ascii="宋体" w:hAnsi="宋体" w:cs="宋体" w:hint="eastAsia"/>
          <w:b/>
          <w:sz w:val="24"/>
          <w:szCs w:val="24"/>
          <w:lang w:val="zh-CN"/>
        </w:rPr>
        <w:t>（一）马克思主义信仰所占比重较低，青年学生信仰多元化</w:t>
      </w:r>
    </w:p>
    <w:p w:rsidR="003A2F9F" w:rsidRDefault="003A2F9F" w:rsidP="009B468A">
      <w:pPr>
        <w:spacing w:line="360" w:lineRule="auto"/>
        <w:ind w:firstLineChars="200" w:firstLine="420"/>
        <w:rPr>
          <w:rFonts w:ascii="??" w:hAnsi="??" w:cs="??"/>
          <w:color w:val="000000"/>
          <w:kern w:val="0"/>
          <w:szCs w:val="21"/>
        </w:rPr>
      </w:pPr>
      <w:r w:rsidRPr="001B5DAD">
        <w:rPr>
          <w:rFonts w:ascii="??" w:eastAsiaTheme="minorEastAsia" w:hAnsi="??" w:cs="??" w:hint="eastAsia"/>
          <w:color w:val="000000"/>
          <w:kern w:val="0"/>
          <w:szCs w:val="21"/>
        </w:rPr>
        <w:t>为了了解青年学生对党的思想主张的认可程度，本研究从信仰问题着手，以期从青年学生信仰的现状客观反映其对党的思想主张的认可程度。</w:t>
      </w:r>
    </w:p>
    <w:p w:rsidR="003A2F9F" w:rsidRPr="001B5DAD" w:rsidRDefault="003A2F9F" w:rsidP="009B468A">
      <w:pPr>
        <w:spacing w:line="360" w:lineRule="auto"/>
        <w:ind w:firstLineChars="200" w:firstLine="420"/>
        <w:jc w:val="center"/>
        <w:rPr>
          <w:rFonts w:ascii="??" w:eastAsiaTheme="minorEastAsia" w:hAnsi="??" w:cs="??"/>
          <w:color w:val="000000"/>
          <w:kern w:val="0"/>
          <w:szCs w:val="21"/>
        </w:rPr>
      </w:pPr>
      <w:r w:rsidRPr="001B5DAD">
        <w:rPr>
          <w:rFonts w:ascii="??" w:eastAsiaTheme="minorEastAsia" w:hAnsi="??" w:cs="??" w:hint="eastAsia"/>
          <w:color w:val="000000"/>
          <w:kern w:val="0"/>
          <w:szCs w:val="21"/>
        </w:rPr>
        <w:t>表</w:t>
      </w:r>
      <w:r w:rsidRPr="001B5DAD">
        <w:rPr>
          <w:rFonts w:ascii="??" w:eastAsiaTheme="minorEastAsia" w:hAnsi="??" w:cs="??"/>
          <w:color w:val="000000"/>
          <w:kern w:val="0"/>
          <w:szCs w:val="21"/>
        </w:rPr>
        <w:t>1.</w:t>
      </w:r>
      <w:r w:rsidRPr="001B5DAD">
        <w:rPr>
          <w:rFonts w:ascii="??" w:eastAsiaTheme="minorEastAsia" w:hAnsi="??" w:cs="??" w:hint="eastAsia"/>
          <w:color w:val="000000"/>
          <w:kern w:val="0"/>
          <w:szCs w:val="21"/>
        </w:rPr>
        <w:t>您有自己的信仰吗</w:t>
      </w:r>
      <w:r w:rsidRPr="001B5DAD">
        <w:rPr>
          <w:rFonts w:ascii="??" w:eastAsiaTheme="minorEastAsia" w:hAnsi="??" w:cs="??"/>
          <w:color w:val="000000"/>
          <w:kern w:val="0"/>
          <w:szCs w:val="21"/>
        </w:rPr>
        <w:t>(n=190)</w:t>
      </w:r>
    </w:p>
    <w:tbl>
      <w:tblPr>
        <w:tblStyle w:val="ac"/>
        <w:tblW w:w="0" w:type="auto"/>
        <w:jc w:val="center"/>
        <w:tblInd w:w="817" w:type="dxa"/>
        <w:tblLook w:val="04A0" w:firstRow="1" w:lastRow="0" w:firstColumn="1" w:lastColumn="0" w:noHBand="0" w:noVBand="1"/>
      </w:tblPr>
      <w:tblGrid>
        <w:gridCol w:w="2023"/>
        <w:gridCol w:w="1379"/>
        <w:gridCol w:w="2268"/>
      </w:tblGrid>
      <w:tr w:rsidR="003A2F9F" w:rsidTr="000A5FA2">
        <w:trPr>
          <w:jc w:val="center"/>
        </w:trPr>
        <w:tc>
          <w:tcPr>
            <w:tcW w:w="2023" w:type="dxa"/>
            <w:vAlign w:val="center"/>
          </w:tcPr>
          <w:p w:rsidR="003A2F9F" w:rsidRDefault="003A2F9F" w:rsidP="009B468A">
            <w:pPr>
              <w:spacing w:line="360" w:lineRule="auto"/>
              <w:jc w:val="center"/>
              <w:rPr>
                <w:rFonts w:ascii="??" w:hAnsi="??" w:cs="??"/>
                <w:color w:val="000000"/>
                <w:kern w:val="0"/>
                <w:szCs w:val="21"/>
              </w:rPr>
            </w:pPr>
            <w:r>
              <w:rPr>
                <w:rFonts w:ascii="??" w:hAnsi="??" w:cs="??" w:hint="eastAsia"/>
                <w:color w:val="000000"/>
                <w:kern w:val="0"/>
                <w:szCs w:val="21"/>
              </w:rPr>
              <w:t>类别</w:t>
            </w:r>
          </w:p>
        </w:tc>
        <w:tc>
          <w:tcPr>
            <w:tcW w:w="1379" w:type="dxa"/>
            <w:vAlign w:val="center"/>
          </w:tcPr>
          <w:p w:rsidR="003A2F9F" w:rsidRDefault="003A2F9F" w:rsidP="009B468A">
            <w:pPr>
              <w:spacing w:line="360" w:lineRule="auto"/>
              <w:jc w:val="center"/>
              <w:rPr>
                <w:rFonts w:ascii="??" w:hAnsi="??" w:cs="??"/>
                <w:color w:val="000000"/>
                <w:kern w:val="0"/>
                <w:szCs w:val="21"/>
              </w:rPr>
            </w:pPr>
            <w:r>
              <w:rPr>
                <w:rFonts w:ascii="??" w:hAnsi="??" w:cs="??" w:hint="eastAsia"/>
                <w:color w:val="000000"/>
                <w:kern w:val="0"/>
                <w:szCs w:val="21"/>
              </w:rPr>
              <w:t>频率</w:t>
            </w:r>
          </w:p>
        </w:tc>
        <w:tc>
          <w:tcPr>
            <w:tcW w:w="2268" w:type="dxa"/>
            <w:vAlign w:val="center"/>
          </w:tcPr>
          <w:p w:rsidR="003A2F9F" w:rsidRDefault="003A2F9F" w:rsidP="009B468A">
            <w:pPr>
              <w:spacing w:line="360" w:lineRule="auto"/>
              <w:jc w:val="center"/>
              <w:rPr>
                <w:rFonts w:ascii="??" w:hAnsi="??" w:cs="??"/>
                <w:color w:val="000000"/>
                <w:kern w:val="0"/>
                <w:szCs w:val="21"/>
              </w:rPr>
            </w:pPr>
            <w:r>
              <w:rPr>
                <w:rFonts w:ascii="??" w:hAnsi="??" w:cs="??" w:hint="eastAsia"/>
                <w:color w:val="000000"/>
                <w:kern w:val="0"/>
                <w:szCs w:val="21"/>
              </w:rPr>
              <w:t>百分比（</w:t>
            </w:r>
            <w:r>
              <w:rPr>
                <w:rFonts w:ascii="??" w:hAnsi="??" w:cs="??" w:hint="eastAsia"/>
                <w:color w:val="000000"/>
                <w:kern w:val="0"/>
                <w:szCs w:val="21"/>
              </w:rPr>
              <w:t>%</w:t>
            </w:r>
            <w:r>
              <w:rPr>
                <w:rFonts w:ascii="??" w:hAnsi="??" w:cs="??" w:hint="eastAsia"/>
                <w:color w:val="000000"/>
                <w:kern w:val="0"/>
                <w:szCs w:val="21"/>
              </w:rPr>
              <w:t>）</w:t>
            </w:r>
          </w:p>
        </w:tc>
      </w:tr>
      <w:tr w:rsidR="003A2F9F" w:rsidTr="000A5FA2">
        <w:trPr>
          <w:jc w:val="center"/>
        </w:trPr>
        <w:tc>
          <w:tcPr>
            <w:tcW w:w="2023" w:type="dxa"/>
            <w:vAlign w:val="center"/>
          </w:tcPr>
          <w:p w:rsidR="003A2F9F" w:rsidRDefault="003A2F9F" w:rsidP="009B468A">
            <w:pPr>
              <w:spacing w:line="360" w:lineRule="auto"/>
              <w:jc w:val="center"/>
              <w:rPr>
                <w:rFonts w:ascii="??" w:hAnsi="??" w:cs="??"/>
                <w:color w:val="000000"/>
                <w:kern w:val="0"/>
                <w:szCs w:val="21"/>
              </w:rPr>
            </w:pPr>
            <w:r>
              <w:rPr>
                <w:rFonts w:ascii="??" w:hAnsi="??" w:cs="??" w:hint="eastAsia"/>
                <w:color w:val="000000"/>
                <w:kern w:val="0"/>
                <w:szCs w:val="21"/>
              </w:rPr>
              <w:t>有，很坚定</w:t>
            </w:r>
          </w:p>
        </w:tc>
        <w:tc>
          <w:tcPr>
            <w:tcW w:w="1379" w:type="dxa"/>
            <w:vAlign w:val="center"/>
          </w:tcPr>
          <w:p w:rsidR="003A2F9F" w:rsidRDefault="003A2F9F" w:rsidP="009B468A">
            <w:pPr>
              <w:spacing w:line="360" w:lineRule="auto"/>
              <w:jc w:val="center"/>
              <w:rPr>
                <w:rFonts w:ascii="??" w:hAnsi="??" w:cs="??"/>
                <w:color w:val="000000"/>
                <w:kern w:val="0"/>
                <w:szCs w:val="21"/>
              </w:rPr>
            </w:pPr>
            <w:r>
              <w:rPr>
                <w:rFonts w:ascii="??" w:hAnsi="??" w:cs="??" w:hint="eastAsia"/>
                <w:color w:val="000000"/>
                <w:kern w:val="0"/>
                <w:szCs w:val="21"/>
              </w:rPr>
              <w:t>38</w:t>
            </w:r>
          </w:p>
        </w:tc>
        <w:tc>
          <w:tcPr>
            <w:tcW w:w="2268" w:type="dxa"/>
            <w:vAlign w:val="center"/>
          </w:tcPr>
          <w:p w:rsidR="003A2F9F" w:rsidRDefault="003A2F9F" w:rsidP="009B468A">
            <w:pPr>
              <w:spacing w:line="360" w:lineRule="auto"/>
              <w:jc w:val="center"/>
              <w:rPr>
                <w:rFonts w:ascii="??" w:hAnsi="??" w:cs="??"/>
                <w:color w:val="000000"/>
                <w:kern w:val="0"/>
                <w:szCs w:val="21"/>
              </w:rPr>
            </w:pPr>
            <w:r>
              <w:rPr>
                <w:rFonts w:ascii="??" w:hAnsi="??" w:cs="??" w:hint="eastAsia"/>
                <w:color w:val="000000"/>
                <w:kern w:val="0"/>
                <w:szCs w:val="21"/>
              </w:rPr>
              <w:t>20.0</w:t>
            </w:r>
          </w:p>
        </w:tc>
      </w:tr>
      <w:tr w:rsidR="003A2F9F" w:rsidTr="000A5FA2">
        <w:trPr>
          <w:jc w:val="center"/>
        </w:trPr>
        <w:tc>
          <w:tcPr>
            <w:tcW w:w="2023" w:type="dxa"/>
            <w:vAlign w:val="center"/>
          </w:tcPr>
          <w:p w:rsidR="003A2F9F" w:rsidRDefault="003A2F9F" w:rsidP="009B468A">
            <w:pPr>
              <w:spacing w:line="360" w:lineRule="auto"/>
              <w:jc w:val="center"/>
              <w:rPr>
                <w:rFonts w:ascii="??" w:hAnsi="??" w:cs="??"/>
                <w:color w:val="000000"/>
                <w:kern w:val="0"/>
                <w:szCs w:val="21"/>
              </w:rPr>
            </w:pPr>
            <w:r>
              <w:rPr>
                <w:rFonts w:ascii="??" w:hAnsi="??" w:cs="??" w:hint="eastAsia"/>
                <w:color w:val="000000"/>
                <w:kern w:val="0"/>
                <w:szCs w:val="21"/>
              </w:rPr>
              <w:t>有，比较坚定</w:t>
            </w:r>
          </w:p>
        </w:tc>
        <w:tc>
          <w:tcPr>
            <w:tcW w:w="1379" w:type="dxa"/>
            <w:vAlign w:val="center"/>
          </w:tcPr>
          <w:p w:rsidR="003A2F9F" w:rsidRDefault="003A2F9F" w:rsidP="009B468A">
            <w:pPr>
              <w:spacing w:line="360" w:lineRule="auto"/>
              <w:jc w:val="center"/>
              <w:rPr>
                <w:rFonts w:ascii="??" w:hAnsi="??" w:cs="??"/>
                <w:color w:val="000000"/>
                <w:kern w:val="0"/>
                <w:szCs w:val="21"/>
              </w:rPr>
            </w:pPr>
            <w:r>
              <w:rPr>
                <w:rFonts w:ascii="??" w:hAnsi="??" w:cs="??" w:hint="eastAsia"/>
                <w:color w:val="000000"/>
                <w:kern w:val="0"/>
                <w:szCs w:val="21"/>
              </w:rPr>
              <w:t>92</w:t>
            </w:r>
          </w:p>
        </w:tc>
        <w:tc>
          <w:tcPr>
            <w:tcW w:w="2268" w:type="dxa"/>
            <w:vAlign w:val="center"/>
          </w:tcPr>
          <w:p w:rsidR="003A2F9F" w:rsidRDefault="003A2F9F" w:rsidP="009B468A">
            <w:pPr>
              <w:spacing w:line="360" w:lineRule="auto"/>
              <w:jc w:val="center"/>
              <w:rPr>
                <w:rFonts w:ascii="??" w:hAnsi="??" w:cs="??"/>
                <w:color w:val="000000"/>
                <w:kern w:val="0"/>
                <w:szCs w:val="21"/>
              </w:rPr>
            </w:pPr>
            <w:r>
              <w:rPr>
                <w:rFonts w:ascii="??" w:hAnsi="??" w:cs="??" w:hint="eastAsia"/>
                <w:color w:val="000000"/>
                <w:kern w:val="0"/>
                <w:szCs w:val="21"/>
              </w:rPr>
              <w:t>48.4</w:t>
            </w:r>
          </w:p>
        </w:tc>
      </w:tr>
      <w:tr w:rsidR="003A2F9F" w:rsidTr="000A5FA2">
        <w:trPr>
          <w:jc w:val="center"/>
        </w:trPr>
        <w:tc>
          <w:tcPr>
            <w:tcW w:w="2023" w:type="dxa"/>
            <w:vAlign w:val="center"/>
          </w:tcPr>
          <w:p w:rsidR="003A2F9F" w:rsidRDefault="003A2F9F" w:rsidP="009B468A">
            <w:pPr>
              <w:spacing w:line="360" w:lineRule="auto"/>
              <w:jc w:val="center"/>
              <w:rPr>
                <w:rFonts w:ascii="??" w:hAnsi="??" w:cs="??"/>
                <w:color w:val="000000"/>
                <w:kern w:val="0"/>
                <w:szCs w:val="21"/>
              </w:rPr>
            </w:pPr>
            <w:r>
              <w:rPr>
                <w:rFonts w:ascii="??" w:hAnsi="??" w:cs="??" w:hint="eastAsia"/>
                <w:color w:val="000000"/>
                <w:kern w:val="0"/>
                <w:szCs w:val="21"/>
              </w:rPr>
              <w:t>没有</w:t>
            </w:r>
          </w:p>
        </w:tc>
        <w:tc>
          <w:tcPr>
            <w:tcW w:w="1379" w:type="dxa"/>
            <w:vAlign w:val="center"/>
          </w:tcPr>
          <w:p w:rsidR="003A2F9F" w:rsidRDefault="003A2F9F" w:rsidP="009B468A">
            <w:pPr>
              <w:spacing w:line="360" w:lineRule="auto"/>
              <w:jc w:val="center"/>
              <w:rPr>
                <w:rFonts w:ascii="??" w:hAnsi="??" w:cs="??"/>
                <w:color w:val="000000"/>
                <w:kern w:val="0"/>
                <w:szCs w:val="21"/>
              </w:rPr>
            </w:pPr>
            <w:r>
              <w:rPr>
                <w:rFonts w:ascii="??" w:hAnsi="??" w:cs="??" w:hint="eastAsia"/>
                <w:color w:val="000000"/>
                <w:kern w:val="0"/>
                <w:szCs w:val="21"/>
              </w:rPr>
              <w:t>31</w:t>
            </w:r>
          </w:p>
        </w:tc>
        <w:tc>
          <w:tcPr>
            <w:tcW w:w="2268" w:type="dxa"/>
            <w:vAlign w:val="center"/>
          </w:tcPr>
          <w:p w:rsidR="003A2F9F" w:rsidRDefault="003A2F9F" w:rsidP="009B468A">
            <w:pPr>
              <w:spacing w:line="360" w:lineRule="auto"/>
              <w:jc w:val="center"/>
              <w:rPr>
                <w:rFonts w:ascii="??" w:hAnsi="??" w:cs="??"/>
                <w:color w:val="000000"/>
                <w:kern w:val="0"/>
                <w:szCs w:val="21"/>
              </w:rPr>
            </w:pPr>
            <w:r>
              <w:rPr>
                <w:rFonts w:ascii="??" w:hAnsi="??" w:cs="??" w:hint="eastAsia"/>
                <w:color w:val="000000"/>
                <w:kern w:val="0"/>
                <w:szCs w:val="21"/>
              </w:rPr>
              <w:t>16.3</w:t>
            </w:r>
          </w:p>
        </w:tc>
      </w:tr>
      <w:tr w:rsidR="003A2F9F" w:rsidTr="000A5FA2">
        <w:trPr>
          <w:jc w:val="center"/>
        </w:trPr>
        <w:tc>
          <w:tcPr>
            <w:tcW w:w="2023" w:type="dxa"/>
            <w:vAlign w:val="center"/>
          </w:tcPr>
          <w:p w:rsidR="003A2F9F" w:rsidRDefault="003A2F9F" w:rsidP="009B468A">
            <w:pPr>
              <w:spacing w:line="360" w:lineRule="auto"/>
              <w:jc w:val="center"/>
              <w:rPr>
                <w:rFonts w:ascii="??" w:hAnsi="??" w:cs="??"/>
                <w:color w:val="000000"/>
                <w:kern w:val="0"/>
                <w:szCs w:val="21"/>
              </w:rPr>
            </w:pPr>
            <w:r>
              <w:rPr>
                <w:rFonts w:ascii="??" w:hAnsi="??" w:cs="??" w:hint="eastAsia"/>
                <w:color w:val="000000"/>
                <w:kern w:val="0"/>
                <w:szCs w:val="21"/>
              </w:rPr>
              <w:t>说不清</w:t>
            </w:r>
          </w:p>
        </w:tc>
        <w:tc>
          <w:tcPr>
            <w:tcW w:w="1379" w:type="dxa"/>
            <w:vAlign w:val="center"/>
          </w:tcPr>
          <w:p w:rsidR="003A2F9F" w:rsidRDefault="003A2F9F" w:rsidP="009B468A">
            <w:pPr>
              <w:spacing w:line="360" w:lineRule="auto"/>
              <w:jc w:val="center"/>
              <w:rPr>
                <w:rFonts w:ascii="??" w:hAnsi="??" w:cs="??"/>
                <w:color w:val="000000"/>
                <w:kern w:val="0"/>
                <w:szCs w:val="21"/>
              </w:rPr>
            </w:pPr>
            <w:r>
              <w:rPr>
                <w:rFonts w:ascii="??" w:hAnsi="??" w:cs="??" w:hint="eastAsia"/>
                <w:color w:val="000000"/>
                <w:kern w:val="0"/>
                <w:szCs w:val="21"/>
              </w:rPr>
              <w:t>29</w:t>
            </w:r>
          </w:p>
        </w:tc>
        <w:tc>
          <w:tcPr>
            <w:tcW w:w="2268" w:type="dxa"/>
            <w:vAlign w:val="center"/>
          </w:tcPr>
          <w:p w:rsidR="003A2F9F" w:rsidRDefault="003A2F9F" w:rsidP="009B468A">
            <w:pPr>
              <w:spacing w:line="360" w:lineRule="auto"/>
              <w:jc w:val="center"/>
              <w:rPr>
                <w:rFonts w:ascii="??" w:hAnsi="??" w:cs="??"/>
                <w:color w:val="000000"/>
                <w:kern w:val="0"/>
                <w:szCs w:val="21"/>
              </w:rPr>
            </w:pPr>
            <w:r>
              <w:rPr>
                <w:rFonts w:ascii="??" w:hAnsi="??" w:cs="??" w:hint="eastAsia"/>
                <w:color w:val="000000"/>
                <w:kern w:val="0"/>
                <w:szCs w:val="21"/>
              </w:rPr>
              <w:t>15.3</w:t>
            </w:r>
          </w:p>
        </w:tc>
      </w:tr>
    </w:tbl>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从表</w:t>
      </w:r>
      <w:r>
        <w:rPr>
          <w:rFonts w:ascii="??" w:hAnsi="??" w:cs="??" w:hint="eastAsia"/>
          <w:color w:val="000000"/>
          <w:kern w:val="0"/>
          <w:szCs w:val="21"/>
        </w:rPr>
        <w:t>1</w:t>
      </w:r>
      <w:r w:rsidRPr="001B5DAD">
        <w:rPr>
          <w:rFonts w:ascii="??" w:eastAsiaTheme="minorEastAsia" w:hAnsi="??" w:cs="??"/>
          <w:color w:val="000000"/>
          <w:kern w:val="0"/>
          <w:szCs w:val="21"/>
        </w:rPr>
        <w:t xml:space="preserve"> </w:t>
      </w:r>
      <w:r w:rsidRPr="001B5DAD">
        <w:rPr>
          <w:rFonts w:ascii="??" w:eastAsiaTheme="minorEastAsia" w:hAnsi="??" w:cs="??" w:hint="eastAsia"/>
          <w:color w:val="000000"/>
          <w:kern w:val="0"/>
          <w:szCs w:val="21"/>
        </w:rPr>
        <w:t>可以看出，就青年学生信仰有无问题，整体现状良好。表</w:t>
      </w:r>
      <w:r w:rsidRPr="001B5DAD">
        <w:rPr>
          <w:rFonts w:ascii="??" w:eastAsiaTheme="minorEastAsia" w:hAnsi="??" w:cs="??"/>
          <w:color w:val="000000"/>
          <w:kern w:val="0"/>
          <w:szCs w:val="21"/>
        </w:rPr>
        <w:t>1</w:t>
      </w:r>
      <w:r w:rsidRPr="001B5DAD">
        <w:rPr>
          <w:rFonts w:ascii="??" w:eastAsiaTheme="minorEastAsia" w:hAnsi="??" w:cs="??" w:hint="eastAsia"/>
          <w:color w:val="000000"/>
          <w:kern w:val="0"/>
          <w:szCs w:val="21"/>
        </w:rPr>
        <w:t>显示，就自身是否存在信仰问题，调查样本中近</w:t>
      </w:r>
      <w:r w:rsidRPr="001B5DAD">
        <w:rPr>
          <w:rFonts w:ascii="??" w:eastAsiaTheme="minorEastAsia" w:hAnsi="??" w:cs="??"/>
          <w:color w:val="000000"/>
          <w:kern w:val="0"/>
          <w:szCs w:val="21"/>
        </w:rPr>
        <w:t>70%</w:t>
      </w:r>
      <w:r w:rsidRPr="001B5DAD">
        <w:rPr>
          <w:rFonts w:ascii="??" w:eastAsiaTheme="minorEastAsia" w:hAnsi="??" w:cs="??" w:hint="eastAsia"/>
          <w:color w:val="000000"/>
          <w:kern w:val="0"/>
          <w:szCs w:val="21"/>
        </w:rPr>
        <w:t>的表示其有信仰，其中</w:t>
      </w:r>
      <w:r w:rsidRPr="001B5DAD">
        <w:rPr>
          <w:rFonts w:ascii="??" w:eastAsiaTheme="minorEastAsia" w:hAnsi="??" w:cs="??"/>
          <w:color w:val="000000"/>
          <w:kern w:val="0"/>
          <w:szCs w:val="21"/>
        </w:rPr>
        <w:t>48.4%</w:t>
      </w:r>
      <w:r w:rsidRPr="001B5DAD">
        <w:rPr>
          <w:rFonts w:ascii="??" w:eastAsiaTheme="minorEastAsia" w:hAnsi="??" w:cs="??" w:hint="eastAsia"/>
          <w:color w:val="000000"/>
          <w:kern w:val="0"/>
          <w:szCs w:val="21"/>
        </w:rPr>
        <w:t>选择有信仰且比较坚定，</w:t>
      </w:r>
      <w:r w:rsidRPr="001B5DAD">
        <w:rPr>
          <w:rFonts w:ascii="??" w:eastAsiaTheme="minorEastAsia" w:hAnsi="??" w:cs="??"/>
          <w:color w:val="000000"/>
          <w:kern w:val="0"/>
          <w:szCs w:val="21"/>
        </w:rPr>
        <w:t>20%</w:t>
      </w:r>
      <w:r w:rsidRPr="001B5DAD">
        <w:rPr>
          <w:rFonts w:ascii="??" w:eastAsiaTheme="minorEastAsia" w:hAnsi="??" w:cs="??" w:hint="eastAsia"/>
          <w:color w:val="000000"/>
          <w:kern w:val="0"/>
          <w:szCs w:val="21"/>
        </w:rPr>
        <w:t>选择有坚定的信仰。</w:t>
      </w:r>
    </w:p>
    <w:p w:rsidR="003A2F9F" w:rsidRDefault="003A2F9F" w:rsidP="009B468A">
      <w:pPr>
        <w:spacing w:line="360" w:lineRule="auto"/>
        <w:ind w:firstLineChars="200" w:firstLine="420"/>
        <w:jc w:val="center"/>
        <w:rPr>
          <w:rFonts w:ascii="??" w:hAnsi="??" w:cs="??"/>
          <w:color w:val="000000"/>
          <w:kern w:val="0"/>
          <w:szCs w:val="21"/>
        </w:rPr>
      </w:pPr>
      <w:r w:rsidRPr="001B5DAD">
        <w:rPr>
          <w:rFonts w:ascii="??" w:eastAsiaTheme="minorEastAsia" w:hAnsi="??" w:cs="??" w:hint="eastAsia"/>
          <w:color w:val="000000"/>
          <w:kern w:val="0"/>
          <w:szCs w:val="21"/>
        </w:rPr>
        <w:t>表</w:t>
      </w:r>
      <w:r w:rsidRPr="001B5DAD">
        <w:rPr>
          <w:rFonts w:ascii="??" w:eastAsiaTheme="minorEastAsia" w:hAnsi="??" w:cs="??"/>
          <w:color w:val="000000"/>
          <w:kern w:val="0"/>
          <w:szCs w:val="21"/>
        </w:rPr>
        <w:t>2.</w:t>
      </w:r>
      <w:r w:rsidRPr="001B5DAD">
        <w:rPr>
          <w:rFonts w:ascii="??" w:eastAsiaTheme="minorEastAsia" w:hAnsi="??" w:cs="??" w:hint="eastAsia"/>
          <w:color w:val="000000"/>
          <w:kern w:val="0"/>
          <w:szCs w:val="21"/>
        </w:rPr>
        <w:t>您信仰的是什么</w:t>
      </w:r>
      <w:r w:rsidRPr="001B5DAD">
        <w:rPr>
          <w:rFonts w:ascii="??" w:eastAsiaTheme="minorEastAsia" w:hAnsi="??" w:cs="??"/>
          <w:color w:val="000000"/>
          <w:kern w:val="0"/>
          <w:szCs w:val="21"/>
        </w:rPr>
        <w:t>(n=190)</w:t>
      </w:r>
    </w:p>
    <w:tbl>
      <w:tblPr>
        <w:tblStyle w:val="ac"/>
        <w:tblW w:w="0" w:type="auto"/>
        <w:jc w:val="center"/>
        <w:tblLook w:val="04A0" w:firstRow="1" w:lastRow="0" w:firstColumn="1" w:lastColumn="0" w:noHBand="0" w:noVBand="1"/>
      </w:tblPr>
      <w:tblGrid>
        <w:gridCol w:w="2023"/>
        <w:gridCol w:w="1379"/>
        <w:gridCol w:w="2268"/>
      </w:tblGrid>
      <w:tr w:rsidR="003A2F9F" w:rsidTr="000A5FA2">
        <w:trPr>
          <w:trHeight w:hRule="exact" w:val="397"/>
          <w:jc w:val="center"/>
        </w:trPr>
        <w:tc>
          <w:tcPr>
            <w:tcW w:w="2023"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类别</w:t>
            </w:r>
          </w:p>
        </w:tc>
        <w:tc>
          <w:tcPr>
            <w:tcW w:w="1379"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频率</w:t>
            </w:r>
          </w:p>
        </w:tc>
        <w:tc>
          <w:tcPr>
            <w:tcW w:w="2268"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百分比（</w:t>
            </w:r>
            <w:r w:rsidRPr="00683A08">
              <w:rPr>
                <w:rFonts w:ascii="??" w:hAnsi="??" w:cs="??" w:hint="eastAsia"/>
                <w:color w:val="000000"/>
                <w:kern w:val="0"/>
                <w:sz w:val="18"/>
                <w:szCs w:val="18"/>
              </w:rPr>
              <w:t>%</w:t>
            </w:r>
            <w:r w:rsidRPr="00683A08">
              <w:rPr>
                <w:rFonts w:ascii="??" w:hAnsi="??" w:cs="??" w:hint="eastAsia"/>
                <w:color w:val="000000"/>
                <w:kern w:val="0"/>
                <w:sz w:val="18"/>
                <w:szCs w:val="18"/>
              </w:rPr>
              <w:t>）</w:t>
            </w:r>
          </w:p>
        </w:tc>
      </w:tr>
      <w:tr w:rsidR="003A2F9F" w:rsidTr="000A5FA2">
        <w:trPr>
          <w:trHeight w:hRule="exact" w:val="397"/>
          <w:jc w:val="center"/>
        </w:trPr>
        <w:tc>
          <w:tcPr>
            <w:tcW w:w="2023"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基督教</w:t>
            </w:r>
          </w:p>
        </w:tc>
        <w:tc>
          <w:tcPr>
            <w:tcW w:w="1379"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11</w:t>
            </w:r>
          </w:p>
        </w:tc>
        <w:tc>
          <w:tcPr>
            <w:tcW w:w="2268"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5.8</w:t>
            </w:r>
          </w:p>
        </w:tc>
      </w:tr>
      <w:tr w:rsidR="003A2F9F" w:rsidTr="000A5FA2">
        <w:trPr>
          <w:trHeight w:hRule="exact" w:val="397"/>
          <w:jc w:val="center"/>
        </w:trPr>
        <w:tc>
          <w:tcPr>
            <w:tcW w:w="2023"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lastRenderedPageBreak/>
              <w:t>佛教</w:t>
            </w:r>
          </w:p>
        </w:tc>
        <w:tc>
          <w:tcPr>
            <w:tcW w:w="1379"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19</w:t>
            </w:r>
          </w:p>
        </w:tc>
        <w:tc>
          <w:tcPr>
            <w:tcW w:w="2268"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10.0</w:t>
            </w:r>
          </w:p>
        </w:tc>
      </w:tr>
      <w:tr w:rsidR="003A2F9F" w:rsidTr="000A5FA2">
        <w:trPr>
          <w:trHeight w:hRule="exact" w:val="397"/>
          <w:jc w:val="center"/>
        </w:trPr>
        <w:tc>
          <w:tcPr>
            <w:tcW w:w="2023"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伊斯兰教</w:t>
            </w:r>
          </w:p>
        </w:tc>
        <w:tc>
          <w:tcPr>
            <w:tcW w:w="1379"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1</w:t>
            </w:r>
          </w:p>
        </w:tc>
        <w:tc>
          <w:tcPr>
            <w:tcW w:w="2268"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0.5</w:t>
            </w:r>
          </w:p>
        </w:tc>
      </w:tr>
      <w:tr w:rsidR="003A2F9F" w:rsidTr="000A5FA2">
        <w:trPr>
          <w:trHeight w:hRule="exact" w:val="397"/>
          <w:jc w:val="center"/>
        </w:trPr>
        <w:tc>
          <w:tcPr>
            <w:tcW w:w="2023"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马克思主义</w:t>
            </w:r>
          </w:p>
        </w:tc>
        <w:tc>
          <w:tcPr>
            <w:tcW w:w="1379"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52</w:t>
            </w:r>
          </w:p>
        </w:tc>
        <w:tc>
          <w:tcPr>
            <w:tcW w:w="2268"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27.4</w:t>
            </w:r>
          </w:p>
        </w:tc>
      </w:tr>
      <w:tr w:rsidR="003A2F9F" w:rsidTr="000A5FA2">
        <w:trPr>
          <w:trHeight w:hRule="exact" w:val="397"/>
          <w:jc w:val="center"/>
        </w:trPr>
        <w:tc>
          <w:tcPr>
            <w:tcW w:w="2023"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其他</w:t>
            </w:r>
          </w:p>
        </w:tc>
        <w:tc>
          <w:tcPr>
            <w:tcW w:w="1379"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86</w:t>
            </w:r>
          </w:p>
        </w:tc>
        <w:tc>
          <w:tcPr>
            <w:tcW w:w="2268" w:type="dxa"/>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45.3</w:t>
            </w:r>
          </w:p>
        </w:tc>
      </w:tr>
    </w:tbl>
    <w:p w:rsidR="003A2F9F" w:rsidRDefault="003A2F9F" w:rsidP="009B468A">
      <w:pPr>
        <w:spacing w:line="360" w:lineRule="auto"/>
        <w:jc w:val="center"/>
        <w:rPr>
          <w:rFonts w:ascii="??" w:hAnsi="??" w:cs="??"/>
          <w:color w:val="000000"/>
          <w:kern w:val="0"/>
          <w:szCs w:val="21"/>
        </w:rPr>
      </w:pPr>
      <w:r w:rsidRPr="001B5DAD">
        <w:rPr>
          <w:rFonts w:ascii="??" w:eastAsiaTheme="minorEastAsia" w:hAnsi="??" w:cs="??" w:hint="eastAsia"/>
          <w:color w:val="000000"/>
          <w:kern w:val="0"/>
          <w:szCs w:val="21"/>
        </w:rPr>
        <w:t>表</w:t>
      </w:r>
      <w:r w:rsidRPr="001B5DAD">
        <w:rPr>
          <w:rFonts w:ascii="??" w:eastAsiaTheme="minorEastAsia" w:hAnsi="??" w:cs="??"/>
          <w:color w:val="000000"/>
          <w:kern w:val="0"/>
          <w:szCs w:val="21"/>
        </w:rPr>
        <w:t>3.</w:t>
      </w:r>
      <w:r w:rsidRPr="001B5DAD">
        <w:rPr>
          <w:rFonts w:ascii="??" w:eastAsiaTheme="minorEastAsia" w:hAnsi="??" w:cs="??" w:hint="eastAsia"/>
          <w:color w:val="000000"/>
          <w:kern w:val="0"/>
          <w:szCs w:val="21"/>
        </w:rPr>
        <w:t>您身边有信仰的同学大多信仰什么</w:t>
      </w:r>
      <w:r w:rsidRPr="001B5DAD">
        <w:rPr>
          <w:rFonts w:ascii="??" w:eastAsiaTheme="minorEastAsia" w:hAnsi="??" w:cs="??"/>
          <w:color w:val="000000"/>
          <w:kern w:val="0"/>
          <w:szCs w:val="21"/>
        </w:rPr>
        <w:t>(n=190)</w:t>
      </w:r>
    </w:p>
    <w:tbl>
      <w:tblPr>
        <w:tblStyle w:val="ac"/>
        <w:tblW w:w="0" w:type="auto"/>
        <w:jc w:val="center"/>
        <w:tblLook w:val="04A0" w:firstRow="1" w:lastRow="0" w:firstColumn="1" w:lastColumn="0" w:noHBand="0" w:noVBand="1"/>
      </w:tblPr>
      <w:tblGrid>
        <w:gridCol w:w="2023"/>
        <w:gridCol w:w="1379"/>
        <w:gridCol w:w="2268"/>
      </w:tblGrid>
      <w:tr w:rsidR="003A2F9F" w:rsidTr="000A5FA2">
        <w:trPr>
          <w:trHeight w:hRule="exact" w:val="397"/>
          <w:jc w:val="center"/>
        </w:trPr>
        <w:tc>
          <w:tcPr>
            <w:tcW w:w="2023"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类别</w:t>
            </w:r>
          </w:p>
        </w:tc>
        <w:tc>
          <w:tcPr>
            <w:tcW w:w="1379"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频率</w:t>
            </w:r>
          </w:p>
        </w:tc>
        <w:tc>
          <w:tcPr>
            <w:tcW w:w="2268"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百分比（</w:t>
            </w:r>
            <w:r w:rsidRPr="00683A08">
              <w:rPr>
                <w:rFonts w:ascii="??" w:hAnsi="??" w:cs="??" w:hint="eastAsia"/>
                <w:color w:val="000000"/>
                <w:kern w:val="0"/>
                <w:sz w:val="18"/>
                <w:szCs w:val="18"/>
              </w:rPr>
              <w:t>%</w:t>
            </w:r>
            <w:r w:rsidRPr="00683A08">
              <w:rPr>
                <w:rFonts w:ascii="??" w:hAnsi="??" w:cs="??" w:hint="eastAsia"/>
                <w:color w:val="000000"/>
                <w:kern w:val="0"/>
                <w:sz w:val="18"/>
                <w:szCs w:val="18"/>
              </w:rPr>
              <w:t>）</w:t>
            </w:r>
          </w:p>
        </w:tc>
      </w:tr>
      <w:tr w:rsidR="003A2F9F" w:rsidTr="000A5FA2">
        <w:trPr>
          <w:trHeight w:hRule="exact" w:val="397"/>
          <w:jc w:val="center"/>
        </w:trPr>
        <w:tc>
          <w:tcPr>
            <w:tcW w:w="2023"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基督教</w:t>
            </w:r>
          </w:p>
        </w:tc>
        <w:tc>
          <w:tcPr>
            <w:tcW w:w="1379"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45</w:t>
            </w:r>
          </w:p>
        </w:tc>
        <w:tc>
          <w:tcPr>
            <w:tcW w:w="2268"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23.7</w:t>
            </w:r>
          </w:p>
        </w:tc>
      </w:tr>
      <w:tr w:rsidR="003A2F9F" w:rsidTr="000A5FA2">
        <w:trPr>
          <w:trHeight w:hRule="exact" w:val="397"/>
          <w:jc w:val="center"/>
        </w:trPr>
        <w:tc>
          <w:tcPr>
            <w:tcW w:w="2023"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佛教</w:t>
            </w:r>
          </w:p>
        </w:tc>
        <w:tc>
          <w:tcPr>
            <w:tcW w:w="1379"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26</w:t>
            </w:r>
          </w:p>
        </w:tc>
        <w:tc>
          <w:tcPr>
            <w:tcW w:w="2268"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13.7</w:t>
            </w:r>
          </w:p>
        </w:tc>
      </w:tr>
      <w:tr w:rsidR="003A2F9F" w:rsidTr="000A5FA2">
        <w:trPr>
          <w:trHeight w:hRule="exact" w:val="397"/>
          <w:jc w:val="center"/>
        </w:trPr>
        <w:tc>
          <w:tcPr>
            <w:tcW w:w="2023"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伊斯兰教</w:t>
            </w:r>
          </w:p>
        </w:tc>
        <w:tc>
          <w:tcPr>
            <w:tcW w:w="1379"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3</w:t>
            </w:r>
          </w:p>
        </w:tc>
        <w:tc>
          <w:tcPr>
            <w:tcW w:w="2268"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1.6</w:t>
            </w:r>
          </w:p>
        </w:tc>
      </w:tr>
      <w:tr w:rsidR="003A2F9F" w:rsidTr="000A5FA2">
        <w:trPr>
          <w:trHeight w:hRule="exact" w:val="397"/>
          <w:jc w:val="center"/>
        </w:trPr>
        <w:tc>
          <w:tcPr>
            <w:tcW w:w="2023"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马克思主义</w:t>
            </w:r>
          </w:p>
        </w:tc>
        <w:tc>
          <w:tcPr>
            <w:tcW w:w="1379"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44</w:t>
            </w:r>
          </w:p>
        </w:tc>
        <w:tc>
          <w:tcPr>
            <w:tcW w:w="2268"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23.2</w:t>
            </w:r>
          </w:p>
        </w:tc>
      </w:tr>
      <w:tr w:rsidR="003A2F9F" w:rsidTr="000A5FA2">
        <w:trPr>
          <w:trHeight w:hRule="exact" w:val="397"/>
          <w:jc w:val="center"/>
        </w:trPr>
        <w:tc>
          <w:tcPr>
            <w:tcW w:w="2023"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其他</w:t>
            </w:r>
          </w:p>
        </w:tc>
        <w:tc>
          <w:tcPr>
            <w:tcW w:w="1379"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48</w:t>
            </w:r>
          </w:p>
        </w:tc>
        <w:tc>
          <w:tcPr>
            <w:tcW w:w="2268"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25.3</w:t>
            </w:r>
          </w:p>
        </w:tc>
      </w:tr>
    </w:tbl>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但就信仰的内容来看，青年学生信仰多元化，马克思主义信仰在青年学生中所占的比重相对较低。表</w:t>
      </w:r>
      <w:r w:rsidRPr="001B5DAD">
        <w:rPr>
          <w:rFonts w:ascii="??" w:eastAsiaTheme="minorEastAsia" w:hAnsi="??" w:cs="??"/>
          <w:color w:val="000000"/>
          <w:kern w:val="0"/>
          <w:szCs w:val="21"/>
        </w:rPr>
        <w:t>2</w:t>
      </w:r>
      <w:r w:rsidRPr="001B5DAD">
        <w:rPr>
          <w:rFonts w:ascii="??" w:eastAsiaTheme="minorEastAsia" w:hAnsi="??" w:cs="??" w:hint="eastAsia"/>
          <w:color w:val="000000"/>
          <w:kern w:val="0"/>
          <w:szCs w:val="21"/>
        </w:rPr>
        <w:t>显示，就调查样本的信仰内容来看，仅</w:t>
      </w:r>
      <w:r w:rsidRPr="001B5DAD">
        <w:rPr>
          <w:rFonts w:ascii="??" w:eastAsiaTheme="minorEastAsia" w:hAnsi="??" w:cs="??"/>
          <w:color w:val="000000"/>
          <w:kern w:val="0"/>
          <w:szCs w:val="21"/>
        </w:rPr>
        <w:t>27.4%</w:t>
      </w:r>
      <w:r w:rsidRPr="001B5DAD">
        <w:rPr>
          <w:rFonts w:ascii="??" w:eastAsiaTheme="minorEastAsia" w:hAnsi="??" w:cs="??" w:hint="eastAsia"/>
          <w:color w:val="000000"/>
          <w:kern w:val="0"/>
          <w:szCs w:val="21"/>
        </w:rPr>
        <w:t>的被访者选择了马克思主义，</w:t>
      </w:r>
      <w:r w:rsidRPr="001B5DAD">
        <w:rPr>
          <w:rFonts w:ascii="??" w:eastAsiaTheme="minorEastAsia" w:hAnsi="??" w:cs="??"/>
          <w:color w:val="000000"/>
          <w:kern w:val="0"/>
          <w:szCs w:val="21"/>
        </w:rPr>
        <w:t>72.3%</w:t>
      </w:r>
      <w:r w:rsidRPr="001B5DAD">
        <w:rPr>
          <w:rFonts w:ascii="??" w:eastAsiaTheme="minorEastAsia" w:hAnsi="??" w:cs="??" w:hint="eastAsia"/>
          <w:color w:val="000000"/>
          <w:kern w:val="0"/>
          <w:szCs w:val="21"/>
        </w:rPr>
        <w:t>的受访者选择了其他、佛教、基督教、伊斯兰教。表</w:t>
      </w:r>
      <w:r w:rsidRPr="001B5DAD">
        <w:rPr>
          <w:rFonts w:ascii="??" w:eastAsiaTheme="minorEastAsia" w:hAnsi="??" w:cs="??"/>
          <w:color w:val="000000"/>
          <w:kern w:val="0"/>
          <w:szCs w:val="21"/>
        </w:rPr>
        <w:t xml:space="preserve"> 3 </w:t>
      </w:r>
      <w:r w:rsidRPr="001B5DAD">
        <w:rPr>
          <w:rFonts w:ascii="??" w:eastAsiaTheme="minorEastAsia" w:hAnsi="??" w:cs="??" w:hint="eastAsia"/>
          <w:color w:val="000000"/>
          <w:kern w:val="0"/>
          <w:szCs w:val="21"/>
        </w:rPr>
        <w:t>显示，就对身边同学的信仰内容现状的认识来看，选择马克思主义的比例仅为</w:t>
      </w:r>
      <w:r w:rsidRPr="001B5DAD">
        <w:rPr>
          <w:rFonts w:ascii="??" w:eastAsiaTheme="minorEastAsia" w:hAnsi="??" w:cs="??"/>
          <w:color w:val="000000"/>
          <w:kern w:val="0"/>
          <w:szCs w:val="21"/>
        </w:rPr>
        <w:t>23.2%</w:t>
      </w:r>
      <w:r w:rsidRPr="001B5DAD">
        <w:rPr>
          <w:rFonts w:ascii="??" w:eastAsiaTheme="minorEastAsia" w:hAnsi="??" w:cs="??" w:hint="eastAsia"/>
          <w:color w:val="000000"/>
          <w:kern w:val="0"/>
          <w:szCs w:val="21"/>
        </w:rPr>
        <w:t>，低于选择基督教的</w:t>
      </w:r>
      <w:r w:rsidRPr="001B5DAD">
        <w:rPr>
          <w:rFonts w:ascii="??" w:eastAsiaTheme="minorEastAsia" w:hAnsi="??" w:cs="??"/>
          <w:color w:val="000000"/>
          <w:kern w:val="0"/>
          <w:szCs w:val="21"/>
        </w:rPr>
        <w:t>23.7%</w:t>
      </w:r>
      <w:r w:rsidRPr="001B5DAD">
        <w:rPr>
          <w:rFonts w:ascii="??" w:eastAsiaTheme="minorEastAsia" w:hAnsi="??" w:cs="??" w:hint="eastAsia"/>
          <w:color w:val="000000"/>
          <w:kern w:val="0"/>
          <w:szCs w:val="21"/>
        </w:rPr>
        <w:t>，其他的选择由高到低依次为其他、佛教、伊斯兰教。</w:t>
      </w:r>
    </w:p>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由此可见，党的思想主张中就马克思主义信仰在青年学生中的传播现状存在较大问题。青年学生中的大多数同学存在信仰，但信仰的内容更为多元，以马克思主义信仰为主要内容的党的思想主张在青年学生中的传播问题值得研究。</w:t>
      </w:r>
    </w:p>
    <w:p w:rsidR="003A2F9F" w:rsidRPr="0039112F" w:rsidRDefault="003A2F9F" w:rsidP="009B468A">
      <w:pPr>
        <w:autoSpaceDE w:val="0"/>
        <w:autoSpaceDN w:val="0"/>
        <w:adjustRightInd w:val="0"/>
        <w:spacing w:line="360" w:lineRule="auto"/>
        <w:rPr>
          <w:rFonts w:ascii="宋体" w:hAnsi="宋体" w:cs="宋体"/>
          <w:b/>
          <w:sz w:val="24"/>
          <w:szCs w:val="24"/>
          <w:lang w:val="zh-CN"/>
        </w:rPr>
      </w:pPr>
      <w:r w:rsidRPr="00554ED3">
        <w:rPr>
          <w:rFonts w:ascii="宋体" w:hAnsi="宋体" w:cs="宋体" w:hint="eastAsia"/>
          <w:b/>
          <w:sz w:val="24"/>
          <w:szCs w:val="24"/>
          <w:lang w:val="zh-CN"/>
        </w:rPr>
        <w:t>（二）青年学生对党的思想主张的态度整体良好</w:t>
      </w:r>
    </w:p>
    <w:p w:rsidR="003A2F9F" w:rsidRPr="0039112F" w:rsidRDefault="003A2F9F" w:rsidP="009B468A">
      <w:pPr>
        <w:spacing w:line="360" w:lineRule="auto"/>
        <w:ind w:firstLineChars="200" w:firstLine="422"/>
        <w:rPr>
          <w:rFonts w:ascii="??" w:eastAsiaTheme="minorEastAsia" w:hAnsi="??" w:cs="??"/>
          <w:b/>
          <w:color w:val="000000"/>
          <w:kern w:val="0"/>
          <w:szCs w:val="21"/>
        </w:rPr>
      </w:pPr>
      <w:r>
        <w:rPr>
          <w:rFonts w:ascii="??" w:hAnsi="??" w:cs="??"/>
          <w:b/>
          <w:noProof/>
          <w:color w:val="000000"/>
          <w:kern w:val="0"/>
          <w:szCs w:val="21"/>
        </w:rPr>
        <w:drawing>
          <wp:anchor distT="0" distB="0" distL="114300" distR="114300" simplePos="0" relativeHeight="251666432" behindDoc="0" locked="0" layoutInCell="1" allowOverlap="1" wp14:anchorId="28C7B281" wp14:editId="1017B9AF">
            <wp:simplePos x="0" y="0"/>
            <wp:positionH relativeFrom="column">
              <wp:posOffset>933450</wp:posOffset>
            </wp:positionH>
            <wp:positionV relativeFrom="paragraph">
              <wp:posOffset>341630</wp:posOffset>
            </wp:positionV>
            <wp:extent cx="3362325" cy="1896745"/>
            <wp:effectExtent l="19050" t="0" r="9525" b="0"/>
            <wp:wrapTopAndBottom/>
            <wp:docPr id="5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3362325" cy="1896745"/>
                    </a:xfrm>
                    <a:prstGeom prst="rect">
                      <a:avLst/>
                    </a:prstGeom>
                    <a:noFill/>
                    <a:ln w="9525">
                      <a:noFill/>
                      <a:miter lim="800000"/>
                      <a:headEnd/>
                      <a:tailEnd/>
                    </a:ln>
                  </pic:spPr>
                </pic:pic>
              </a:graphicData>
            </a:graphic>
          </wp:anchor>
        </w:drawing>
      </w:r>
      <w:r w:rsidRPr="0039112F">
        <w:rPr>
          <w:rFonts w:ascii="??" w:eastAsiaTheme="minorEastAsia" w:hAnsi="??" w:cs="??"/>
          <w:b/>
          <w:color w:val="000000"/>
          <w:kern w:val="0"/>
          <w:szCs w:val="21"/>
        </w:rPr>
        <w:t xml:space="preserve">1. </w:t>
      </w:r>
      <w:r w:rsidRPr="0039112F">
        <w:rPr>
          <w:rFonts w:ascii="??" w:eastAsiaTheme="minorEastAsia" w:hAnsi="??" w:cs="??" w:hint="eastAsia"/>
          <w:b/>
          <w:color w:val="000000"/>
          <w:kern w:val="0"/>
          <w:szCs w:val="21"/>
        </w:rPr>
        <w:t>对马克思主义的认识整体现状良好，部分存在偏差</w:t>
      </w:r>
    </w:p>
    <w:p w:rsidR="003A2F9F" w:rsidRPr="001B5DAD" w:rsidRDefault="003A2F9F" w:rsidP="009B468A">
      <w:pPr>
        <w:spacing w:line="360" w:lineRule="auto"/>
        <w:ind w:firstLineChars="200" w:firstLine="420"/>
        <w:jc w:val="center"/>
        <w:rPr>
          <w:rFonts w:ascii="??" w:eastAsiaTheme="minorEastAsia" w:hAnsi="??" w:cs="??"/>
          <w:color w:val="000000"/>
          <w:kern w:val="0"/>
          <w:szCs w:val="21"/>
        </w:rPr>
      </w:pPr>
      <w:r w:rsidRPr="001B5DAD">
        <w:rPr>
          <w:rFonts w:ascii="??" w:eastAsiaTheme="minorEastAsia" w:hAnsi="??" w:cs="??" w:hint="eastAsia"/>
          <w:color w:val="000000"/>
          <w:kern w:val="0"/>
          <w:szCs w:val="21"/>
        </w:rPr>
        <w:t>图</w:t>
      </w:r>
      <w:r w:rsidRPr="001B5DAD">
        <w:rPr>
          <w:rFonts w:ascii="??" w:eastAsiaTheme="minorEastAsia" w:hAnsi="??" w:cs="??"/>
          <w:color w:val="000000"/>
          <w:kern w:val="0"/>
          <w:szCs w:val="21"/>
        </w:rPr>
        <w:t>1</w:t>
      </w:r>
      <w:r w:rsidRPr="001B5DAD">
        <w:rPr>
          <w:rFonts w:ascii="??" w:eastAsiaTheme="minorEastAsia" w:hAnsi="??" w:cs="??" w:hint="eastAsia"/>
          <w:color w:val="000000"/>
          <w:kern w:val="0"/>
          <w:szCs w:val="21"/>
        </w:rPr>
        <w:t>对马克思主义的认识</w:t>
      </w:r>
    </w:p>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图</w:t>
      </w:r>
      <w:r w:rsidRPr="001B5DAD">
        <w:rPr>
          <w:rFonts w:ascii="??" w:eastAsiaTheme="minorEastAsia" w:hAnsi="??" w:cs="??"/>
          <w:color w:val="000000"/>
          <w:kern w:val="0"/>
          <w:szCs w:val="21"/>
        </w:rPr>
        <w:t>1</w:t>
      </w:r>
      <w:r w:rsidRPr="001B5DAD">
        <w:rPr>
          <w:rFonts w:ascii="??" w:eastAsiaTheme="minorEastAsia" w:hAnsi="??" w:cs="??" w:hint="eastAsia"/>
          <w:color w:val="000000"/>
          <w:kern w:val="0"/>
          <w:szCs w:val="21"/>
        </w:rPr>
        <w:t>显示，就关于马克思主义的认识，调查样本中的</w:t>
      </w:r>
      <w:r w:rsidRPr="001B5DAD">
        <w:rPr>
          <w:rFonts w:ascii="??" w:eastAsiaTheme="minorEastAsia" w:hAnsi="??" w:cs="??"/>
          <w:color w:val="000000"/>
          <w:kern w:val="0"/>
          <w:szCs w:val="21"/>
        </w:rPr>
        <w:t>37.4%</w:t>
      </w:r>
      <w:r w:rsidRPr="001B5DAD">
        <w:rPr>
          <w:rFonts w:ascii="??" w:eastAsiaTheme="minorEastAsia" w:hAnsi="??" w:cs="??" w:hint="eastAsia"/>
          <w:color w:val="000000"/>
          <w:kern w:val="0"/>
          <w:szCs w:val="21"/>
        </w:rPr>
        <w:t>认为马克思主义是科学的理论体系，</w:t>
      </w:r>
      <w:r w:rsidRPr="001B5DAD">
        <w:rPr>
          <w:rFonts w:ascii="??" w:eastAsiaTheme="minorEastAsia" w:hAnsi="??" w:cs="??"/>
          <w:color w:val="000000"/>
          <w:kern w:val="0"/>
          <w:szCs w:val="21"/>
        </w:rPr>
        <w:t>27.9%</w:t>
      </w:r>
      <w:r w:rsidRPr="001B5DAD">
        <w:rPr>
          <w:rFonts w:ascii="??" w:eastAsiaTheme="minorEastAsia" w:hAnsi="??" w:cs="??" w:hint="eastAsia"/>
          <w:color w:val="000000"/>
          <w:kern w:val="0"/>
          <w:szCs w:val="21"/>
        </w:rPr>
        <w:t>认为马克思主义还有许多的问题需要不断完善和发展，仅</w:t>
      </w:r>
      <w:r w:rsidRPr="001B5DAD">
        <w:rPr>
          <w:rFonts w:ascii="??" w:eastAsiaTheme="minorEastAsia" w:hAnsi="??" w:cs="??"/>
          <w:color w:val="000000"/>
          <w:kern w:val="0"/>
          <w:szCs w:val="21"/>
        </w:rPr>
        <w:t>6.3%</w:t>
      </w:r>
      <w:r w:rsidRPr="001B5DAD">
        <w:rPr>
          <w:rFonts w:ascii="??" w:eastAsiaTheme="minorEastAsia" w:hAnsi="??" w:cs="??" w:hint="eastAsia"/>
          <w:color w:val="000000"/>
          <w:kern w:val="0"/>
          <w:szCs w:val="21"/>
        </w:rPr>
        <w:t>认为马克思主</w:t>
      </w:r>
      <w:r w:rsidRPr="001B5DAD">
        <w:rPr>
          <w:rFonts w:ascii="??" w:eastAsiaTheme="minorEastAsia" w:hAnsi="??" w:cs="??" w:hint="eastAsia"/>
          <w:color w:val="000000"/>
          <w:kern w:val="0"/>
          <w:szCs w:val="21"/>
        </w:rPr>
        <w:lastRenderedPageBreak/>
        <w:t>义被实践证明不切实际，可见青年学生就对马克思主义的认识看法在总体上呈现为认可的态度。此外，值得关注的是，调查样本中</w:t>
      </w:r>
      <w:r w:rsidRPr="001B5DAD">
        <w:rPr>
          <w:rFonts w:ascii="??" w:eastAsiaTheme="minorEastAsia" w:hAnsi="??" w:cs="??"/>
          <w:color w:val="000000"/>
          <w:kern w:val="0"/>
          <w:szCs w:val="21"/>
        </w:rPr>
        <w:t>18.4%</w:t>
      </w:r>
      <w:r w:rsidRPr="001B5DAD">
        <w:rPr>
          <w:rFonts w:ascii="??" w:eastAsiaTheme="minorEastAsia" w:hAnsi="??" w:cs="??" w:hint="eastAsia"/>
          <w:color w:val="000000"/>
          <w:kern w:val="0"/>
          <w:szCs w:val="21"/>
        </w:rPr>
        <w:t>认为</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马克思主义是政治层面上的事情和自己没多大关系，不想考虑</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反应了当下青年学生将马克思主义与政治挂钩对等的认识偏差，党的思想主张在传播过程中要注重传播的非强制性，青年学生将马克思主义与政治挂钩对等的认识偏差，这一点是党的思想主张在传播过程中需要注意的问题。</w:t>
      </w:r>
    </w:p>
    <w:p w:rsidR="003A2F9F" w:rsidRPr="00A40844" w:rsidRDefault="003A2F9F" w:rsidP="009B468A">
      <w:pPr>
        <w:spacing w:line="360" w:lineRule="auto"/>
        <w:ind w:firstLineChars="200" w:firstLine="422"/>
        <w:rPr>
          <w:rFonts w:ascii="??" w:eastAsiaTheme="minorEastAsia" w:hAnsi="??" w:cs="??"/>
          <w:b/>
          <w:color w:val="000000"/>
          <w:kern w:val="0"/>
          <w:szCs w:val="21"/>
        </w:rPr>
      </w:pPr>
      <w:r w:rsidRPr="00A40844">
        <w:rPr>
          <w:rFonts w:ascii="??" w:eastAsiaTheme="minorEastAsia" w:hAnsi="??" w:cs="??"/>
          <w:b/>
          <w:color w:val="000000"/>
          <w:kern w:val="0"/>
          <w:szCs w:val="21"/>
        </w:rPr>
        <w:t xml:space="preserve">2. </w:t>
      </w:r>
      <w:r w:rsidRPr="00A40844">
        <w:rPr>
          <w:rFonts w:ascii="??" w:eastAsiaTheme="minorEastAsia" w:hAnsi="??" w:cs="??" w:hint="eastAsia"/>
          <w:b/>
          <w:color w:val="000000"/>
          <w:kern w:val="0"/>
          <w:szCs w:val="21"/>
        </w:rPr>
        <w:t>整体上对社会主义事业发展比较有信心</w:t>
      </w:r>
    </w:p>
    <w:p w:rsidR="003A2F9F" w:rsidRDefault="003A2F9F" w:rsidP="009B468A">
      <w:pPr>
        <w:spacing w:line="360" w:lineRule="auto"/>
        <w:ind w:firstLineChars="200" w:firstLine="420"/>
        <w:jc w:val="center"/>
        <w:rPr>
          <w:rFonts w:ascii="??" w:hAnsi="??" w:cs="??"/>
          <w:color w:val="000000"/>
          <w:kern w:val="0"/>
          <w:szCs w:val="21"/>
        </w:rPr>
      </w:pPr>
      <w:r w:rsidRPr="00A40844">
        <w:rPr>
          <w:rFonts w:ascii="??" w:hAnsi="??" w:cs="??"/>
          <w:noProof/>
          <w:color w:val="000000"/>
          <w:kern w:val="0"/>
          <w:szCs w:val="21"/>
        </w:rPr>
        <w:drawing>
          <wp:inline distT="0" distB="0" distL="0" distR="0" wp14:anchorId="793B389A" wp14:editId="6FF75777">
            <wp:extent cx="3166468" cy="1908000"/>
            <wp:effectExtent l="19050" t="0" r="0" b="0"/>
            <wp:docPr id="5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3166468" cy="1908000"/>
                    </a:xfrm>
                    <a:prstGeom prst="rect">
                      <a:avLst/>
                    </a:prstGeom>
                    <a:noFill/>
                    <a:ln w="9525">
                      <a:noFill/>
                      <a:miter lim="800000"/>
                      <a:headEnd/>
                      <a:tailEnd/>
                    </a:ln>
                  </pic:spPr>
                </pic:pic>
              </a:graphicData>
            </a:graphic>
          </wp:inline>
        </w:drawing>
      </w:r>
    </w:p>
    <w:p w:rsidR="003A2F9F" w:rsidRPr="001B5DAD" w:rsidRDefault="003A2F9F" w:rsidP="009B468A">
      <w:pPr>
        <w:spacing w:line="360" w:lineRule="auto"/>
        <w:ind w:firstLineChars="200" w:firstLine="420"/>
        <w:jc w:val="center"/>
        <w:rPr>
          <w:rFonts w:ascii="??" w:eastAsiaTheme="minorEastAsia" w:hAnsi="??" w:cs="??"/>
          <w:color w:val="000000"/>
          <w:kern w:val="0"/>
          <w:szCs w:val="21"/>
        </w:rPr>
      </w:pPr>
      <w:r w:rsidRPr="001B5DAD">
        <w:rPr>
          <w:rFonts w:ascii="??" w:eastAsiaTheme="minorEastAsia" w:hAnsi="??" w:cs="??" w:hint="eastAsia"/>
          <w:color w:val="000000"/>
          <w:kern w:val="0"/>
          <w:szCs w:val="21"/>
        </w:rPr>
        <w:t>图</w:t>
      </w:r>
      <w:r w:rsidRPr="001B5DAD">
        <w:rPr>
          <w:rFonts w:ascii="??" w:eastAsiaTheme="minorEastAsia" w:hAnsi="??" w:cs="??"/>
          <w:color w:val="000000"/>
          <w:kern w:val="0"/>
          <w:szCs w:val="21"/>
        </w:rPr>
        <w:t>2</w:t>
      </w:r>
      <w:r w:rsidRPr="001B5DAD">
        <w:rPr>
          <w:rFonts w:ascii="??" w:eastAsiaTheme="minorEastAsia" w:hAnsi="??" w:cs="??" w:hint="eastAsia"/>
          <w:color w:val="000000"/>
          <w:kern w:val="0"/>
          <w:szCs w:val="21"/>
        </w:rPr>
        <w:t>对我国未来社会主义事业的态度</w:t>
      </w:r>
    </w:p>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图</w:t>
      </w:r>
      <w:r w:rsidRPr="001B5DAD">
        <w:rPr>
          <w:rFonts w:ascii="??" w:eastAsiaTheme="minorEastAsia" w:hAnsi="??" w:cs="??" w:hint="eastAsia"/>
          <w:color w:val="000000"/>
          <w:kern w:val="0"/>
          <w:szCs w:val="21"/>
        </w:rPr>
        <w:t>2</w:t>
      </w:r>
      <w:r w:rsidRPr="001B5DAD">
        <w:rPr>
          <w:rFonts w:ascii="??" w:eastAsiaTheme="minorEastAsia" w:hAnsi="??" w:cs="??" w:hint="eastAsia"/>
          <w:color w:val="000000"/>
          <w:kern w:val="0"/>
          <w:szCs w:val="21"/>
        </w:rPr>
        <w:t>显示，对我国未来社会主义事业的态度，调查样本中的</w:t>
      </w:r>
      <w:r w:rsidRPr="001B5DAD">
        <w:rPr>
          <w:rFonts w:ascii="??" w:eastAsiaTheme="minorEastAsia" w:hAnsi="??" w:cs="??"/>
          <w:color w:val="000000"/>
          <w:kern w:val="0"/>
          <w:szCs w:val="21"/>
        </w:rPr>
        <w:t xml:space="preserve"> 18.4%</w:t>
      </w:r>
      <w:r w:rsidRPr="001B5DAD">
        <w:rPr>
          <w:rFonts w:ascii="??" w:eastAsiaTheme="minorEastAsia" w:hAnsi="??" w:cs="??" w:hint="eastAsia"/>
          <w:color w:val="000000"/>
          <w:kern w:val="0"/>
          <w:szCs w:val="21"/>
        </w:rPr>
        <w:t>表示充满信心，</w:t>
      </w:r>
      <w:r w:rsidRPr="001B5DAD">
        <w:rPr>
          <w:rFonts w:ascii="??" w:eastAsiaTheme="minorEastAsia" w:hAnsi="??" w:cs="??"/>
          <w:color w:val="000000"/>
          <w:kern w:val="0"/>
          <w:szCs w:val="21"/>
        </w:rPr>
        <w:t>45.3%</w:t>
      </w:r>
      <w:r w:rsidRPr="001B5DAD">
        <w:rPr>
          <w:rFonts w:ascii="??" w:eastAsiaTheme="minorEastAsia" w:hAnsi="??" w:cs="??" w:hint="eastAsia"/>
          <w:color w:val="000000"/>
          <w:kern w:val="0"/>
          <w:szCs w:val="21"/>
        </w:rPr>
        <w:t>的调查对象表示比较有信心，</w:t>
      </w:r>
      <w:r w:rsidRPr="001B5DAD">
        <w:rPr>
          <w:rFonts w:ascii="??" w:eastAsiaTheme="minorEastAsia" w:hAnsi="??" w:cs="??"/>
          <w:color w:val="000000"/>
          <w:kern w:val="0"/>
          <w:szCs w:val="21"/>
        </w:rPr>
        <w:t>17.9%</w:t>
      </w:r>
      <w:r w:rsidRPr="001B5DAD">
        <w:rPr>
          <w:rFonts w:ascii="??" w:eastAsiaTheme="minorEastAsia" w:hAnsi="??" w:cs="??" w:hint="eastAsia"/>
          <w:color w:val="000000"/>
          <w:kern w:val="0"/>
          <w:szCs w:val="21"/>
        </w:rPr>
        <w:t>表示有些怀疑，仅</w:t>
      </w:r>
      <w:r w:rsidRPr="001B5DAD">
        <w:rPr>
          <w:rFonts w:ascii="??" w:eastAsiaTheme="minorEastAsia" w:hAnsi="??" w:cs="??"/>
          <w:color w:val="000000"/>
          <w:kern w:val="0"/>
          <w:szCs w:val="21"/>
        </w:rPr>
        <w:t>4.7%</w:t>
      </w:r>
      <w:r w:rsidRPr="001B5DAD">
        <w:rPr>
          <w:rFonts w:ascii="??" w:eastAsiaTheme="minorEastAsia" w:hAnsi="??" w:cs="??" w:hint="eastAsia"/>
          <w:color w:val="000000"/>
          <w:kern w:val="0"/>
          <w:szCs w:val="21"/>
        </w:rPr>
        <w:t>的被访者表示不看好。可见，青年学生对于我国未来社会主义事业的态度整体上比较有信心，对社会主义的认可度相对较高。</w:t>
      </w:r>
    </w:p>
    <w:p w:rsidR="003A2F9F" w:rsidRPr="00A40844" w:rsidRDefault="003A2F9F" w:rsidP="009B468A">
      <w:pPr>
        <w:spacing w:line="360" w:lineRule="auto"/>
        <w:ind w:firstLineChars="200" w:firstLine="422"/>
        <w:rPr>
          <w:rFonts w:ascii="??" w:eastAsiaTheme="minorEastAsia" w:hAnsi="??" w:cs="??"/>
          <w:b/>
          <w:color w:val="000000"/>
          <w:kern w:val="0"/>
          <w:szCs w:val="21"/>
        </w:rPr>
      </w:pPr>
      <w:r w:rsidRPr="00A40844">
        <w:rPr>
          <w:rFonts w:ascii="??" w:hAnsi="??" w:cs="??"/>
          <w:b/>
          <w:color w:val="000000"/>
          <w:kern w:val="0"/>
          <w:szCs w:val="21"/>
        </w:rPr>
        <w:t>3.</w:t>
      </w:r>
      <w:r w:rsidRPr="00A40844">
        <w:rPr>
          <w:rFonts w:ascii="??" w:eastAsiaTheme="minorEastAsia" w:hAnsi="??" w:cs="??" w:hint="eastAsia"/>
          <w:b/>
          <w:color w:val="000000"/>
          <w:kern w:val="0"/>
          <w:szCs w:val="21"/>
        </w:rPr>
        <w:t>对党和政府整体持支持态度</w:t>
      </w:r>
    </w:p>
    <w:p w:rsidR="003A2F9F" w:rsidRPr="001B5DAD" w:rsidRDefault="003A2F9F" w:rsidP="009B468A">
      <w:pPr>
        <w:spacing w:line="360" w:lineRule="auto"/>
        <w:ind w:firstLineChars="200" w:firstLine="420"/>
        <w:jc w:val="center"/>
        <w:rPr>
          <w:rFonts w:ascii="??" w:eastAsiaTheme="minorEastAsia" w:hAnsi="??" w:cs="??"/>
          <w:color w:val="000000"/>
          <w:kern w:val="0"/>
          <w:szCs w:val="21"/>
        </w:rPr>
      </w:pPr>
      <w:r w:rsidRPr="001B5DAD">
        <w:rPr>
          <w:rFonts w:ascii="??" w:eastAsiaTheme="minorEastAsia" w:hAnsi="??" w:cs="??" w:hint="eastAsia"/>
          <w:color w:val="000000"/>
          <w:kern w:val="0"/>
          <w:szCs w:val="21"/>
        </w:rPr>
        <w:t>表</w:t>
      </w:r>
      <w:r w:rsidRPr="001B5DAD">
        <w:rPr>
          <w:rFonts w:ascii="??" w:eastAsiaTheme="minorEastAsia" w:hAnsi="??" w:cs="??"/>
          <w:color w:val="000000"/>
          <w:kern w:val="0"/>
          <w:szCs w:val="21"/>
        </w:rPr>
        <w:t>4.</w:t>
      </w:r>
      <w:r w:rsidRPr="001B5DAD">
        <w:rPr>
          <w:rFonts w:ascii="??" w:eastAsiaTheme="minorEastAsia" w:hAnsi="??" w:cs="??" w:hint="eastAsia"/>
          <w:color w:val="000000"/>
          <w:kern w:val="0"/>
          <w:szCs w:val="21"/>
        </w:rPr>
        <w:t>您身边抱怨政府和党的青年学生多吗</w:t>
      </w:r>
      <w:r w:rsidRPr="001B5DAD">
        <w:rPr>
          <w:rFonts w:ascii="??" w:eastAsiaTheme="minorEastAsia" w:hAnsi="??" w:cs="??"/>
          <w:color w:val="000000"/>
          <w:kern w:val="0"/>
          <w:szCs w:val="21"/>
        </w:rPr>
        <w:t>(n=190)</w:t>
      </w:r>
    </w:p>
    <w:tbl>
      <w:tblPr>
        <w:tblStyle w:val="ac"/>
        <w:tblW w:w="0" w:type="auto"/>
        <w:jc w:val="center"/>
        <w:tblLook w:val="04A0" w:firstRow="1" w:lastRow="0" w:firstColumn="1" w:lastColumn="0" w:noHBand="0" w:noVBand="1"/>
      </w:tblPr>
      <w:tblGrid>
        <w:gridCol w:w="2023"/>
        <w:gridCol w:w="1379"/>
        <w:gridCol w:w="2268"/>
      </w:tblGrid>
      <w:tr w:rsidR="003A2F9F" w:rsidTr="000A5FA2">
        <w:trPr>
          <w:trHeight w:hRule="exact" w:val="397"/>
          <w:jc w:val="center"/>
        </w:trPr>
        <w:tc>
          <w:tcPr>
            <w:tcW w:w="2023"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类别</w:t>
            </w:r>
          </w:p>
        </w:tc>
        <w:tc>
          <w:tcPr>
            <w:tcW w:w="1379"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频率</w:t>
            </w:r>
          </w:p>
        </w:tc>
        <w:tc>
          <w:tcPr>
            <w:tcW w:w="2268" w:type="dxa"/>
            <w:vAlign w:val="center"/>
          </w:tcPr>
          <w:p w:rsidR="003A2F9F" w:rsidRPr="00683A08" w:rsidRDefault="003A2F9F" w:rsidP="009B468A">
            <w:pPr>
              <w:spacing w:line="360" w:lineRule="auto"/>
              <w:jc w:val="center"/>
              <w:rPr>
                <w:rFonts w:ascii="??" w:hAnsi="??" w:cs="??"/>
                <w:color w:val="000000"/>
                <w:kern w:val="0"/>
                <w:sz w:val="18"/>
                <w:szCs w:val="18"/>
              </w:rPr>
            </w:pPr>
            <w:r w:rsidRPr="00683A08">
              <w:rPr>
                <w:rFonts w:ascii="??" w:hAnsi="??" w:cs="??" w:hint="eastAsia"/>
                <w:color w:val="000000"/>
                <w:kern w:val="0"/>
                <w:sz w:val="18"/>
                <w:szCs w:val="18"/>
              </w:rPr>
              <w:t>百分比（</w:t>
            </w:r>
            <w:r w:rsidRPr="00683A08">
              <w:rPr>
                <w:rFonts w:ascii="??" w:hAnsi="??" w:cs="??" w:hint="eastAsia"/>
                <w:color w:val="000000"/>
                <w:kern w:val="0"/>
                <w:sz w:val="18"/>
                <w:szCs w:val="18"/>
              </w:rPr>
              <w:t>%</w:t>
            </w:r>
            <w:r w:rsidRPr="00683A08">
              <w:rPr>
                <w:rFonts w:ascii="??" w:hAnsi="??" w:cs="??" w:hint="eastAsia"/>
                <w:color w:val="000000"/>
                <w:kern w:val="0"/>
                <w:sz w:val="18"/>
                <w:szCs w:val="18"/>
              </w:rPr>
              <w:t>）</w:t>
            </w:r>
          </w:p>
        </w:tc>
      </w:tr>
      <w:tr w:rsidR="003A2F9F" w:rsidTr="000A5FA2">
        <w:trPr>
          <w:trHeight w:hRule="exact" w:val="397"/>
          <w:jc w:val="center"/>
        </w:trPr>
        <w:tc>
          <w:tcPr>
            <w:tcW w:w="2023" w:type="dxa"/>
            <w:vAlign w:val="center"/>
          </w:tcPr>
          <w:p w:rsidR="003A2F9F" w:rsidRPr="00683A08" w:rsidRDefault="003A2F9F" w:rsidP="009B468A">
            <w:pPr>
              <w:spacing w:line="360" w:lineRule="auto"/>
              <w:jc w:val="center"/>
              <w:rPr>
                <w:rFonts w:ascii="??" w:hAnsi="??" w:cs="??"/>
                <w:color w:val="000000"/>
                <w:kern w:val="0"/>
                <w:sz w:val="18"/>
                <w:szCs w:val="18"/>
              </w:rPr>
            </w:pPr>
            <w:r>
              <w:rPr>
                <w:rFonts w:ascii="??" w:hAnsi="??" w:cs="??" w:hint="eastAsia"/>
                <w:color w:val="000000"/>
                <w:kern w:val="0"/>
                <w:sz w:val="18"/>
                <w:szCs w:val="18"/>
              </w:rPr>
              <w:t>很多</w:t>
            </w:r>
          </w:p>
        </w:tc>
        <w:tc>
          <w:tcPr>
            <w:tcW w:w="1379" w:type="dxa"/>
            <w:vAlign w:val="center"/>
          </w:tcPr>
          <w:p w:rsidR="003A2F9F" w:rsidRPr="00683A08" w:rsidRDefault="003A2F9F" w:rsidP="009B468A">
            <w:pPr>
              <w:spacing w:line="360" w:lineRule="auto"/>
              <w:jc w:val="center"/>
              <w:rPr>
                <w:rFonts w:ascii="??" w:hAnsi="??" w:cs="??"/>
                <w:color w:val="000000"/>
                <w:kern w:val="0"/>
                <w:sz w:val="18"/>
                <w:szCs w:val="18"/>
              </w:rPr>
            </w:pPr>
            <w:r>
              <w:rPr>
                <w:rFonts w:ascii="??" w:hAnsi="??" w:cs="??" w:hint="eastAsia"/>
                <w:color w:val="000000"/>
                <w:kern w:val="0"/>
                <w:sz w:val="18"/>
                <w:szCs w:val="18"/>
              </w:rPr>
              <w:t>18</w:t>
            </w:r>
          </w:p>
        </w:tc>
        <w:tc>
          <w:tcPr>
            <w:tcW w:w="2268" w:type="dxa"/>
            <w:vAlign w:val="center"/>
          </w:tcPr>
          <w:p w:rsidR="003A2F9F" w:rsidRPr="00683A08" w:rsidRDefault="003A2F9F" w:rsidP="009B468A">
            <w:pPr>
              <w:spacing w:line="360" w:lineRule="auto"/>
              <w:jc w:val="center"/>
              <w:rPr>
                <w:rFonts w:ascii="??" w:hAnsi="??" w:cs="??"/>
                <w:color w:val="000000"/>
                <w:kern w:val="0"/>
                <w:sz w:val="18"/>
                <w:szCs w:val="18"/>
              </w:rPr>
            </w:pPr>
            <w:r>
              <w:rPr>
                <w:rFonts w:ascii="??" w:hAnsi="??" w:cs="??" w:hint="eastAsia"/>
                <w:color w:val="000000"/>
                <w:kern w:val="0"/>
                <w:sz w:val="18"/>
                <w:szCs w:val="18"/>
              </w:rPr>
              <w:t>9.5</w:t>
            </w:r>
          </w:p>
        </w:tc>
      </w:tr>
      <w:tr w:rsidR="003A2F9F" w:rsidTr="000A5FA2">
        <w:trPr>
          <w:trHeight w:hRule="exact" w:val="397"/>
          <w:jc w:val="center"/>
        </w:trPr>
        <w:tc>
          <w:tcPr>
            <w:tcW w:w="2023" w:type="dxa"/>
            <w:vAlign w:val="center"/>
          </w:tcPr>
          <w:p w:rsidR="003A2F9F" w:rsidRPr="00683A08" w:rsidRDefault="003A2F9F" w:rsidP="009B468A">
            <w:pPr>
              <w:spacing w:line="360" w:lineRule="auto"/>
              <w:jc w:val="center"/>
              <w:rPr>
                <w:rFonts w:ascii="??" w:hAnsi="??" w:cs="??"/>
                <w:color w:val="000000"/>
                <w:kern w:val="0"/>
                <w:sz w:val="18"/>
                <w:szCs w:val="18"/>
              </w:rPr>
            </w:pPr>
            <w:r>
              <w:rPr>
                <w:rFonts w:ascii="??" w:hAnsi="??" w:cs="??" w:hint="eastAsia"/>
                <w:color w:val="000000"/>
                <w:kern w:val="0"/>
                <w:sz w:val="18"/>
                <w:szCs w:val="18"/>
              </w:rPr>
              <w:t>比较多</w:t>
            </w:r>
          </w:p>
        </w:tc>
        <w:tc>
          <w:tcPr>
            <w:tcW w:w="1379" w:type="dxa"/>
            <w:vAlign w:val="center"/>
          </w:tcPr>
          <w:p w:rsidR="003A2F9F" w:rsidRPr="00683A08" w:rsidRDefault="003A2F9F" w:rsidP="009B468A">
            <w:pPr>
              <w:spacing w:line="360" w:lineRule="auto"/>
              <w:jc w:val="center"/>
              <w:rPr>
                <w:rFonts w:ascii="??" w:hAnsi="??" w:cs="??"/>
                <w:color w:val="000000"/>
                <w:kern w:val="0"/>
                <w:sz w:val="18"/>
                <w:szCs w:val="18"/>
              </w:rPr>
            </w:pPr>
            <w:r>
              <w:rPr>
                <w:rFonts w:ascii="??" w:hAnsi="??" w:cs="??" w:hint="eastAsia"/>
                <w:color w:val="000000"/>
                <w:kern w:val="0"/>
                <w:sz w:val="18"/>
                <w:szCs w:val="18"/>
              </w:rPr>
              <w:t>79</w:t>
            </w:r>
          </w:p>
        </w:tc>
        <w:tc>
          <w:tcPr>
            <w:tcW w:w="2268" w:type="dxa"/>
            <w:vAlign w:val="center"/>
          </w:tcPr>
          <w:p w:rsidR="003A2F9F" w:rsidRPr="00683A08" w:rsidRDefault="003A2F9F" w:rsidP="009B468A">
            <w:pPr>
              <w:spacing w:line="360" w:lineRule="auto"/>
              <w:jc w:val="center"/>
              <w:rPr>
                <w:rFonts w:ascii="??" w:hAnsi="??" w:cs="??"/>
                <w:color w:val="000000"/>
                <w:kern w:val="0"/>
                <w:sz w:val="18"/>
                <w:szCs w:val="18"/>
              </w:rPr>
            </w:pPr>
            <w:r>
              <w:rPr>
                <w:rFonts w:ascii="??" w:hAnsi="??" w:cs="??" w:hint="eastAsia"/>
                <w:color w:val="000000"/>
                <w:kern w:val="0"/>
                <w:sz w:val="18"/>
                <w:szCs w:val="18"/>
              </w:rPr>
              <w:t>41.6</w:t>
            </w:r>
          </w:p>
        </w:tc>
      </w:tr>
      <w:tr w:rsidR="003A2F9F" w:rsidTr="000A5FA2">
        <w:trPr>
          <w:trHeight w:hRule="exact" w:val="397"/>
          <w:jc w:val="center"/>
        </w:trPr>
        <w:tc>
          <w:tcPr>
            <w:tcW w:w="2023" w:type="dxa"/>
            <w:vAlign w:val="center"/>
          </w:tcPr>
          <w:p w:rsidR="003A2F9F" w:rsidRPr="00683A08" w:rsidRDefault="003A2F9F" w:rsidP="009B468A">
            <w:pPr>
              <w:spacing w:line="360" w:lineRule="auto"/>
              <w:jc w:val="center"/>
              <w:rPr>
                <w:rFonts w:ascii="??" w:hAnsi="??" w:cs="??"/>
                <w:color w:val="000000"/>
                <w:kern w:val="0"/>
                <w:sz w:val="18"/>
                <w:szCs w:val="18"/>
              </w:rPr>
            </w:pPr>
            <w:r>
              <w:rPr>
                <w:rFonts w:ascii="??" w:hAnsi="??" w:cs="??" w:hint="eastAsia"/>
                <w:color w:val="000000"/>
                <w:kern w:val="0"/>
                <w:sz w:val="18"/>
                <w:szCs w:val="18"/>
              </w:rPr>
              <w:t>比较少</w:t>
            </w:r>
          </w:p>
        </w:tc>
        <w:tc>
          <w:tcPr>
            <w:tcW w:w="1379" w:type="dxa"/>
            <w:vAlign w:val="center"/>
          </w:tcPr>
          <w:p w:rsidR="003A2F9F" w:rsidRPr="00683A08" w:rsidRDefault="003A2F9F" w:rsidP="009B468A">
            <w:pPr>
              <w:spacing w:line="360" w:lineRule="auto"/>
              <w:jc w:val="center"/>
              <w:rPr>
                <w:rFonts w:ascii="??" w:hAnsi="??" w:cs="??"/>
                <w:color w:val="000000"/>
                <w:kern w:val="0"/>
                <w:sz w:val="18"/>
                <w:szCs w:val="18"/>
              </w:rPr>
            </w:pPr>
            <w:r>
              <w:rPr>
                <w:rFonts w:ascii="??" w:hAnsi="??" w:cs="??" w:hint="eastAsia"/>
                <w:color w:val="000000"/>
                <w:kern w:val="0"/>
                <w:sz w:val="18"/>
                <w:szCs w:val="18"/>
              </w:rPr>
              <w:t>51</w:t>
            </w:r>
          </w:p>
        </w:tc>
        <w:tc>
          <w:tcPr>
            <w:tcW w:w="2268" w:type="dxa"/>
            <w:vAlign w:val="center"/>
          </w:tcPr>
          <w:p w:rsidR="003A2F9F" w:rsidRPr="00683A08" w:rsidRDefault="003A2F9F" w:rsidP="009B468A">
            <w:pPr>
              <w:spacing w:line="360" w:lineRule="auto"/>
              <w:jc w:val="center"/>
              <w:rPr>
                <w:rFonts w:ascii="??" w:hAnsi="??" w:cs="??"/>
                <w:color w:val="000000"/>
                <w:kern w:val="0"/>
                <w:sz w:val="18"/>
                <w:szCs w:val="18"/>
              </w:rPr>
            </w:pPr>
            <w:r>
              <w:rPr>
                <w:rFonts w:ascii="??" w:hAnsi="??" w:cs="??" w:hint="eastAsia"/>
                <w:color w:val="000000"/>
                <w:kern w:val="0"/>
                <w:sz w:val="18"/>
                <w:szCs w:val="18"/>
              </w:rPr>
              <w:t>26.8</w:t>
            </w:r>
          </w:p>
        </w:tc>
      </w:tr>
      <w:tr w:rsidR="003A2F9F" w:rsidTr="000A5FA2">
        <w:trPr>
          <w:trHeight w:hRule="exact" w:val="397"/>
          <w:jc w:val="center"/>
        </w:trPr>
        <w:tc>
          <w:tcPr>
            <w:tcW w:w="2023" w:type="dxa"/>
            <w:vAlign w:val="center"/>
          </w:tcPr>
          <w:p w:rsidR="003A2F9F" w:rsidRPr="00683A08" w:rsidRDefault="003A2F9F" w:rsidP="009B468A">
            <w:pPr>
              <w:spacing w:line="360" w:lineRule="auto"/>
              <w:jc w:val="center"/>
              <w:rPr>
                <w:rFonts w:ascii="??" w:hAnsi="??" w:cs="??"/>
                <w:color w:val="000000"/>
                <w:kern w:val="0"/>
                <w:sz w:val="18"/>
                <w:szCs w:val="18"/>
              </w:rPr>
            </w:pPr>
            <w:r>
              <w:rPr>
                <w:rFonts w:ascii="??" w:hAnsi="??" w:cs="??" w:hint="eastAsia"/>
                <w:color w:val="000000"/>
                <w:kern w:val="0"/>
                <w:sz w:val="18"/>
                <w:szCs w:val="18"/>
              </w:rPr>
              <w:t>几乎没有</w:t>
            </w:r>
          </w:p>
        </w:tc>
        <w:tc>
          <w:tcPr>
            <w:tcW w:w="1379" w:type="dxa"/>
            <w:vAlign w:val="center"/>
          </w:tcPr>
          <w:p w:rsidR="003A2F9F" w:rsidRPr="00683A08" w:rsidRDefault="003A2F9F" w:rsidP="009B468A">
            <w:pPr>
              <w:spacing w:line="360" w:lineRule="auto"/>
              <w:jc w:val="center"/>
              <w:rPr>
                <w:rFonts w:ascii="??" w:hAnsi="??" w:cs="??"/>
                <w:color w:val="000000"/>
                <w:kern w:val="0"/>
                <w:sz w:val="18"/>
                <w:szCs w:val="18"/>
              </w:rPr>
            </w:pPr>
            <w:r>
              <w:rPr>
                <w:rFonts w:ascii="??" w:hAnsi="??" w:cs="??" w:hint="eastAsia"/>
                <w:color w:val="000000"/>
                <w:kern w:val="0"/>
                <w:sz w:val="18"/>
                <w:szCs w:val="18"/>
              </w:rPr>
              <w:t>12</w:t>
            </w:r>
          </w:p>
        </w:tc>
        <w:tc>
          <w:tcPr>
            <w:tcW w:w="2268" w:type="dxa"/>
            <w:vAlign w:val="center"/>
          </w:tcPr>
          <w:p w:rsidR="003A2F9F" w:rsidRPr="00683A08" w:rsidRDefault="003A2F9F" w:rsidP="009B468A">
            <w:pPr>
              <w:spacing w:line="360" w:lineRule="auto"/>
              <w:jc w:val="center"/>
              <w:rPr>
                <w:rFonts w:ascii="??" w:hAnsi="??" w:cs="??"/>
                <w:color w:val="000000"/>
                <w:kern w:val="0"/>
                <w:sz w:val="18"/>
                <w:szCs w:val="18"/>
              </w:rPr>
            </w:pPr>
            <w:r>
              <w:rPr>
                <w:rFonts w:ascii="??" w:hAnsi="??" w:cs="??" w:hint="eastAsia"/>
                <w:color w:val="000000"/>
                <w:kern w:val="0"/>
                <w:sz w:val="18"/>
                <w:szCs w:val="18"/>
              </w:rPr>
              <w:t>6.3</w:t>
            </w:r>
          </w:p>
        </w:tc>
      </w:tr>
      <w:tr w:rsidR="003A2F9F" w:rsidTr="000A5FA2">
        <w:trPr>
          <w:trHeight w:hRule="exact" w:val="397"/>
          <w:jc w:val="center"/>
        </w:trPr>
        <w:tc>
          <w:tcPr>
            <w:tcW w:w="2023" w:type="dxa"/>
            <w:vAlign w:val="center"/>
          </w:tcPr>
          <w:p w:rsidR="003A2F9F" w:rsidRPr="00683A08" w:rsidRDefault="003A2F9F" w:rsidP="009B468A">
            <w:pPr>
              <w:spacing w:line="360" w:lineRule="auto"/>
              <w:jc w:val="center"/>
              <w:rPr>
                <w:rFonts w:ascii="??" w:hAnsi="??" w:cs="??"/>
                <w:color w:val="000000"/>
                <w:kern w:val="0"/>
                <w:sz w:val="18"/>
                <w:szCs w:val="18"/>
              </w:rPr>
            </w:pPr>
            <w:r>
              <w:rPr>
                <w:rFonts w:ascii="??" w:hAnsi="??" w:cs="??" w:hint="eastAsia"/>
                <w:color w:val="000000"/>
                <w:kern w:val="0"/>
                <w:sz w:val="18"/>
                <w:szCs w:val="18"/>
              </w:rPr>
              <w:t>不清楚</w:t>
            </w:r>
          </w:p>
        </w:tc>
        <w:tc>
          <w:tcPr>
            <w:tcW w:w="1379" w:type="dxa"/>
            <w:vAlign w:val="center"/>
          </w:tcPr>
          <w:p w:rsidR="003A2F9F" w:rsidRPr="00683A08" w:rsidRDefault="003A2F9F" w:rsidP="009B468A">
            <w:pPr>
              <w:spacing w:line="360" w:lineRule="auto"/>
              <w:jc w:val="center"/>
              <w:rPr>
                <w:rFonts w:ascii="??" w:hAnsi="??" w:cs="??"/>
                <w:color w:val="000000"/>
                <w:kern w:val="0"/>
                <w:sz w:val="18"/>
                <w:szCs w:val="18"/>
              </w:rPr>
            </w:pPr>
            <w:r>
              <w:rPr>
                <w:rFonts w:ascii="??" w:hAnsi="??" w:cs="??" w:hint="eastAsia"/>
                <w:color w:val="000000"/>
                <w:kern w:val="0"/>
                <w:sz w:val="18"/>
                <w:szCs w:val="18"/>
              </w:rPr>
              <w:t>12</w:t>
            </w:r>
          </w:p>
        </w:tc>
        <w:tc>
          <w:tcPr>
            <w:tcW w:w="2268" w:type="dxa"/>
            <w:vAlign w:val="center"/>
          </w:tcPr>
          <w:p w:rsidR="003A2F9F" w:rsidRPr="00683A08" w:rsidRDefault="003A2F9F" w:rsidP="009B468A">
            <w:pPr>
              <w:spacing w:line="360" w:lineRule="auto"/>
              <w:jc w:val="center"/>
              <w:rPr>
                <w:rFonts w:ascii="??" w:hAnsi="??" w:cs="??"/>
                <w:color w:val="000000"/>
                <w:kern w:val="0"/>
                <w:sz w:val="18"/>
                <w:szCs w:val="18"/>
              </w:rPr>
            </w:pPr>
            <w:r>
              <w:rPr>
                <w:rFonts w:ascii="??" w:hAnsi="??" w:cs="??" w:hint="eastAsia"/>
                <w:color w:val="000000"/>
                <w:kern w:val="0"/>
                <w:sz w:val="18"/>
                <w:szCs w:val="18"/>
              </w:rPr>
              <w:t>6.3</w:t>
            </w:r>
          </w:p>
        </w:tc>
      </w:tr>
    </w:tbl>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从表</w:t>
      </w:r>
      <w:r w:rsidRPr="001B5DAD">
        <w:rPr>
          <w:rFonts w:ascii="??" w:eastAsiaTheme="minorEastAsia" w:hAnsi="??" w:cs="??"/>
          <w:color w:val="000000"/>
          <w:kern w:val="0"/>
          <w:szCs w:val="21"/>
        </w:rPr>
        <w:t xml:space="preserve"> 4 </w:t>
      </w:r>
      <w:r w:rsidRPr="001B5DAD">
        <w:rPr>
          <w:rFonts w:ascii="??" w:eastAsiaTheme="minorEastAsia" w:hAnsi="??" w:cs="??" w:hint="eastAsia"/>
          <w:color w:val="000000"/>
          <w:kern w:val="0"/>
          <w:szCs w:val="21"/>
        </w:rPr>
        <w:t>可以看出，数据显示，就对党和政府的抱怨情况来看，</w:t>
      </w:r>
      <w:r w:rsidRPr="001B5DAD">
        <w:rPr>
          <w:rFonts w:ascii="??" w:eastAsiaTheme="minorEastAsia" w:hAnsi="??" w:cs="??"/>
          <w:color w:val="000000"/>
          <w:kern w:val="0"/>
          <w:szCs w:val="21"/>
        </w:rPr>
        <w:t>41.6%</w:t>
      </w:r>
      <w:r w:rsidRPr="001B5DAD">
        <w:rPr>
          <w:rFonts w:ascii="??" w:eastAsiaTheme="minorEastAsia" w:hAnsi="??" w:cs="??" w:hint="eastAsia"/>
          <w:color w:val="000000"/>
          <w:kern w:val="0"/>
          <w:szCs w:val="21"/>
        </w:rPr>
        <w:t>的调查对象选择身边同学比较多的抱怨，</w:t>
      </w:r>
      <w:r w:rsidRPr="001B5DAD">
        <w:rPr>
          <w:rFonts w:ascii="??" w:eastAsiaTheme="minorEastAsia" w:hAnsi="??" w:cs="??"/>
          <w:color w:val="000000"/>
          <w:kern w:val="0"/>
          <w:szCs w:val="21"/>
        </w:rPr>
        <w:t>9.5%</w:t>
      </w:r>
      <w:r w:rsidRPr="001B5DAD">
        <w:rPr>
          <w:rFonts w:ascii="??" w:eastAsiaTheme="minorEastAsia" w:hAnsi="??" w:cs="??" w:hint="eastAsia"/>
          <w:color w:val="000000"/>
          <w:kern w:val="0"/>
          <w:szCs w:val="21"/>
        </w:rPr>
        <w:t>的被访者表示很多，总体近</w:t>
      </w:r>
      <w:r w:rsidRPr="001B5DAD">
        <w:rPr>
          <w:rFonts w:ascii="??" w:eastAsiaTheme="minorEastAsia" w:hAnsi="??" w:cs="??"/>
          <w:color w:val="000000"/>
          <w:kern w:val="0"/>
          <w:szCs w:val="21"/>
        </w:rPr>
        <w:t xml:space="preserve"> 87.4%</w:t>
      </w:r>
      <w:r w:rsidRPr="001B5DAD">
        <w:rPr>
          <w:rFonts w:ascii="??" w:eastAsiaTheme="minorEastAsia" w:hAnsi="??" w:cs="??" w:hint="eastAsia"/>
          <w:color w:val="000000"/>
          <w:kern w:val="0"/>
          <w:szCs w:val="21"/>
        </w:rPr>
        <w:t>的调查对象表示身边存在抱怨政府和党的现象。可见，就青年学生抱怨政府和党的情况来看，当前党和政府的在青年学生中的满意度面临着一定考验。</w:t>
      </w:r>
    </w:p>
    <w:p w:rsidR="003A2F9F" w:rsidRPr="001B5DAD" w:rsidRDefault="003A2F9F" w:rsidP="009B468A">
      <w:pPr>
        <w:spacing w:line="360" w:lineRule="auto"/>
        <w:ind w:firstLineChars="200" w:firstLine="420"/>
        <w:jc w:val="center"/>
        <w:rPr>
          <w:rFonts w:ascii="??" w:eastAsiaTheme="minorEastAsia" w:hAnsi="??" w:cs="??"/>
          <w:color w:val="000000"/>
          <w:kern w:val="0"/>
          <w:szCs w:val="21"/>
        </w:rPr>
      </w:pPr>
      <w:r w:rsidRPr="00A40844">
        <w:rPr>
          <w:rFonts w:ascii="??" w:hAnsi="??" w:cs="??"/>
          <w:noProof/>
          <w:color w:val="000000"/>
          <w:kern w:val="0"/>
          <w:szCs w:val="21"/>
        </w:rPr>
        <w:lastRenderedPageBreak/>
        <w:drawing>
          <wp:inline distT="0" distB="0" distL="0" distR="0" wp14:anchorId="7EE3633E" wp14:editId="74633AD4">
            <wp:extent cx="3680538" cy="1944000"/>
            <wp:effectExtent l="19050" t="0" r="0" b="0"/>
            <wp:docPr id="5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3680538" cy="1944000"/>
                    </a:xfrm>
                    <a:prstGeom prst="rect">
                      <a:avLst/>
                    </a:prstGeom>
                    <a:noFill/>
                    <a:ln w="9525">
                      <a:noFill/>
                      <a:miter lim="800000"/>
                      <a:headEnd/>
                      <a:tailEnd/>
                    </a:ln>
                  </pic:spPr>
                </pic:pic>
              </a:graphicData>
            </a:graphic>
          </wp:inline>
        </w:drawing>
      </w:r>
    </w:p>
    <w:p w:rsidR="003A2F9F" w:rsidRPr="001B5DAD" w:rsidRDefault="003A2F9F" w:rsidP="009B468A">
      <w:pPr>
        <w:spacing w:line="360" w:lineRule="auto"/>
        <w:ind w:firstLineChars="200" w:firstLine="420"/>
        <w:jc w:val="center"/>
        <w:rPr>
          <w:rFonts w:ascii="??" w:eastAsiaTheme="minorEastAsia" w:hAnsi="??" w:cs="??"/>
          <w:color w:val="000000"/>
          <w:kern w:val="0"/>
          <w:szCs w:val="21"/>
        </w:rPr>
      </w:pPr>
      <w:r w:rsidRPr="001B5DAD">
        <w:rPr>
          <w:rFonts w:ascii="??" w:eastAsiaTheme="minorEastAsia" w:hAnsi="??" w:cs="??" w:hint="eastAsia"/>
          <w:color w:val="000000"/>
          <w:kern w:val="0"/>
          <w:szCs w:val="21"/>
        </w:rPr>
        <w:t>图</w:t>
      </w:r>
      <w:r w:rsidRPr="001B5DAD">
        <w:rPr>
          <w:rFonts w:ascii="??" w:eastAsiaTheme="minorEastAsia" w:hAnsi="??" w:cs="??"/>
          <w:color w:val="000000"/>
          <w:kern w:val="0"/>
          <w:szCs w:val="21"/>
        </w:rPr>
        <w:t>3</w:t>
      </w:r>
      <w:r w:rsidRPr="001B5DAD">
        <w:rPr>
          <w:rFonts w:ascii="??" w:eastAsiaTheme="minorEastAsia" w:hAnsi="??" w:cs="??" w:hint="eastAsia"/>
          <w:color w:val="000000"/>
          <w:kern w:val="0"/>
          <w:szCs w:val="21"/>
        </w:rPr>
        <w:t>您觉得身边同学抱怨政府和党的原因</w:t>
      </w:r>
    </w:p>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图</w:t>
      </w:r>
      <w:r w:rsidRPr="001B5DAD">
        <w:rPr>
          <w:rFonts w:ascii="??" w:eastAsiaTheme="minorEastAsia" w:hAnsi="??" w:cs="??"/>
          <w:color w:val="000000"/>
          <w:kern w:val="0"/>
          <w:szCs w:val="21"/>
        </w:rPr>
        <w:t xml:space="preserve"> 3 </w:t>
      </w:r>
      <w:r w:rsidRPr="001B5DAD">
        <w:rPr>
          <w:rFonts w:ascii="??" w:eastAsiaTheme="minorEastAsia" w:hAnsi="??" w:cs="??" w:hint="eastAsia"/>
          <w:color w:val="000000"/>
          <w:kern w:val="0"/>
          <w:szCs w:val="21"/>
        </w:rPr>
        <w:t>就表</w:t>
      </w:r>
      <w:r w:rsidRPr="001B5DAD">
        <w:rPr>
          <w:rFonts w:ascii="??" w:eastAsiaTheme="minorEastAsia" w:hAnsi="??" w:cs="??"/>
          <w:color w:val="000000"/>
          <w:kern w:val="0"/>
          <w:szCs w:val="21"/>
        </w:rPr>
        <w:t xml:space="preserve"> 4 </w:t>
      </w:r>
      <w:r w:rsidRPr="001B5DAD">
        <w:rPr>
          <w:rFonts w:ascii="??" w:eastAsiaTheme="minorEastAsia" w:hAnsi="??" w:cs="??" w:hint="eastAsia"/>
          <w:color w:val="000000"/>
          <w:kern w:val="0"/>
          <w:szCs w:val="21"/>
        </w:rPr>
        <w:t>反映问题给出了原因，图表显示，就身边同学抱怨政府和党的原因来看，调查样本中的</w:t>
      </w:r>
      <w:r w:rsidRPr="001B5DAD">
        <w:rPr>
          <w:rFonts w:ascii="??" w:eastAsiaTheme="minorEastAsia" w:hAnsi="??" w:cs="??"/>
          <w:color w:val="000000"/>
          <w:kern w:val="0"/>
          <w:szCs w:val="21"/>
        </w:rPr>
        <w:t xml:space="preserve"> 40.5%</w:t>
      </w:r>
      <w:r w:rsidRPr="001B5DAD">
        <w:rPr>
          <w:rFonts w:ascii="??" w:eastAsiaTheme="minorEastAsia" w:hAnsi="??" w:cs="??" w:hint="eastAsia"/>
          <w:color w:val="000000"/>
          <w:kern w:val="0"/>
          <w:szCs w:val="21"/>
        </w:rPr>
        <w:t>选择党和政府的公信力下降，</w:t>
      </w:r>
      <w:r w:rsidRPr="001B5DAD">
        <w:rPr>
          <w:rFonts w:ascii="??" w:eastAsiaTheme="minorEastAsia" w:hAnsi="??" w:cs="??"/>
          <w:color w:val="000000"/>
          <w:kern w:val="0"/>
          <w:szCs w:val="21"/>
        </w:rPr>
        <w:t>35.8%</w:t>
      </w:r>
      <w:r w:rsidRPr="001B5DAD">
        <w:rPr>
          <w:rFonts w:ascii="??" w:eastAsiaTheme="minorEastAsia" w:hAnsi="??" w:cs="??" w:hint="eastAsia"/>
          <w:color w:val="000000"/>
          <w:kern w:val="0"/>
          <w:szCs w:val="21"/>
        </w:rPr>
        <w:t>表示希望党和政府做的更好，仅</w:t>
      </w:r>
      <w:r w:rsidRPr="001B5DAD">
        <w:rPr>
          <w:rFonts w:ascii="??" w:eastAsiaTheme="minorEastAsia" w:hAnsi="??" w:cs="??"/>
          <w:color w:val="000000"/>
          <w:kern w:val="0"/>
          <w:szCs w:val="21"/>
        </w:rPr>
        <w:t xml:space="preserve"> 0.5%</w:t>
      </w:r>
      <w:r w:rsidRPr="001B5DAD">
        <w:rPr>
          <w:rFonts w:ascii="??" w:eastAsiaTheme="minorEastAsia" w:hAnsi="??" w:cs="??" w:hint="eastAsia"/>
          <w:color w:val="000000"/>
          <w:kern w:val="0"/>
          <w:szCs w:val="21"/>
        </w:rPr>
        <w:t>是出于否定党和政府的原因。可见，当下青年学生虽然存在对党和政府的不满的情况，但绝大多数还是出于支持党和政府的态度，希望党和政府能发展的更好，这在一定程度上反映了青年学生对党的思想主张的认可。</w:t>
      </w:r>
    </w:p>
    <w:p w:rsidR="003A2F9F" w:rsidRPr="008F0DF3" w:rsidRDefault="003A2F9F" w:rsidP="009B468A">
      <w:pPr>
        <w:autoSpaceDE w:val="0"/>
        <w:autoSpaceDN w:val="0"/>
        <w:adjustRightInd w:val="0"/>
        <w:spacing w:line="239" w:lineRule="exact"/>
        <w:jc w:val="left"/>
        <w:rPr>
          <w:rFonts w:ascii="宋体" w:hAnsi="宋体" w:cs="宋体"/>
          <w:b/>
          <w:sz w:val="24"/>
          <w:szCs w:val="24"/>
          <w:lang w:val="zh-CN"/>
        </w:rPr>
      </w:pPr>
      <w:r w:rsidRPr="00554ED3">
        <w:rPr>
          <w:rFonts w:ascii="宋体" w:hAnsi="宋体" w:cs="宋体" w:hint="eastAsia"/>
          <w:b/>
          <w:sz w:val="24"/>
          <w:szCs w:val="24"/>
          <w:lang w:val="zh-CN"/>
        </w:rPr>
        <w:t>（三）青年学生中的党的思想主张的传播缺少有效的学校教育、社会引导</w:t>
      </w:r>
    </w:p>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color w:val="000000"/>
          <w:kern w:val="0"/>
          <w:szCs w:val="21"/>
        </w:rPr>
        <w:t>1.</w:t>
      </w:r>
      <w:r w:rsidRPr="001B5DAD">
        <w:rPr>
          <w:rFonts w:ascii="??" w:eastAsiaTheme="minorEastAsia" w:hAnsi="??" w:cs="??" w:hint="eastAsia"/>
          <w:color w:val="000000"/>
          <w:kern w:val="0"/>
          <w:szCs w:val="21"/>
        </w:rPr>
        <w:t>对马克思主义信仰形成影响最大的因素是家庭环境</w:t>
      </w:r>
    </w:p>
    <w:p w:rsidR="003A2F9F" w:rsidRDefault="003A2F9F" w:rsidP="009B468A">
      <w:pPr>
        <w:spacing w:line="360" w:lineRule="auto"/>
        <w:ind w:firstLineChars="200" w:firstLine="420"/>
        <w:jc w:val="center"/>
        <w:rPr>
          <w:rFonts w:ascii="??" w:hAnsi="??" w:cs="??"/>
          <w:color w:val="000000"/>
          <w:kern w:val="0"/>
          <w:szCs w:val="21"/>
        </w:rPr>
      </w:pPr>
      <w:r w:rsidRPr="008F0DF3">
        <w:rPr>
          <w:rFonts w:ascii="??" w:hAnsi="??" w:cs="??"/>
          <w:noProof/>
          <w:color w:val="000000"/>
          <w:kern w:val="0"/>
          <w:szCs w:val="21"/>
        </w:rPr>
        <w:drawing>
          <wp:inline distT="0" distB="0" distL="0" distR="0" wp14:anchorId="1DD4DA38" wp14:editId="09C44BEC">
            <wp:extent cx="3780460" cy="1944000"/>
            <wp:effectExtent l="19050" t="0" r="0" b="0"/>
            <wp:docPr id="6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3780460" cy="1944000"/>
                    </a:xfrm>
                    <a:prstGeom prst="rect">
                      <a:avLst/>
                    </a:prstGeom>
                    <a:noFill/>
                    <a:ln w="9525">
                      <a:noFill/>
                      <a:miter lim="800000"/>
                      <a:headEnd/>
                      <a:tailEnd/>
                    </a:ln>
                  </pic:spPr>
                </pic:pic>
              </a:graphicData>
            </a:graphic>
          </wp:inline>
        </w:drawing>
      </w:r>
    </w:p>
    <w:p w:rsidR="003A2F9F" w:rsidRPr="001B5DAD" w:rsidRDefault="003A2F9F" w:rsidP="009B468A">
      <w:pPr>
        <w:spacing w:line="360" w:lineRule="auto"/>
        <w:ind w:firstLineChars="200" w:firstLine="420"/>
        <w:jc w:val="center"/>
        <w:rPr>
          <w:rFonts w:ascii="??" w:eastAsiaTheme="minorEastAsia" w:hAnsi="??" w:cs="??"/>
          <w:color w:val="000000"/>
          <w:kern w:val="0"/>
          <w:szCs w:val="21"/>
        </w:rPr>
      </w:pPr>
      <w:r w:rsidRPr="001B5DAD">
        <w:rPr>
          <w:rFonts w:ascii="??" w:eastAsiaTheme="minorEastAsia" w:hAnsi="??" w:cs="??" w:hint="eastAsia"/>
          <w:color w:val="000000"/>
          <w:kern w:val="0"/>
          <w:szCs w:val="21"/>
        </w:rPr>
        <w:t>图</w:t>
      </w:r>
      <w:r w:rsidRPr="001B5DAD">
        <w:rPr>
          <w:rFonts w:ascii="??" w:eastAsiaTheme="minorEastAsia" w:hAnsi="??" w:cs="??"/>
          <w:color w:val="000000"/>
          <w:kern w:val="0"/>
          <w:szCs w:val="21"/>
        </w:rPr>
        <w:t>4</w:t>
      </w:r>
      <w:r w:rsidRPr="001B5DAD">
        <w:rPr>
          <w:rFonts w:ascii="??" w:eastAsiaTheme="minorEastAsia" w:hAnsi="??" w:cs="??" w:hint="eastAsia"/>
          <w:color w:val="000000"/>
          <w:kern w:val="0"/>
          <w:szCs w:val="21"/>
        </w:rPr>
        <w:t>哪些因素对信仰形成影响最大</w:t>
      </w:r>
    </w:p>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为了了解青年学生信仰影响因素，我们特设计了</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您认为哪些因素对您的信仰形成影响最大</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一题。数据分析显示（图</w:t>
      </w:r>
      <w:r w:rsidRPr="001B5DAD">
        <w:rPr>
          <w:rFonts w:ascii="??" w:eastAsiaTheme="minorEastAsia" w:hAnsi="??" w:cs="??"/>
          <w:color w:val="000000"/>
          <w:kern w:val="0"/>
          <w:szCs w:val="21"/>
        </w:rPr>
        <w:t xml:space="preserve"> 4</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家庭环境</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和</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个人因素</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是影响最大的两个因素。被调查者中</w:t>
      </w:r>
      <w:r w:rsidRPr="001B5DAD">
        <w:rPr>
          <w:rFonts w:ascii="??" w:eastAsiaTheme="minorEastAsia" w:hAnsi="??" w:cs="??"/>
          <w:color w:val="000000"/>
          <w:kern w:val="0"/>
          <w:szCs w:val="21"/>
        </w:rPr>
        <w:t xml:space="preserve"> 35.8%</w:t>
      </w:r>
      <w:r w:rsidRPr="001B5DAD">
        <w:rPr>
          <w:rFonts w:ascii="??" w:eastAsiaTheme="minorEastAsia" w:hAnsi="??" w:cs="??" w:hint="eastAsia"/>
          <w:color w:val="000000"/>
          <w:kern w:val="0"/>
          <w:szCs w:val="21"/>
        </w:rPr>
        <w:t>选择了</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家庭环境</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28.9%</w:t>
      </w:r>
      <w:r w:rsidRPr="001B5DAD">
        <w:rPr>
          <w:rFonts w:ascii="??" w:eastAsiaTheme="minorEastAsia" w:hAnsi="??" w:cs="??" w:hint="eastAsia"/>
          <w:color w:val="000000"/>
          <w:kern w:val="0"/>
          <w:szCs w:val="21"/>
        </w:rPr>
        <w:t>选择了</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个人因素</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，紧随其后的是</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社会环境</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18.9%</w:t>
      </w:r>
      <w:r w:rsidRPr="001B5DAD">
        <w:rPr>
          <w:rFonts w:ascii="??" w:eastAsiaTheme="minorEastAsia" w:hAnsi="??" w:cs="??" w:hint="eastAsia"/>
          <w:color w:val="000000"/>
          <w:kern w:val="0"/>
          <w:szCs w:val="21"/>
        </w:rPr>
        <w:t>）和</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校园教育</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15.3%</w:t>
      </w:r>
      <w:r w:rsidRPr="001B5DAD">
        <w:rPr>
          <w:rFonts w:ascii="??" w:eastAsiaTheme="minorEastAsia" w:hAnsi="??" w:cs="??" w:hint="eastAsia"/>
          <w:color w:val="000000"/>
          <w:kern w:val="0"/>
          <w:szCs w:val="21"/>
        </w:rPr>
        <w:t>），另外</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媒体传播</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占</w:t>
      </w:r>
      <w:r w:rsidRPr="001B5DAD">
        <w:rPr>
          <w:rFonts w:ascii="??" w:eastAsiaTheme="minorEastAsia" w:hAnsi="??" w:cs="??"/>
          <w:color w:val="000000"/>
          <w:kern w:val="0"/>
          <w:szCs w:val="21"/>
        </w:rPr>
        <w:t xml:space="preserve"> 1.1%</w:t>
      </w:r>
      <w:r w:rsidRPr="001B5DAD">
        <w:rPr>
          <w:rFonts w:ascii="??" w:eastAsiaTheme="minorEastAsia" w:hAnsi="??" w:cs="??" w:hint="eastAsia"/>
          <w:color w:val="000000"/>
          <w:kern w:val="0"/>
          <w:szCs w:val="21"/>
        </w:rPr>
        <w:t>。可见，当前在培养青年的马克思主义信仰时，家庭环境和学生个人选择是最主要的影响因素，学校教育在培育学生的马克思主义信仰上的影响效果并不明显。此外，社会环境和媒体传播因素虽然对学生的马克思主义信仰产生影响，但还没有达到决定性的程度。</w:t>
      </w:r>
    </w:p>
    <w:p w:rsidR="003A2F9F" w:rsidRPr="001B5DAD" w:rsidRDefault="003A2F9F" w:rsidP="009B468A">
      <w:pPr>
        <w:spacing w:line="360" w:lineRule="auto"/>
        <w:ind w:firstLineChars="200" w:firstLine="420"/>
        <w:rPr>
          <w:rFonts w:ascii="??" w:eastAsiaTheme="minorEastAsia" w:hAnsi="??" w:cs="??"/>
          <w:color w:val="000000"/>
          <w:kern w:val="0"/>
          <w:szCs w:val="21"/>
        </w:rPr>
      </w:pPr>
    </w:p>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color w:val="000000"/>
          <w:kern w:val="0"/>
          <w:szCs w:val="21"/>
        </w:rPr>
        <w:lastRenderedPageBreak/>
        <w:t>2.</w:t>
      </w:r>
      <w:r w:rsidRPr="001B5DAD">
        <w:rPr>
          <w:rFonts w:ascii="??" w:eastAsiaTheme="minorEastAsia" w:hAnsi="??" w:cs="??" w:hint="eastAsia"/>
          <w:color w:val="000000"/>
          <w:kern w:val="0"/>
          <w:szCs w:val="21"/>
        </w:rPr>
        <w:t>社会环境和教育弊端是青年学生马克思主义信仰存在问题主要原因</w:t>
      </w:r>
    </w:p>
    <w:p w:rsidR="003A2F9F" w:rsidRDefault="003A2F9F" w:rsidP="009B468A">
      <w:pPr>
        <w:spacing w:line="360" w:lineRule="auto"/>
        <w:ind w:firstLineChars="200" w:firstLine="420"/>
        <w:jc w:val="center"/>
        <w:rPr>
          <w:rFonts w:ascii="??" w:hAnsi="??" w:cs="??"/>
          <w:color w:val="000000"/>
          <w:kern w:val="0"/>
          <w:szCs w:val="21"/>
        </w:rPr>
      </w:pPr>
      <w:r w:rsidRPr="008F0DF3">
        <w:rPr>
          <w:rFonts w:ascii="??" w:hAnsi="??" w:cs="??"/>
          <w:noProof/>
          <w:color w:val="000000"/>
          <w:kern w:val="0"/>
          <w:szCs w:val="21"/>
        </w:rPr>
        <w:drawing>
          <wp:inline distT="0" distB="0" distL="0" distR="0" wp14:anchorId="4AA14B57" wp14:editId="28D421B2">
            <wp:extent cx="3592577" cy="2160000"/>
            <wp:effectExtent l="19050" t="0" r="7873" b="0"/>
            <wp:docPr id="25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rcRect/>
                    <a:stretch>
                      <a:fillRect/>
                    </a:stretch>
                  </pic:blipFill>
                  <pic:spPr bwMode="auto">
                    <a:xfrm>
                      <a:off x="0" y="0"/>
                      <a:ext cx="3592577" cy="2160000"/>
                    </a:xfrm>
                    <a:prstGeom prst="rect">
                      <a:avLst/>
                    </a:prstGeom>
                    <a:noFill/>
                    <a:ln w="9525">
                      <a:noFill/>
                      <a:miter lim="800000"/>
                      <a:headEnd/>
                      <a:tailEnd/>
                    </a:ln>
                  </pic:spPr>
                </pic:pic>
              </a:graphicData>
            </a:graphic>
          </wp:inline>
        </w:drawing>
      </w:r>
    </w:p>
    <w:p w:rsidR="003A2F9F" w:rsidRPr="001B5DAD" w:rsidRDefault="003A2F9F" w:rsidP="009B468A">
      <w:pPr>
        <w:spacing w:line="360" w:lineRule="auto"/>
        <w:ind w:firstLineChars="200" w:firstLine="420"/>
        <w:jc w:val="center"/>
        <w:rPr>
          <w:rFonts w:ascii="??" w:eastAsiaTheme="minorEastAsia" w:hAnsi="??" w:cs="??"/>
          <w:color w:val="000000"/>
          <w:kern w:val="0"/>
          <w:szCs w:val="21"/>
        </w:rPr>
      </w:pPr>
      <w:r w:rsidRPr="001B5DAD">
        <w:rPr>
          <w:rFonts w:ascii="??" w:eastAsiaTheme="minorEastAsia" w:hAnsi="??" w:cs="??" w:hint="eastAsia"/>
          <w:color w:val="000000"/>
          <w:kern w:val="0"/>
          <w:szCs w:val="21"/>
        </w:rPr>
        <w:t>图</w:t>
      </w:r>
      <w:r w:rsidRPr="001B5DAD">
        <w:rPr>
          <w:rFonts w:ascii="??" w:eastAsiaTheme="minorEastAsia" w:hAnsi="??" w:cs="??"/>
          <w:color w:val="000000"/>
          <w:kern w:val="0"/>
          <w:szCs w:val="21"/>
        </w:rPr>
        <w:t>5</w:t>
      </w:r>
      <w:r w:rsidRPr="001B5DAD">
        <w:rPr>
          <w:rFonts w:ascii="??" w:eastAsiaTheme="minorEastAsia" w:hAnsi="??" w:cs="??" w:hint="eastAsia"/>
          <w:color w:val="000000"/>
          <w:kern w:val="0"/>
          <w:szCs w:val="21"/>
        </w:rPr>
        <w:t>青年学生信仰存在问题的主要原因</w:t>
      </w:r>
    </w:p>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数据显示，在</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您觉得青年学生信仰存在问题的主要原因</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一题中，选择最多的是</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社会环境复杂</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，占了</w:t>
      </w:r>
      <w:r w:rsidRPr="001B5DAD">
        <w:rPr>
          <w:rFonts w:ascii="??" w:eastAsiaTheme="minorEastAsia" w:hAnsi="??" w:cs="??"/>
          <w:color w:val="000000"/>
          <w:kern w:val="0"/>
          <w:szCs w:val="21"/>
        </w:rPr>
        <w:t xml:space="preserve"> 27.4%</w:t>
      </w:r>
      <w:r w:rsidRPr="001B5DAD">
        <w:rPr>
          <w:rFonts w:ascii="??" w:eastAsiaTheme="minorEastAsia" w:hAnsi="??" w:cs="??" w:hint="eastAsia"/>
          <w:color w:val="000000"/>
          <w:kern w:val="0"/>
          <w:szCs w:val="21"/>
        </w:rPr>
        <w:t>；其次是</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意识形态教育弊端</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，占了</w:t>
      </w:r>
      <w:r w:rsidRPr="001B5DAD">
        <w:rPr>
          <w:rFonts w:ascii="??" w:eastAsiaTheme="minorEastAsia" w:hAnsi="??" w:cs="??"/>
          <w:color w:val="000000"/>
          <w:kern w:val="0"/>
          <w:szCs w:val="21"/>
        </w:rPr>
        <w:t xml:space="preserve"> 19.5%</w:t>
      </w:r>
      <w:r w:rsidRPr="001B5DAD">
        <w:rPr>
          <w:rFonts w:ascii="??" w:eastAsiaTheme="minorEastAsia" w:hAnsi="??" w:cs="??" w:hint="eastAsia"/>
          <w:color w:val="000000"/>
          <w:kern w:val="0"/>
          <w:szCs w:val="21"/>
        </w:rPr>
        <w:t>；接着是</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受西方发达国家，尤其西方文化思想冲击</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，占了</w:t>
      </w:r>
      <w:r w:rsidRPr="001B5DAD">
        <w:rPr>
          <w:rFonts w:ascii="??" w:eastAsiaTheme="minorEastAsia" w:hAnsi="??" w:cs="??"/>
          <w:color w:val="000000"/>
          <w:kern w:val="0"/>
          <w:szCs w:val="21"/>
        </w:rPr>
        <w:t xml:space="preserve"> 17.4%</w:t>
      </w:r>
      <w:r w:rsidRPr="001B5DAD">
        <w:rPr>
          <w:rFonts w:ascii="??" w:eastAsiaTheme="minorEastAsia" w:hAnsi="??" w:cs="??" w:hint="eastAsia"/>
          <w:color w:val="000000"/>
          <w:kern w:val="0"/>
          <w:szCs w:val="21"/>
        </w:rPr>
        <w:t>；另有</w:t>
      </w:r>
      <w:r w:rsidRPr="001B5DAD">
        <w:rPr>
          <w:rFonts w:ascii="??" w:eastAsiaTheme="minorEastAsia" w:hAnsi="??" w:cs="??"/>
          <w:color w:val="000000"/>
          <w:kern w:val="0"/>
          <w:szCs w:val="21"/>
        </w:rPr>
        <w:t xml:space="preserve"> 11.1%</w:t>
      </w:r>
      <w:r w:rsidRPr="001B5DAD">
        <w:rPr>
          <w:rFonts w:ascii="??" w:eastAsiaTheme="minorEastAsia" w:hAnsi="??" w:cs="??" w:hint="eastAsia"/>
          <w:color w:val="000000"/>
          <w:kern w:val="0"/>
          <w:szCs w:val="21"/>
        </w:rPr>
        <w:t>选择了</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政治腐败现在严重</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7.4%</w:t>
      </w:r>
      <w:r w:rsidRPr="001B5DAD">
        <w:rPr>
          <w:rFonts w:ascii="??" w:eastAsiaTheme="minorEastAsia" w:hAnsi="??" w:cs="??" w:hint="eastAsia"/>
          <w:color w:val="000000"/>
          <w:kern w:val="0"/>
          <w:szCs w:val="21"/>
        </w:rPr>
        <w:t>选择了</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家庭教育在信仰方面的缺失</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4.2%</w:t>
      </w:r>
      <w:r w:rsidRPr="001B5DAD">
        <w:rPr>
          <w:rFonts w:ascii="??" w:eastAsiaTheme="minorEastAsia" w:hAnsi="??" w:cs="??" w:hint="eastAsia"/>
          <w:color w:val="000000"/>
          <w:kern w:val="0"/>
          <w:szCs w:val="21"/>
        </w:rPr>
        <w:t>选择</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自身缺乏学习认识</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3.7%</w:t>
      </w:r>
      <w:r w:rsidRPr="001B5DAD">
        <w:rPr>
          <w:rFonts w:ascii="??" w:eastAsiaTheme="minorEastAsia" w:hAnsi="??" w:cs="??" w:hint="eastAsia"/>
          <w:color w:val="000000"/>
          <w:kern w:val="0"/>
          <w:szCs w:val="21"/>
        </w:rPr>
        <w:t>选择了</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其他</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。由此可见，社会环境因素和学校教育弊端是造成学生马克思主义信仰缺失问题的主要原因，西方文化思想的冲击也不容小觑。</w:t>
      </w:r>
    </w:p>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青年学生的信仰教育是个人、家庭、学校、社会四方面共同作用的结果。但是就目前来看，学生的信仰大多是基于个人因素和家庭环境形成，学校教育在信仰和意识形态教育上存在弊端，在信仰形成过程中影响不明显。如此，信仰形成基础不牢固，随之而来的是信仰问题的出现。因此，当复杂的社会环境和政治腐败等负面影响加大时，就会使得信仰迷失等问题的出现。基于此，对于青年的马克思主义信仰问题，应该从最初的教育形成入手，加强有效的学校教育和社会引导，重视西方文化的负面影响，继续坚持家庭环境和个人自我学习的重要性。</w:t>
      </w:r>
    </w:p>
    <w:p w:rsidR="003A2F9F" w:rsidRPr="00554ED3" w:rsidRDefault="003A2F9F" w:rsidP="009B468A">
      <w:pPr>
        <w:autoSpaceDE w:val="0"/>
        <w:autoSpaceDN w:val="0"/>
        <w:adjustRightInd w:val="0"/>
        <w:spacing w:line="360" w:lineRule="auto"/>
        <w:rPr>
          <w:rFonts w:ascii="宋体" w:hAnsi="宋体" w:cs="宋体"/>
          <w:b/>
          <w:sz w:val="28"/>
          <w:szCs w:val="28"/>
          <w:lang w:val="zh-CN"/>
        </w:rPr>
      </w:pPr>
      <w:r w:rsidRPr="00554ED3">
        <w:rPr>
          <w:rFonts w:ascii="宋体" w:hAnsi="宋体" w:cs="宋体" w:hint="eastAsia"/>
          <w:b/>
          <w:sz w:val="28"/>
          <w:szCs w:val="28"/>
          <w:lang w:val="zh-CN"/>
        </w:rPr>
        <w:t>三、党的思想主张在青年学生中有效传播的具体路径</w:t>
      </w:r>
    </w:p>
    <w:p w:rsidR="003A2F9F" w:rsidRDefault="003A2F9F" w:rsidP="009B468A">
      <w:pPr>
        <w:spacing w:line="360" w:lineRule="auto"/>
        <w:ind w:firstLineChars="200" w:firstLine="420"/>
        <w:rPr>
          <w:rFonts w:ascii="??" w:hAnsi="??" w:cs="??"/>
          <w:color w:val="000000"/>
          <w:kern w:val="0"/>
          <w:szCs w:val="21"/>
        </w:rPr>
      </w:pPr>
      <w:r w:rsidRPr="001B5DAD">
        <w:rPr>
          <w:rFonts w:ascii="??" w:eastAsiaTheme="minorEastAsia" w:hAnsi="??" w:cs="??" w:hint="eastAsia"/>
          <w:color w:val="000000"/>
          <w:kern w:val="0"/>
          <w:szCs w:val="21"/>
        </w:rPr>
        <w:t>以上已从青年学生对党的思想主张的态度、认可度的现状出发，分析了党的思想主张的传播现状及其存在的问题，并结合了家庭、学校、社会做了相关因素分析和路径探讨。接下来就前文所反映的问题，就党的思想主张在青年学生中的有效传播路径问题提出相关对策。</w:t>
      </w:r>
    </w:p>
    <w:p w:rsidR="003A2F9F" w:rsidRPr="001B5DAD" w:rsidRDefault="003A2F9F" w:rsidP="009B468A">
      <w:pPr>
        <w:spacing w:line="360" w:lineRule="auto"/>
        <w:ind w:firstLineChars="200" w:firstLine="420"/>
        <w:rPr>
          <w:rFonts w:ascii="??" w:eastAsiaTheme="minorEastAsia" w:hAnsi="??" w:cs="??"/>
          <w:color w:val="000000"/>
          <w:kern w:val="0"/>
          <w:szCs w:val="21"/>
        </w:rPr>
      </w:pPr>
    </w:p>
    <w:p w:rsidR="003A2F9F" w:rsidRPr="00554ED3" w:rsidRDefault="003A2F9F" w:rsidP="009B468A">
      <w:pPr>
        <w:autoSpaceDE w:val="0"/>
        <w:autoSpaceDN w:val="0"/>
        <w:adjustRightInd w:val="0"/>
        <w:spacing w:line="239" w:lineRule="exact"/>
        <w:jc w:val="left"/>
        <w:rPr>
          <w:rFonts w:ascii="宋体" w:hAnsi="宋体" w:cs="宋体"/>
          <w:b/>
          <w:sz w:val="24"/>
          <w:szCs w:val="24"/>
          <w:lang w:val="zh-CN"/>
        </w:rPr>
      </w:pPr>
      <w:r w:rsidRPr="00554ED3">
        <w:rPr>
          <w:rFonts w:ascii="宋体" w:hAnsi="宋体" w:cs="宋体" w:hint="eastAsia"/>
          <w:b/>
          <w:sz w:val="24"/>
          <w:szCs w:val="24"/>
          <w:lang w:val="zh-CN"/>
        </w:rPr>
        <w:t>（一）尊重信仰自由是党的思想主张在青年学生中有效传播的基本原则</w:t>
      </w:r>
    </w:p>
    <w:p w:rsidR="003A2F9F" w:rsidRPr="00554ED3" w:rsidRDefault="003A2F9F" w:rsidP="009B468A">
      <w:pPr>
        <w:autoSpaceDE w:val="0"/>
        <w:autoSpaceDN w:val="0"/>
        <w:adjustRightInd w:val="0"/>
        <w:spacing w:line="208" w:lineRule="exact"/>
        <w:jc w:val="left"/>
        <w:rPr>
          <w:rFonts w:ascii="??" w:hAnsi="??" w:cs="??"/>
          <w:color w:val="000000"/>
          <w:kern w:val="0"/>
          <w:sz w:val="20"/>
          <w:szCs w:val="20"/>
        </w:rPr>
      </w:pPr>
    </w:p>
    <w:p w:rsidR="003A2F9F" w:rsidRDefault="003A2F9F" w:rsidP="009B468A">
      <w:pPr>
        <w:spacing w:line="360" w:lineRule="auto"/>
        <w:ind w:firstLineChars="200" w:firstLine="420"/>
        <w:rPr>
          <w:rFonts w:ascii="??" w:hAnsi="??" w:cs="??"/>
          <w:color w:val="000000"/>
          <w:kern w:val="0"/>
          <w:szCs w:val="21"/>
        </w:rPr>
      </w:pPr>
    </w:p>
    <w:p w:rsidR="003A2F9F" w:rsidRDefault="003A2F9F" w:rsidP="009B468A">
      <w:pPr>
        <w:spacing w:line="360" w:lineRule="auto"/>
        <w:ind w:firstLineChars="200" w:firstLine="420"/>
        <w:jc w:val="center"/>
        <w:rPr>
          <w:rFonts w:ascii="??" w:hAnsi="??" w:cs="??"/>
          <w:color w:val="000000"/>
          <w:kern w:val="0"/>
          <w:szCs w:val="21"/>
        </w:rPr>
      </w:pPr>
      <w:r w:rsidRPr="00320857">
        <w:rPr>
          <w:rFonts w:ascii="??" w:hAnsi="??" w:cs="??"/>
          <w:noProof/>
          <w:color w:val="000000"/>
          <w:kern w:val="0"/>
          <w:szCs w:val="21"/>
        </w:rPr>
        <w:lastRenderedPageBreak/>
        <w:drawing>
          <wp:inline distT="0" distB="0" distL="0" distR="0" wp14:anchorId="6D1D8260" wp14:editId="201F9F7A">
            <wp:extent cx="3448889" cy="2160000"/>
            <wp:effectExtent l="19050" t="0" r="0" b="0"/>
            <wp:docPr id="25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srcRect/>
                    <a:stretch>
                      <a:fillRect/>
                    </a:stretch>
                  </pic:blipFill>
                  <pic:spPr bwMode="auto">
                    <a:xfrm>
                      <a:off x="0" y="0"/>
                      <a:ext cx="3448889" cy="2160000"/>
                    </a:xfrm>
                    <a:prstGeom prst="rect">
                      <a:avLst/>
                    </a:prstGeom>
                    <a:noFill/>
                    <a:ln w="9525">
                      <a:noFill/>
                      <a:miter lim="800000"/>
                      <a:headEnd/>
                      <a:tailEnd/>
                    </a:ln>
                  </pic:spPr>
                </pic:pic>
              </a:graphicData>
            </a:graphic>
          </wp:inline>
        </w:drawing>
      </w:r>
    </w:p>
    <w:p w:rsidR="003A2F9F" w:rsidRPr="001B5DAD" w:rsidRDefault="003A2F9F" w:rsidP="009B468A">
      <w:pPr>
        <w:spacing w:line="360" w:lineRule="auto"/>
        <w:ind w:firstLineChars="200" w:firstLine="420"/>
        <w:jc w:val="center"/>
        <w:rPr>
          <w:rFonts w:ascii="??" w:eastAsiaTheme="minorEastAsia" w:hAnsi="??" w:cs="??"/>
          <w:color w:val="000000"/>
          <w:kern w:val="0"/>
          <w:szCs w:val="21"/>
        </w:rPr>
      </w:pPr>
      <w:r w:rsidRPr="001B5DAD">
        <w:rPr>
          <w:rFonts w:ascii="??" w:eastAsiaTheme="minorEastAsia" w:hAnsi="??" w:cs="??" w:hint="eastAsia"/>
          <w:color w:val="000000"/>
          <w:kern w:val="0"/>
          <w:szCs w:val="21"/>
        </w:rPr>
        <w:t>图</w:t>
      </w:r>
      <w:r w:rsidRPr="001B5DAD">
        <w:rPr>
          <w:rFonts w:ascii="??" w:eastAsiaTheme="minorEastAsia" w:hAnsi="??" w:cs="??"/>
          <w:color w:val="000000"/>
          <w:kern w:val="0"/>
          <w:szCs w:val="21"/>
        </w:rPr>
        <w:t>6</w:t>
      </w:r>
      <w:r w:rsidRPr="001B5DAD">
        <w:rPr>
          <w:rFonts w:ascii="??" w:eastAsiaTheme="minorEastAsia" w:hAnsi="??" w:cs="??" w:hint="eastAsia"/>
          <w:color w:val="000000"/>
          <w:kern w:val="0"/>
          <w:szCs w:val="21"/>
        </w:rPr>
        <w:t>如何解决青年学生的信仰问题</w:t>
      </w:r>
    </w:p>
    <w:p w:rsidR="003A2F9F" w:rsidRDefault="003A2F9F" w:rsidP="009B468A">
      <w:pPr>
        <w:spacing w:line="360" w:lineRule="auto"/>
        <w:ind w:firstLineChars="200" w:firstLine="420"/>
        <w:rPr>
          <w:rFonts w:ascii="??" w:hAnsi="??" w:cs="??"/>
          <w:color w:val="000000"/>
          <w:kern w:val="0"/>
          <w:szCs w:val="21"/>
        </w:rPr>
      </w:pPr>
      <w:r w:rsidRPr="001B5DAD">
        <w:rPr>
          <w:rFonts w:ascii="??" w:eastAsiaTheme="minorEastAsia" w:hAnsi="??" w:cs="??" w:hint="eastAsia"/>
          <w:color w:val="000000"/>
          <w:kern w:val="0"/>
          <w:szCs w:val="21"/>
        </w:rPr>
        <w:t>为了进一步了解党的思想主张的教育问题，我们特设计</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如何解决青年学生的信仰问题</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一题。数据分析显示，</w:t>
      </w:r>
      <w:r w:rsidRPr="001B5DAD">
        <w:rPr>
          <w:rFonts w:ascii="??" w:eastAsiaTheme="minorEastAsia" w:hAnsi="??" w:cs="??"/>
          <w:color w:val="000000"/>
          <w:kern w:val="0"/>
          <w:szCs w:val="21"/>
        </w:rPr>
        <w:t>40%</w:t>
      </w:r>
      <w:r w:rsidRPr="001B5DAD">
        <w:rPr>
          <w:rFonts w:ascii="??" w:eastAsiaTheme="minorEastAsia" w:hAnsi="??" w:cs="??" w:hint="eastAsia"/>
          <w:color w:val="000000"/>
          <w:kern w:val="0"/>
          <w:szCs w:val="21"/>
        </w:rPr>
        <w:t>的被调查者表示</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信仰形成需要过程，顺其自然</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才是最好的解决办法；</w:t>
      </w:r>
      <w:r w:rsidRPr="001B5DAD">
        <w:rPr>
          <w:rFonts w:ascii="??" w:eastAsiaTheme="minorEastAsia" w:hAnsi="??" w:cs="??"/>
          <w:color w:val="000000"/>
          <w:kern w:val="0"/>
          <w:szCs w:val="21"/>
        </w:rPr>
        <w:t>25.8%</w:t>
      </w:r>
      <w:r w:rsidRPr="001B5DAD">
        <w:rPr>
          <w:rFonts w:ascii="??" w:eastAsiaTheme="minorEastAsia" w:hAnsi="??" w:cs="??" w:hint="eastAsia"/>
          <w:color w:val="000000"/>
          <w:kern w:val="0"/>
          <w:szCs w:val="21"/>
        </w:rPr>
        <w:t>的被调查坚持应该</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由青年学生自主选择信仰内容</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；另有近两成的被调查者表示应该</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增加教育实践活动</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可见，在解决青年学生的信仰问题上，绝大多数青年学生坚持信仰自由，也有青睐于各类实践活动的。因此，在向青年学生传播党的思想主张的问题上，一定要尊重青年学生的选择，我们可以通过各类教育实践活动慢慢树立和巩固青年学生的马克思主义理想信念，切不可以过度教育和强制接受。</w:t>
      </w:r>
    </w:p>
    <w:p w:rsidR="003A2F9F" w:rsidRPr="00624773" w:rsidRDefault="003A2F9F" w:rsidP="009B468A">
      <w:pPr>
        <w:spacing w:line="360" w:lineRule="auto"/>
        <w:ind w:firstLineChars="200" w:firstLine="420"/>
        <w:rPr>
          <w:rFonts w:ascii="??" w:eastAsiaTheme="minorEastAsia" w:hAnsi="??" w:cs="??"/>
          <w:color w:val="000000"/>
          <w:kern w:val="0"/>
          <w:szCs w:val="21"/>
        </w:rPr>
      </w:pPr>
    </w:p>
    <w:p w:rsidR="003A2F9F" w:rsidRPr="00624773" w:rsidRDefault="003A2F9F" w:rsidP="009B468A">
      <w:pPr>
        <w:autoSpaceDE w:val="0"/>
        <w:autoSpaceDN w:val="0"/>
        <w:adjustRightInd w:val="0"/>
        <w:spacing w:line="239" w:lineRule="exact"/>
        <w:jc w:val="left"/>
        <w:rPr>
          <w:rFonts w:ascii="宋体" w:hAnsi="宋体" w:cs="宋体"/>
          <w:b/>
          <w:sz w:val="24"/>
          <w:szCs w:val="24"/>
          <w:lang w:val="zh-CN"/>
        </w:rPr>
      </w:pPr>
      <w:r w:rsidRPr="00554ED3">
        <w:rPr>
          <w:rFonts w:ascii="宋体" w:hAnsi="宋体" w:cs="宋体" w:hint="eastAsia"/>
          <w:b/>
          <w:sz w:val="24"/>
          <w:szCs w:val="24"/>
          <w:lang w:val="zh-CN"/>
        </w:rPr>
        <w:t>（二）学生自身的认识是党的思想主张在青年学生中有效传播的前提条件</w:t>
      </w:r>
    </w:p>
    <w:p w:rsidR="003A2F9F" w:rsidRDefault="003A2F9F" w:rsidP="009B468A">
      <w:pPr>
        <w:spacing w:line="360" w:lineRule="auto"/>
        <w:ind w:firstLineChars="200" w:firstLine="420"/>
        <w:jc w:val="center"/>
        <w:rPr>
          <w:rFonts w:ascii="??" w:hAnsi="??" w:cs="??"/>
          <w:color w:val="000000"/>
          <w:kern w:val="0"/>
          <w:szCs w:val="21"/>
        </w:rPr>
      </w:pPr>
      <w:r w:rsidRPr="00624773">
        <w:rPr>
          <w:rFonts w:ascii="??" w:hAnsi="??" w:cs="??"/>
          <w:noProof/>
          <w:color w:val="000000"/>
          <w:kern w:val="0"/>
          <w:szCs w:val="21"/>
        </w:rPr>
        <w:drawing>
          <wp:inline distT="0" distB="0" distL="0" distR="0" wp14:anchorId="7835D5DF" wp14:editId="445AC1F3">
            <wp:extent cx="3514426" cy="2160000"/>
            <wp:effectExtent l="19050" t="0" r="0" b="0"/>
            <wp:docPr id="25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cstate="print"/>
                    <a:srcRect/>
                    <a:stretch>
                      <a:fillRect/>
                    </a:stretch>
                  </pic:blipFill>
                  <pic:spPr bwMode="auto">
                    <a:xfrm>
                      <a:off x="0" y="0"/>
                      <a:ext cx="3514426" cy="2160000"/>
                    </a:xfrm>
                    <a:prstGeom prst="rect">
                      <a:avLst/>
                    </a:prstGeom>
                    <a:noFill/>
                    <a:ln w="9525">
                      <a:noFill/>
                      <a:miter lim="800000"/>
                      <a:headEnd/>
                      <a:tailEnd/>
                    </a:ln>
                  </pic:spPr>
                </pic:pic>
              </a:graphicData>
            </a:graphic>
          </wp:inline>
        </w:drawing>
      </w:r>
    </w:p>
    <w:p w:rsidR="003A2F9F" w:rsidRPr="001B5DAD" w:rsidRDefault="003A2F9F" w:rsidP="009B468A">
      <w:pPr>
        <w:spacing w:line="360" w:lineRule="auto"/>
        <w:ind w:firstLineChars="200" w:firstLine="420"/>
        <w:jc w:val="center"/>
        <w:rPr>
          <w:rFonts w:ascii="??" w:eastAsiaTheme="minorEastAsia" w:hAnsi="??" w:cs="??"/>
          <w:color w:val="000000"/>
          <w:kern w:val="0"/>
          <w:szCs w:val="21"/>
        </w:rPr>
      </w:pPr>
      <w:r w:rsidRPr="001B5DAD">
        <w:rPr>
          <w:rFonts w:ascii="??" w:eastAsiaTheme="minorEastAsia" w:hAnsi="??" w:cs="??" w:hint="eastAsia"/>
          <w:color w:val="000000"/>
          <w:kern w:val="0"/>
          <w:szCs w:val="21"/>
        </w:rPr>
        <w:t>图</w:t>
      </w:r>
      <w:r w:rsidRPr="001B5DAD">
        <w:rPr>
          <w:rFonts w:ascii="??" w:eastAsiaTheme="minorEastAsia" w:hAnsi="??" w:cs="??"/>
          <w:color w:val="000000"/>
          <w:kern w:val="0"/>
          <w:szCs w:val="21"/>
        </w:rPr>
        <w:t>7</w:t>
      </w:r>
      <w:r w:rsidRPr="001B5DAD">
        <w:rPr>
          <w:rFonts w:ascii="??" w:eastAsiaTheme="minorEastAsia" w:hAnsi="??" w:cs="??" w:hint="eastAsia"/>
          <w:color w:val="000000"/>
          <w:kern w:val="0"/>
          <w:szCs w:val="21"/>
        </w:rPr>
        <w:t>培养青年学生信仰最有效的途径</w:t>
      </w:r>
    </w:p>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在信仰培养的途径上，</w:t>
      </w:r>
      <w:r w:rsidRPr="001B5DAD">
        <w:rPr>
          <w:rFonts w:ascii="??" w:eastAsiaTheme="minorEastAsia" w:hAnsi="??" w:cs="??"/>
          <w:color w:val="000000"/>
          <w:kern w:val="0"/>
          <w:szCs w:val="21"/>
        </w:rPr>
        <w:t>43.7%</w:t>
      </w:r>
      <w:r w:rsidRPr="001B5DAD">
        <w:rPr>
          <w:rFonts w:ascii="??" w:eastAsiaTheme="minorEastAsia" w:hAnsi="??" w:cs="??" w:hint="eastAsia"/>
          <w:color w:val="000000"/>
          <w:kern w:val="0"/>
          <w:szCs w:val="21"/>
        </w:rPr>
        <w:t>的被调查者认为</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自身的认识与实践</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是最有效的途径，</w:t>
      </w:r>
      <w:r w:rsidRPr="001B5DAD">
        <w:rPr>
          <w:rFonts w:ascii="??" w:eastAsiaTheme="minorEastAsia" w:hAnsi="??" w:cs="??"/>
          <w:color w:val="000000"/>
          <w:kern w:val="0"/>
          <w:szCs w:val="21"/>
        </w:rPr>
        <w:t>22.1%</w:t>
      </w:r>
      <w:r w:rsidRPr="001B5DAD">
        <w:rPr>
          <w:rFonts w:ascii="??" w:eastAsiaTheme="minorEastAsia" w:hAnsi="??" w:cs="??" w:hint="eastAsia"/>
          <w:color w:val="000000"/>
          <w:kern w:val="0"/>
          <w:szCs w:val="21"/>
        </w:rPr>
        <w:t>的人则选择了</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家庭教育</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，另有</w:t>
      </w:r>
      <w:r w:rsidRPr="001B5DAD">
        <w:rPr>
          <w:rFonts w:ascii="??" w:eastAsiaTheme="minorEastAsia" w:hAnsi="??" w:cs="??"/>
          <w:color w:val="000000"/>
          <w:kern w:val="0"/>
          <w:szCs w:val="21"/>
        </w:rPr>
        <w:t xml:space="preserve"> 15.3%</w:t>
      </w:r>
      <w:r w:rsidRPr="001B5DAD">
        <w:rPr>
          <w:rFonts w:ascii="??" w:eastAsiaTheme="minorEastAsia" w:hAnsi="??" w:cs="??" w:hint="eastAsia"/>
          <w:color w:val="000000"/>
          <w:kern w:val="0"/>
          <w:szCs w:val="21"/>
        </w:rPr>
        <w:t>的人选择了</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学校教育</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7.4%</w:t>
      </w:r>
      <w:r w:rsidRPr="001B5DAD">
        <w:rPr>
          <w:rFonts w:ascii="??" w:eastAsiaTheme="minorEastAsia" w:hAnsi="??" w:cs="??" w:hint="eastAsia"/>
          <w:color w:val="000000"/>
          <w:kern w:val="0"/>
          <w:szCs w:val="21"/>
        </w:rPr>
        <w:t>的人选择了</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社会宣传</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2.6%</w:t>
      </w:r>
      <w:r w:rsidRPr="001B5DAD">
        <w:rPr>
          <w:rFonts w:ascii="??" w:eastAsiaTheme="minorEastAsia" w:hAnsi="??" w:cs="??" w:hint="eastAsia"/>
          <w:color w:val="000000"/>
          <w:kern w:val="0"/>
          <w:szCs w:val="21"/>
        </w:rPr>
        <w:t>的人选择了</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其他</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。可见在培养青年学生信仰、传播党的思想的问题上，通过家庭、学校、社会三方努力加上</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自身的认识与实践</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才能达到最佳效果。不过，个人的自身认识与实</w:t>
      </w:r>
      <w:r w:rsidRPr="001B5DAD">
        <w:rPr>
          <w:rFonts w:ascii="??" w:eastAsiaTheme="minorEastAsia" w:hAnsi="??" w:cs="??" w:hint="eastAsia"/>
          <w:color w:val="000000"/>
          <w:kern w:val="0"/>
          <w:szCs w:val="21"/>
        </w:rPr>
        <w:lastRenderedPageBreak/>
        <w:t>践才是最重要的。因此我们可以做的就是提供各类</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实践</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机会让青年学生领悟到党的思想主张的正确性并树立坚定的马克思主义信仰。</w:t>
      </w:r>
    </w:p>
    <w:p w:rsidR="003A2F9F" w:rsidRPr="00624773" w:rsidRDefault="003A2F9F" w:rsidP="009B468A">
      <w:pPr>
        <w:autoSpaceDE w:val="0"/>
        <w:autoSpaceDN w:val="0"/>
        <w:adjustRightInd w:val="0"/>
        <w:spacing w:line="330" w:lineRule="exact"/>
        <w:jc w:val="left"/>
        <w:rPr>
          <w:rFonts w:ascii="宋体" w:hAnsi="宋体" w:cs="宋体"/>
          <w:b/>
          <w:sz w:val="24"/>
          <w:szCs w:val="24"/>
          <w:lang w:val="zh-CN"/>
        </w:rPr>
      </w:pPr>
      <w:r w:rsidRPr="00554ED3">
        <w:rPr>
          <w:rFonts w:ascii="宋体" w:hAnsi="宋体" w:cs="宋体" w:hint="eastAsia"/>
          <w:b/>
          <w:sz w:val="24"/>
          <w:szCs w:val="24"/>
          <w:lang w:val="zh-CN"/>
        </w:rPr>
        <w:t>（三）实践活动是完善党的思想主张在青年学生中的有效传播最有效途径</w:t>
      </w:r>
    </w:p>
    <w:p w:rsidR="003A2F9F" w:rsidRDefault="003A2F9F" w:rsidP="009B468A">
      <w:pPr>
        <w:spacing w:line="360" w:lineRule="auto"/>
        <w:ind w:firstLineChars="200" w:firstLine="420"/>
        <w:jc w:val="center"/>
        <w:rPr>
          <w:rFonts w:ascii="??" w:hAnsi="??" w:cs="??"/>
          <w:color w:val="000000"/>
          <w:kern w:val="0"/>
          <w:szCs w:val="21"/>
        </w:rPr>
      </w:pPr>
      <w:r w:rsidRPr="00624773">
        <w:rPr>
          <w:rFonts w:ascii="??" w:hAnsi="??" w:cs="??"/>
          <w:noProof/>
          <w:color w:val="000000"/>
          <w:kern w:val="0"/>
          <w:szCs w:val="21"/>
        </w:rPr>
        <w:drawing>
          <wp:inline distT="0" distB="0" distL="0" distR="0" wp14:anchorId="68CF5D5E" wp14:editId="763DD409">
            <wp:extent cx="3600000" cy="2160000"/>
            <wp:effectExtent l="19050" t="0" r="450" b="0"/>
            <wp:docPr id="25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srcRect/>
                    <a:stretch>
                      <a:fillRect/>
                    </a:stretch>
                  </pic:blipFill>
                  <pic:spPr bwMode="auto">
                    <a:xfrm>
                      <a:off x="0" y="0"/>
                      <a:ext cx="3600000" cy="2160000"/>
                    </a:xfrm>
                    <a:prstGeom prst="rect">
                      <a:avLst/>
                    </a:prstGeom>
                    <a:noFill/>
                    <a:ln w="9525">
                      <a:noFill/>
                      <a:miter lim="800000"/>
                      <a:headEnd/>
                      <a:tailEnd/>
                    </a:ln>
                  </pic:spPr>
                </pic:pic>
              </a:graphicData>
            </a:graphic>
          </wp:inline>
        </w:drawing>
      </w:r>
    </w:p>
    <w:p w:rsidR="003A2F9F" w:rsidRPr="001B5DAD" w:rsidRDefault="003A2F9F" w:rsidP="009B468A">
      <w:pPr>
        <w:spacing w:line="360" w:lineRule="auto"/>
        <w:ind w:firstLineChars="200" w:firstLine="420"/>
        <w:jc w:val="center"/>
        <w:rPr>
          <w:rFonts w:ascii="??" w:eastAsiaTheme="minorEastAsia" w:hAnsi="??" w:cs="??"/>
          <w:color w:val="000000"/>
          <w:kern w:val="0"/>
          <w:szCs w:val="21"/>
        </w:rPr>
      </w:pPr>
      <w:r w:rsidRPr="001B5DAD">
        <w:rPr>
          <w:rFonts w:ascii="??" w:eastAsiaTheme="minorEastAsia" w:hAnsi="??" w:cs="??" w:hint="eastAsia"/>
          <w:color w:val="000000"/>
          <w:kern w:val="0"/>
          <w:szCs w:val="21"/>
        </w:rPr>
        <w:t>图</w:t>
      </w:r>
      <w:r w:rsidRPr="001B5DAD">
        <w:rPr>
          <w:rFonts w:ascii="??" w:eastAsiaTheme="minorEastAsia" w:hAnsi="??" w:cs="??"/>
          <w:color w:val="000000"/>
          <w:kern w:val="0"/>
          <w:szCs w:val="21"/>
        </w:rPr>
        <w:t>8</w:t>
      </w:r>
      <w:r w:rsidRPr="001B5DAD">
        <w:rPr>
          <w:rFonts w:ascii="??" w:eastAsiaTheme="minorEastAsia" w:hAnsi="??" w:cs="??" w:hint="eastAsia"/>
          <w:color w:val="000000"/>
          <w:kern w:val="0"/>
          <w:szCs w:val="21"/>
        </w:rPr>
        <w:t>培养青年学生马克思主义信仰最有效的途径</w:t>
      </w:r>
    </w:p>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数据显示，当提及</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哪种是培养青年学生马克思主义信仰最有效的途径</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时，超过一半的被调查者（</w:t>
      </w:r>
      <w:r w:rsidRPr="001B5DAD">
        <w:rPr>
          <w:rFonts w:ascii="??" w:eastAsiaTheme="minorEastAsia" w:hAnsi="??" w:cs="??"/>
          <w:color w:val="000000"/>
          <w:kern w:val="0"/>
          <w:szCs w:val="21"/>
        </w:rPr>
        <w:t>53.7%</w:t>
      </w:r>
      <w:r w:rsidRPr="001B5DAD">
        <w:rPr>
          <w:rFonts w:ascii="??" w:eastAsiaTheme="minorEastAsia" w:hAnsi="??" w:cs="??" w:hint="eastAsia"/>
          <w:color w:val="000000"/>
          <w:kern w:val="0"/>
          <w:szCs w:val="21"/>
        </w:rPr>
        <w:t>）选择了</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增加教育实践活动</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，另有</w:t>
      </w:r>
      <w:r w:rsidRPr="001B5DAD">
        <w:rPr>
          <w:rFonts w:ascii="??" w:eastAsiaTheme="minorEastAsia" w:hAnsi="??" w:cs="??"/>
          <w:color w:val="000000"/>
          <w:kern w:val="0"/>
          <w:szCs w:val="21"/>
        </w:rPr>
        <w:t xml:space="preserve"> 15.8%</w:t>
      </w:r>
      <w:r w:rsidRPr="001B5DAD">
        <w:rPr>
          <w:rFonts w:ascii="??" w:eastAsiaTheme="minorEastAsia" w:hAnsi="??" w:cs="??" w:hint="eastAsia"/>
          <w:color w:val="000000"/>
          <w:kern w:val="0"/>
          <w:szCs w:val="21"/>
        </w:rPr>
        <w:t>选择了</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其他</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（包括：从小抓起，不需要培养等回答），</w:t>
      </w:r>
      <w:r w:rsidRPr="001B5DAD">
        <w:rPr>
          <w:rFonts w:ascii="??" w:eastAsiaTheme="minorEastAsia" w:hAnsi="??" w:cs="??"/>
          <w:color w:val="000000"/>
          <w:kern w:val="0"/>
          <w:szCs w:val="21"/>
        </w:rPr>
        <w:t>13.7%</w:t>
      </w:r>
      <w:r w:rsidRPr="001B5DAD">
        <w:rPr>
          <w:rFonts w:ascii="??" w:eastAsiaTheme="minorEastAsia" w:hAnsi="??" w:cs="??" w:hint="eastAsia"/>
          <w:color w:val="000000"/>
          <w:kern w:val="0"/>
          <w:szCs w:val="21"/>
        </w:rPr>
        <w:t>的人选择了</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加强党的先进理论和指导思想的学习</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，只有</w:t>
      </w:r>
      <w:r w:rsidRPr="001B5DAD">
        <w:rPr>
          <w:rFonts w:ascii="??" w:eastAsiaTheme="minorEastAsia" w:hAnsi="??" w:cs="??"/>
          <w:color w:val="000000"/>
          <w:kern w:val="0"/>
          <w:szCs w:val="21"/>
        </w:rPr>
        <w:t xml:space="preserve"> 3.7%</w:t>
      </w:r>
      <w:r w:rsidRPr="001B5DAD">
        <w:rPr>
          <w:rFonts w:ascii="??" w:eastAsiaTheme="minorEastAsia" w:hAnsi="??" w:cs="??" w:hint="eastAsia"/>
          <w:color w:val="000000"/>
          <w:kern w:val="0"/>
          <w:szCs w:val="21"/>
        </w:rPr>
        <w:t>的人认为要</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加强学校党团支部教育</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可见，在传播党的思想主张的问题上，绝大部分人更希望通过教育实践活动来坚定学生的信仰，理论学习和支部教育已经不能达到良好的成效。综上所述，在青年中如何有效传播党的思想主张，有以下几点启发。</w:t>
      </w:r>
    </w:p>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首先，尊重学生思想自由是最主要的原则。学生对于信仰的追求呈现多元化的发展趋势。针对大学生的心理特征，我们应该充分尊重大学生的思想自由，在潜移默化中引导学生主动学习和接收党的思想主张。</w:t>
      </w:r>
    </w:p>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其次，营造良好的校园文化氛围。调研中显示，在影响学生对信仰追求因素中占主要地位的是家庭，学校的影响力相对薄弱。然而，大学生思想形成的重要阶段是在学校的陪伴下度过的。我国现行的高等教育体制下，学生普遍施行住宿制管理。这也充分证明了校园文化对大学生思想影响程度的重要性。校园文化氛围的营造是一项长期的工作，在校园内形成良好的有效的信仰氛围需要做进一步的研究。</w:t>
      </w:r>
    </w:p>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第三，搭建教育实践平台。理论的传播需要实践教育的支撑，在实践中检验真理，从而进一步的将思想理论主张转化为内化因素，强化学生自身认识，真正做到从思想上认同党的思想主张。这里的社会实践活动既包括校内实践活动也包括校外实践活动，在实践中树立和培养青年学生的马克思主义信仰，并发挥青年人的积极作用，有效的传播党的思想主张。比</w:t>
      </w:r>
      <w:r w:rsidRPr="001B5DAD">
        <w:rPr>
          <w:rFonts w:ascii="??" w:eastAsiaTheme="minorEastAsia" w:hAnsi="??" w:cs="??" w:hint="eastAsia"/>
          <w:color w:val="000000"/>
          <w:kern w:val="0"/>
          <w:szCs w:val="21"/>
        </w:rPr>
        <w:lastRenderedPageBreak/>
        <w:t>如，校内实践活动可以根据当下党的思想主张理论，以校园活动为主线，将党的思想主张传播到每个青年学生心中。校外实践活动可以通过各类暑期社会实践、挂职锻炼、红色之旅活动等维护和弘扬党的思想主张的正确性，坚定青年学生的马克思主义理想信念。</w:t>
      </w:r>
    </w:p>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最后，密切校园与家庭、校园与社会的联系。家庭环境作为影响青年学生信仰问题的重要因素，其作用不容忽视。加强与学生家庭的联系，从根本上了解学生思想动态，有利于引导学生思想朝着有益的方向发展。让校园文化与社会现实充分融合，冲击和碰撞，从而产生问题，引发思考，逐步拉近校园与社会的距离，让学生更好的适应现实环境。</w:t>
      </w:r>
    </w:p>
    <w:p w:rsidR="003A2F9F" w:rsidRPr="001B5DAD" w:rsidRDefault="003A2F9F" w:rsidP="009B468A">
      <w:pPr>
        <w:spacing w:line="360" w:lineRule="auto"/>
        <w:ind w:firstLineChars="200" w:firstLine="420"/>
        <w:rPr>
          <w:rFonts w:ascii="??" w:eastAsiaTheme="minorEastAsia" w:hAnsi="??" w:cs="??"/>
          <w:color w:val="000000"/>
          <w:kern w:val="0"/>
          <w:szCs w:val="21"/>
        </w:rPr>
      </w:pPr>
      <w:r w:rsidRPr="001B5DAD">
        <w:rPr>
          <w:rFonts w:ascii="??" w:eastAsiaTheme="minorEastAsia" w:hAnsi="??" w:cs="??" w:hint="eastAsia"/>
          <w:color w:val="000000"/>
          <w:kern w:val="0"/>
          <w:szCs w:val="21"/>
        </w:rPr>
        <w:t>总之，新形势下党的思想主张在青年中的传播路径问题值得深入的探讨和研究。在实践过程中，要充分尊重学生的思想自由，在校园内做好潜移默化的引导工作，在具体的活动中结合学生的发展特点，发挥学校、家庭、社会和自身的多方优势，努力探索具有吸引力、行之有效的传播路径。</w:t>
      </w:r>
    </w:p>
    <w:p w:rsidR="003A2F9F" w:rsidRPr="001B5DAD" w:rsidRDefault="003A2F9F" w:rsidP="009B468A">
      <w:pPr>
        <w:spacing w:line="360" w:lineRule="auto"/>
        <w:ind w:firstLineChars="200" w:firstLine="420"/>
        <w:rPr>
          <w:rFonts w:ascii="??" w:eastAsiaTheme="minorEastAsia" w:hAnsi="??" w:cs="??"/>
          <w:color w:val="000000"/>
          <w:kern w:val="0"/>
          <w:szCs w:val="21"/>
        </w:rPr>
      </w:pPr>
    </w:p>
    <w:p w:rsidR="003A2F9F" w:rsidRPr="00E72494" w:rsidRDefault="003A2F9F" w:rsidP="009B468A">
      <w:pPr>
        <w:spacing w:after="100" w:afterAutospacing="1" w:line="360" w:lineRule="auto"/>
        <w:rPr>
          <w:rFonts w:ascii="宋体" w:hAnsi="宋体"/>
          <w:sz w:val="24"/>
          <w:szCs w:val="24"/>
        </w:rPr>
      </w:pPr>
      <w:r w:rsidRPr="00E72494">
        <w:rPr>
          <w:rFonts w:ascii="宋体" w:hAnsi="宋体" w:hint="eastAsia"/>
          <w:sz w:val="24"/>
          <w:szCs w:val="24"/>
        </w:rPr>
        <w:t>参考文献：</w:t>
      </w:r>
    </w:p>
    <w:p w:rsidR="003A2F9F" w:rsidRPr="001B5DAD" w:rsidRDefault="003A2F9F" w:rsidP="009B468A">
      <w:pPr>
        <w:spacing w:line="360" w:lineRule="auto"/>
        <w:rPr>
          <w:rFonts w:ascii="??" w:eastAsiaTheme="minorEastAsia" w:hAnsi="??" w:cs="??"/>
          <w:color w:val="000000"/>
          <w:kern w:val="0"/>
          <w:szCs w:val="21"/>
        </w:rPr>
      </w:pPr>
      <w:r w:rsidRPr="001B5DAD">
        <w:rPr>
          <w:rFonts w:ascii="??" w:eastAsiaTheme="minorEastAsia" w:hAnsi="??" w:cs="??"/>
          <w:color w:val="000000"/>
          <w:kern w:val="0"/>
          <w:szCs w:val="21"/>
        </w:rPr>
        <w:t>[1]</w:t>
      </w:r>
      <w:r w:rsidRPr="001B5DAD">
        <w:rPr>
          <w:rFonts w:ascii="??" w:eastAsiaTheme="minorEastAsia" w:hAnsi="??" w:cs="??" w:hint="eastAsia"/>
          <w:color w:val="000000"/>
          <w:kern w:val="0"/>
          <w:szCs w:val="21"/>
        </w:rPr>
        <w:t>王桂枝：大学生党员的共产主义信仰强化之路［</w:t>
      </w:r>
      <w:r w:rsidRPr="001B5DAD">
        <w:rPr>
          <w:rFonts w:ascii="??" w:eastAsiaTheme="minorEastAsia" w:hAnsi="??" w:cs="??"/>
          <w:color w:val="000000"/>
          <w:kern w:val="0"/>
          <w:szCs w:val="21"/>
        </w:rPr>
        <w:t>J</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世纪桥</w:t>
      </w:r>
      <w:r w:rsidRPr="001B5DAD">
        <w:rPr>
          <w:rFonts w:ascii="??" w:eastAsiaTheme="minorEastAsia" w:hAnsi="??" w:cs="??"/>
          <w:color w:val="000000"/>
          <w:kern w:val="0"/>
          <w:szCs w:val="21"/>
        </w:rPr>
        <w:t>,2012</w:t>
      </w:r>
      <w:r w:rsidRPr="001B5DAD">
        <w:rPr>
          <w:rFonts w:ascii="??" w:eastAsiaTheme="minorEastAsia" w:hAnsi="??" w:cs="??" w:hint="eastAsia"/>
          <w:color w:val="000000"/>
          <w:kern w:val="0"/>
          <w:szCs w:val="21"/>
        </w:rPr>
        <w:t>年第</w:t>
      </w:r>
      <w:r w:rsidRPr="001B5DAD">
        <w:rPr>
          <w:rFonts w:ascii="??" w:eastAsiaTheme="minorEastAsia" w:hAnsi="??" w:cs="??"/>
          <w:color w:val="000000"/>
          <w:kern w:val="0"/>
          <w:szCs w:val="21"/>
        </w:rPr>
        <w:t>15</w:t>
      </w:r>
      <w:r w:rsidRPr="001B5DAD">
        <w:rPr>
          <w:rFonts w:ascii="??" w:eastAsiaTheme="minorEastAsia" w:hAnsi="??" w:cs="??" w:hint="eastAsia"/>
          <w:color w:val="000000"/>
          <w:kern w:val="0"/>
          <w:szCs w:val="21"/>
        </w:rPr>
        <w:t>期</w:t>
      </w:r>
    </w:p>
    <w:p w:rsidR="003A2F9F" w:rsidRPr="001B5DAD" w:rsidRDefault="003A2F9F" w:rsidP="009B468A">
      <w:pPr>
        <w:spacing w:line="360" w:lineRule="auto"/>
        <w:rPr>
          <w:rFonts w:ascii="??" w:eastAsiaTheme="minorEastAsia" w:hAnsi="??" w:cs="??"/>
          <w:color w:val="000000"/>
          <w:kern w:val="0"/>
          <w:szCs w:val="21"/>
        </w:rPr>
      </w:pPr>
      <w:r w:rsidRPr="001B5DAD">
        <w:rPr>
          <w:rFonts w:ascii="??" w:eastAsiaTheme="minorEastAsia" w:hAnsi="??" w:cs="??"/>
          <w:color w:val="000000"/>
          <w:kern w:val="0"/>
          <w:szCs w:val="21"/>
        </w:rPr>
        <w:t>[2]</w:t>
      </w:r>
      <w:r w:rsidRPr="001B5DAD">
        <w:rPr>
          <w:rFonts w:ascii="??" w:eastAsiaTheme="minorEastAsia" w:hAnsi="??" w:cs="??" w:hint="eastAsia"/>
          <w:color w:val="000000"/>
          <w:kern w:val="0"/>
          <w:szCs w:val="21"/>
        </w:rPr>
        <w:t>赵康民</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从新时期党员信仰危机谈学校党员信仰的建设策略［</w:t>
      </w:r>
      <w:r w:rsidRPr="001B5DAD">
        <w:rPr>
          <w:rFonts w:ascii="??" w:eastAsiaTheme="minorEastAsia" w:hAnsi="??" w:cs="??"/>
          <w:color w:val="000000"/>
          <w:kern w:val="0"/>
          <w:szCs w:val="21"/>
        </w:rPr>
        <w:t>J</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中国校外教育</w:t>
      </w:r>
      <w:r w:rsidRPr="001B5DAD">
        <w:rPr>
          <w:rFonts w:ascii="??" w:eastAsiaTheme="minorEastAsia" w:hAnsi="??" w:cs="??"/>
          <w:color w:val="000000"/>
          <w:kern w:val="0"/>
          <w:szCs w:val="21"/>
        </w:rPr>
        <w:t>,2009</w:t>
      </w:r>
      <w:r w:rsidRPr="001B5DAD">
        <w:rPr>
          <w:rFonts w:ascii="??" w:eastAsiaTheme="minorEastAsia" w:hAnsi="??" w:cs="??" w:hint="eastAsia"/>
          <w:color w:val="000000"/>
          <w:kern w:val="0"/>
          <w:szCs w:val="21"/>
        </w:rPr>
        <w:t>年</w:t>
      </w:r>
      <w:r w:rsidRPr="001B5DAD">
        <w:rPr>
          <w:rFonts w:ascii="??" w:eastAsiaTheme="minorEastAsia" w:hAnsi="??" w:cs="??"/>
          <w:color w:val="000000"/>
          <w:kern w:val="0"/>
          <w:szCs w:val="21"/>
        </w:rPr>
        <w:t>12</w:t>
      </w:r>
      <w:r w:rsidRPr="001B5DAD">
        <w:rPr>
          <w:rFonts w:ascii="??" w:eastAsiaTheme="minorEastAsia" w:hAnsi="??" w:cs="??" w:hint="eastAsia"/>
          <w:color w:val="000000"/>
          <w:kern w:val="0"/>
          <w:szCs w:val="21"/>
        </w:rPr>
        <w:t>月下旬刊</w:t>
      </w:r>
    </w:p>
    <w:p w:rsidR="003A2F9F" w:rsidRPr="001B5DAD" w:rsidRDefault="003A2F9F" w:rsidP="009B468A">
      <w:pPr>
        <w:spacing w:line="360" w:lineRule="auto"/>
        <w:rPr>
          <w:rFonts w:ascii="??" w:eastAsiaTheme="minorEastAsia" w:hAnsi="??" w:cs="??"/>
          <w:color w:val="000000"/>
          <w:kern w:val="0"/>
          <w:szCs w:val="21"/>
        </w:rPr>
      </w:pPr>
      <w:r w:rsidRPr="001B5DAD">
        <w:rPr>
          <w:rFonts w:ascii="??" w:eastAsiaTheme="minorEastAsia" w:hAnsi="??" w:cs="??"/>
          <w:color w:val="000000"/>
          <w:kern w:val="0"/>
          <w:szCs w:val="21"/>
        </w:rPr>
        <w:t>[3]</w:t>
      </w:r>
      <w:r w:rsidRPr="001B5DAD">
        <w:rPr>
          <w:rFonts w:ascii="??" w:eastAsiaTheme="minorEastAsia" w:hAnsi="??" w:cs="??" w:hint="eastAsia"/>
          <w:color w:val="000000"/>
          <w:kern w:val="0"/>
          <w:szCs w:val="21"/>
        </w:rPr>
        <w:t>周明宝</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代际转变背景下</w:t>
      </w:r>
      <w:r w:rsidRPr="001B5DAD">
        <w:rPr>
          <w:rFonts w:ascii="??" w:eastAsiaTheme="minorEastAsia" w:hAnsi="??" w:cs="??"/>
          <w:color w:val="000000"/>
          <w:kern w:val="0"/>
          <w:szCs w:val="21"/>
        </w:rPr>
        <w:t xml:space="preserve">“90 </w:t>
      </w:r>
      <w:r w:rsidRPr="001B5DAD">
        <w:rPr>
          <w:rFonts w:ascii="??" w:eastAsiaTheme="minorEastAsia" w:hAnsi="??" w:cs="??" w:hint="eastAsia"/>
          <w:color w:val="000000"/>
          <w:kern w:val="0"/>
          <w:szCs w:val="21"/>
        </w:rPr>
        <w:t>后</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大学生党员的红色信仰教育［</w:t>
      </w:r>
      <w:r w:rsidRPr="001B5DAD">
        <w:rPr>
          <w:rFonts w:ascii="??" w:eastAsiaTheme="minorEastAsia" w:hAnsi="??" w:cs="??"/>
          <w:color w:val="000000"/>
          <w:kern w:val="0"/>
          <w:szCs w:val="21"/>
        </w:rPr>
        <w:t>J</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中共云南省委党校学报</w:t>
      </w:r>
      <w:r w:rsidRPr="001B5DAD">
        <w:rPr>
          <w:rFonts w:ascii="??" w:eastAsiaTheme="minorEastAsia" w:hAnsi="??" w:cs="??"/>
          <w:color w:val="000000"/>
          <w:kern w:val="0"/>
          <w:szCs w:val="21"/>
        </w:rPr>
        <w:t xml:space="preserve">,2012 </w:t>
      </w:r>
      <w:r w:rsidRPr="001B5DAD">
        <w:rPr>
          <w:rFonts w:ascii="??" w:eastAsiaTheme="minorEastAsia" w:hAnsi="??" w:cs="??" w:hint="eastAsia"/>
          <w:color w:val="000000"/>
          <w:kern w:val="0"/>
          <w:szCs w:val="21"/>
        </w:rPr>
        <w:t>年</w:t>
      </w:r>
      <w:r w:rsidRPr="001B5DAD">
        <w:rPr>
          <w:rFonts w:ascii="??" w:eastAsiaTheme="minorEastAsia" w:hAnsi="??" w:cs="??"/>
          <w:color w:val="000000"/>
          <w:kern w:val="0"/>
          <w:szCs w:val="21"/>
        </w:rPr>
        <w:t>3</w:t>
      </w:r>
      <w:r w:rsidRPr="001B5DAD">
        <w:rPr>
          <w:rFonts w:ascii="??" w:eastAsiaTheme="minorEastAsia" w:hAnsi="??" w:cs="??" w:hint="eastAsia"/>
          <w:color w:val="000000"/>
          <w:kern w:val="0"/>
          <w:szCs w:val="21"/>
        </w:rPr>
        <w:t>月第</w:t>
      </w:r>
      <w:r w:rsidRPr="001B5DAD">
        <w:rPr>
          <w:rFonts w:ascii="??" w:eastAsiaTheme="minorEastAsia" w:hAnsi="??" w:cs="??"/>
          <w:color w:val="000000"/>
          <w:kern w:val="0"/>
          <w:szCs w:val="21"/>
        </w:rPr>
        <w:t>13</w:t>
      </w:r>
      <w:r w:rsidRPr="001B5DAD">
        <w:rPr>
          <w:rFonts w:ascii="??" w:eastAsiaTheme="minorEastAsia" w:hAnsi="??" w:cs="??" w:hint="eastAsia"/>
          <w:color w:val="000000"/>
          <w:kern w:val="0"/>
          <w:szCs w:val="21"/>
        </w:rPr>
        <w:t>卷第二期</w:t>
      </w:r>
    </w:p>
    <w:p w:rsidR="003A2F9F" w:rsidRPr="001B5DAD" w:rsidRDefault="003A2F9F" w:rsidP="009B468A">
      <w:pPr>
        <w:spacing w:line="360" w:lineRule="auto"/>
        <w:rPr>
          <w:rFonts w:ascii="??" w:eastAsiaTheme="minorEastAsia" w:hAnsi="??" w:cs="??"/>
          <w:color w:val="000000"/>
          <w:kern w:val="0"/>
          <w:szCs w:val="21"/>
        </w:rPr>
      </w:pPr>
      <w:r w:rsidRPr="001B5DAD">
        <w:rPr>
          <w:rFonts w:ascii="??" w:eastAsiaTheme="minorEastAsia" w:hAnsi="??" w:cs="??"/>
          <w:color w:val="000000"/>
          <w:kern w:val="0"/>
          <w:szCs w:val="21"/>
        </w:rPr>
        <w:t>[4]</w:t>
      </w:r>
      <w:r w:rsidRPr="001B5DAD">
        <w:rPr>
          <w:rFonts w:ascii="??" w:eastAsiaTheme="minorEastAsia" w:hAnsi="??" w:cs="??" w:hint="eastAsia"/>
          <w:color w:val="000000"/>
          <w:kern w:val="0"/>
          <w:szCs w:val="21"/>
        </w:rPr>
        <w:t>郑润权</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当代大学生党员的马克思主义信仰教育研究［</w:t>
      </w:r>
      <w:r w:rsidRPr="001B5DAD">
        <w:rPr>
          <w:rFonts w:ascii="??" w:eastAsiaTheme="minorEastAsia" w:hAnsi="??" w:cs="??"/>
          <w:color w:val="000000"/>
          <w:kern w:val="0"/>
          <w:szCs w:val="21"/>
        </w:rPr>
        <w:t>J</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思想政治教育研究</w:t>
      </w:r>
      <w:r w:rsidRPr="001B5DAD">
        <w:rPr>
          <w:rFonts w:ascii="??" w:eastAsiaTheme="minorEastAsia" w:hAnsi="??" w:cs="??"/>
          <w:color w:val="000000"/>
          <w:kern w:val="0"/>
          <w:szCs w:val="21"/>
        </w:rPr>
        <w:t>,2007</w:t>
      </w:r>
      <w:r w:rsidRPr="001B5DAD">
        <w:rPr>
          <w:rFonts w:ascii="??" w:eastAsiaTheme="minorEastAsia" w:hAnsi="??" w:cs="??" w:hint="eastAsia"/>
          <w:color w:val="000000"/>
          <w:kern w:val="0"/>
          <w:szCs w:val="21"/>
        </w:rPr>
        <w:t>年第</w:t>
      </w:r>
      <w:r w:rsidRPr="001B5DAD">
        <w:rPr>
          <w:rFonts w:ascii="??" w:eastAsiaTheme="minorEastAsia" w:hAnsi="??" w:cs="??"/>
          <w:color w:val="000000"/>
          <w:kern w:val="0"/>
          <w:szCs w:val="21"/>
        </w:rPr>
        <w:t>1</w:t>
      </w:r>
      <w:r w:rsidRPr="001B5DAD">
        <w:rPr>
          <w:rFonts w:ascii="??" w:eastAsiaTheme="minorEastAsia" w:hAnsi="??" w:cs="??" w:hint="eastAsia"/>
          <w:color w:val="000000"/>
          <w:kern w:val="0"/>
          <w:szCs w:val="21"/>
        </w:rPr>
        <w:t>期</w:t>
      </w:r>
    </w:p>
    <w:p w:rsidR="003A2F9F" w:rsidRPr="001B5DAD" w:rsidRDefault="003A2F9F" w:rsidP="009B468A">
      <w:pPr>
        <w:spacing w:line="360" w:lineRule="auto"/>
        <w:rPr>
          <w:rFonts w:ascii="??" w:eastAsiaTheme="minorEastAsia" w:hAnsi="??" w:cs="??"/>
          <w:color w:val="000000"/>
          <w:kern w:val="0"/>
          <w:szCs w:val="21"/>
        </w:rPr>
      </w:pPr>
      <w:r w:rsidRPr="001B5DAD">
        <w:rPr>
          <w:rFonts w:ascii="??" w:eastAsiaTheme="minorEastAsia" w:hAnsi="??" w:cs="??"/>
          <w:color w:val="000000"/>
          <w:kern w:val="0"/>
          <w:szCs w:val="21"/>
        </w:rPr>
        <w:t>[5]</w:t>
      </w:r>
      <w:r w:rsidRPr="001B5DAD">
        <w:rPr>
          <w:rFonts w:ascii="??" w:eastAsiaTheme="minorEastAsia" w:hAnsi="??" w:cs="??" w:hint="eastAsia"/>
          <w:color w:val="000000"/>
          <w:kern w:val="0"/>
          <w:szCs w:val="21"/>
        </w:rPr>
        <w:t>林妍</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韩福顺</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当代大学生党员理想信念教育现状调查研究［</w:t>
      </w:r>
      <w:r w:rsidRPr="001B5DAD">
        <w:rPr>
          <w:rFonts w:ascii="??" w:eastAsiaTheme="minorEastAsia" w:hAnsi="??" w:cs="??"/>
          <w:color w:val="000000"/>
          <w:kern w:val="0"/>
          <w:szCs w:val="21"/>
        </w:rPr>
        <w:t>J</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党史文苑</w:t>
      </w:r>
      <w:r w:rsidRPr="001B5DAD">
        <w:rPr>
          <w:rFonts w:ascii="??" w:eastAsiaTheme="minorEastAsia" w:hAnsi="??" w:cs="??"/>
          <w:color w:val="000000"/>
          <w:kern w:val="0"/>
          <w:szCs w:val="21"/>
        </w:rPr>
        <w:t>,2012</w:t>
      </w:r>
      <w:r w:rsidRPr="001B5DAD">
        <w:rPr>
          <w:rFonts w:ascii="??" w:eastAsiaTheme="minorEastAsia" w:hAnsi="??" w:cs="??" w:hint="eastAsia"/>
          <w:color w:val="000000"/>
          <w:kern w:val="0"/>
          <w:szCs w:val="21"/>
        </w:rPr>
        <w:t>年</w:t>
      </w:r>
      <w:r w:rsidRPr="001B5DAD">
        <w:rPr>
          <w:rFonts w:ascii="??" w:eastAsiaTheme="minorEastAsia" w:hAnsi="??" w:cs="??"/>
          <w:color w:val="000000"/>
          <w:kern w:val="0"/>
          <w:szCs w:val="21"/>
        </w:rPr>
        <w:t>3</w:t>
      </w:r>
      <w:r w:rsidRPr="001B5DAD">
        <w:rPr>
          <w:rFonts w:ascii="??" w:eastAsiaTheme="minorEastAsia" w:hAnsi="??" w:cs="??" w:hint="eastAsia"/>
          <w:color w:val="000000"/>
          <w:kern w:val="0"/>
          <w:szCs w:val="21"/>
        </w:rPr>
        <w:t>月</w:t>
      </w:r>
    </w:p>
    <w:p w:rsidR="003A2F9F" w:rsidRPr="001B5DAD" w:rsidRDefault="003A2F9F" w:rsidP="009B468A">
      <w:pPr>
        <w:spacing w:line="360" w:lineRule="auto"/>
        <w:rPr>
          <w:rFonts w:ascii="??" w:eastAsiaTheme="minorEastAsia" w:hAnsi="??" w:cs="??"/>
          <w:color w:val="000000"/>
          <w:kern w:val="0"/>
          <w:szCs w:val="21"/>
        </w:rPr>
      </w:pPr>
      <w:r w:rsidRPr="001B5DAD">
        <w:rPr>
          <w:rFonts w:ascii="??" w:eastAsiaTheme="minorEastAsia" w:hAnsi="??" w:cs="??"/>
          <w:color w:val="000000"/>
          <w:kern w:val="0"/>
          <w:szCs w:val="21"/>
        </w:rPr>
        <w:t>[6]</w:t>
      </w:r>
      <w:r w:rsidRPr="001B5DAD">
        <w:rPr>
          <w:rFonts w:ascii="??" w:eastAsiaTheme="minorEastAsia" w:hAnsi="??" w:cs="??" w:hint="eastAsia"/>
          <w:color w:val="000000"/>
          <w:kern w:val="0"/>
          <w:szCs w:val="21"/>
        </w:rPr>
        <w:t>杨波</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袁琰</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当代大学生党员理想信念现状及教育对策探析［</w:t>
      </w:r>
      <w:r w:rsidRPr="001B5DAD">
        <w:rPr>
          <w:rFonts w:ascii="??" w:eastAsiaTheme="minorEastAsia" w:hAnsi="??" w:cs="??"/>
          <w:color w:val="000000"/>
          <w:kern w:val="0"/>
          <w:szCs w:val="21"/>
        </w:rPr>
        <w:t>J</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文教资料</w:t>
      </w:r>
      <w:r w:rsidRPr="001B5DAD">
        <w:rPr>
          <w:rFonts w:ascii="??" w:eastAsiaTheme="minorEastAsia" w:hAnsi="??" w:cs="??"/>
          <w:color w:val="000000"/>
          <w:kern w:val="0"/>
          <w:szCs w:val="21"/>
        </w:rPr>
        <w:t>,2012</w:t>
      </w:r>
      <w:r w:rsidRPr="001B5DAD">
        <w:rPr>
          <w:rFonts w:ascii="??" w:eastAsiaTheme="minorEastAsia" w:hAnsi="??" w:cs="??" w:hint="eastAsia"/>
          <w:color w:val="000000"/>
          <w:kern w:val="0"/>
          <w:szCs w:val="21"/>
        </w:rPr>
        <w:t>年</w:t>
      </w:r>
      <w:r w:rsidRPr="001B5DAD">
        <w:rPr>
          <w:rFonts w:ascii="??" w:eastAsiaTheme="minorEastAsia" w:hAnsi="??" w:cs="??"/>
          <w:color w:val="000000"/>
          <w:kern w:val="0"/>
          <w:szCs w:val="21"/>
        </w:rPr>
        <w:t>1</w:t>
      </w:r>
      <w:r w:rsidRPr="001B5DAD">
        <w:rPr>
          <w:rFonts w:ascii="??" w:eastAsiaTheme="minorEastAsia" w:hAnsi="??" w:cs="??" w:hint="eastAsia"/>
          <w:color w:val="000000"/>
          <w:kern w:val="0"/>
          <w:szCs w:val="21"/>
        </w:rPr>
        <w:t>月号下旬刊</w:t>
      </w:r>
    </w:p>
    <w:p w:rsidR="003A2F9F" w:rsidRPr="001B5DAD" w:rsidRDefault="003A2F9F" w:rsidP="009B468A">
      <w:pPr>
        <w:spacing w:line="360" w:lineRule="auto"/>
        <w:rPr>
          <w:rFonts w:ascii="??" w:eastAsiaTheme="minorEastAsia" w:hAnsi="??" w:cs="??"/>
          <w:color w:val="000000"/>
          <w:kern w:val="0"/>
          <w:szCs w:val="21"/>
        </w:rPr>
      </w:pPr>
      <w:r w:rsidRPr="001B5DAD">
        <w:rPr>
          <w:rFonts w:ascii="??" w:eastAsiaTheme="minorEastAsia" w:hAnsi="??" w:cs="??"/>
          <w:color w:val="000000"/>
          <w:kern w:val="0"/>
          <w:szCs w:val="21"/>
        </w:rPr>
        <w:t>[7]</w:t>
      </w:r>
      <w:r w:rsidRPr="001B5DAD">
        <w:rPr>
          <w:rFonts w:ascii="??" w:eastAsiaTheme="minorEastAsia" w:hAnsi="??" w:cs="??" w:hint="eastAsia"/>
          <w:color w:val="000000"/>
          <w:kern w:val="0"/>
          <w:szCs w:val="21"/>
        </w:rPr>
        <w:t>朱旭梅</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章迪薇</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马克思主义信仰教育刍议</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基于大学生党员信仰危机的思考［</w:t>
      </w:r>
      <w:r w:rsidRPr="001B5DAD">
        <w:rPr>
          <w:rFonts w:ascii="??" w:eastAsiaTheme="minorEastAsia" w:hAnsi="??" w:cs="??"/>
          <w:color w:val="000000"/>
          <w:kern w:val="0"/>
          <w:szCs w:val="21"/>
        </w:rPr>
        <w:t>J</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吉林省教育学院学报</w:t>
      </w:r>
      <w:r w:rsidRPr="001B5DAD">
        <w:rPr>
          <w:rFonts w:ascii="??" w:eastAsiaTheme="minorEastAsia" w:hAnsi="??" w:cs="??"/>
          <w:color w:val="000000"/>
          <w:kern w:val="0"/>
          <w:szCs w:val="21"/>
        </w:rPr>
        <w:t xml:space="preserve">,2010 </w:t>
      </w:r>
      <w:r w:rsidRPr="001B5DAD">
        <w:rPr>
          <w:rFonts w:ascii="??" w:eastAsiaTheme="minorEastAsia" w:hAnsi="??" w:cs="??" w:hint="eastAsia"/>
          <w:color w:val="000000"/>
          <w:kern w:val="0"/>
          <w:szCs w:val="21"/>
        </w:rPr>
        <w:t>年第</w:t>
      </w:r>
      <w:r w:rsidRPr="001B5DAD">
        <w:rPr>
          <w:rFonts w:ascii="??" w:eastAsiaTheme="minorEastAsia" w:hAnsi="??" w:cs="??"/>
          <w:color w:val="000000"/>
          <w:kern w:val="0"/>
          <w:szCs w:val="21"/>
        </w:rPr>
        <w:t xml:space="preserve"> 09 </w:t>
      </w:r>
      <w:r w:rsidRPr="001B5DAD">
        <w:rPr>
          <w:rFonts w:ascii="??" w:eastAsiaTheme="minorEastAsia" w:hAnsi="??" w:cs="??" w:hint="eastAsia"/>
          <w:color w:val="000000"/>
          <w:kern w:val="0"/>
          <w:szCs w:val="21"/>
        </w:rPr>
        <w:t>期</w:t>
      </w:r>
    </w:p>
    <w:p w:rsidR="003A2F9F" w:rsidRPr="001B5DAD" w:rsidRDefault="003A2F9F" w:rsidP="009B468A">
      <w:pPr>
        <w:spacing w:line="360" w:lineRule="auto"/>
        <w:rPr>
          <w:rFonts w:ascii="??" w:eastAsiaTheme="minorEastAsia" w:hAnsi="??" w:cs="??"/>
          <w:color w:val="000000"/>
          <w:kern w:val="0"/>
          <w:szCs w:val="21"/>
        </w:rPr>
      </w:pPr>
      <w:r w:rsidRPr="001B5DAD">
        <w:rPr>
          <w:rFonts w:ascii="??" w:eastAsiaTheme="minorEastAsia" w:hAnsi="??" w:cs="??"/>
          <w:color w:val="000000"/>
          <w:kern w:val="0"/>
          <w:szCs w:val="21"/>
        </w:rPr>
        <w:t>[8]</w:t>
      </w:r>
      <w:r w:rsidRPr="001B5DAD">
        <w:rPr>
          <w:rFonts w:ascii="??" w:eastAsiaTheme="minorEastAsia" w:hAnsi="??" w:cs="??" w:hint="eastAsia"/>
          <w:color w:val="000000"/>
          <w:kern w:val="0"/>
          <w:szCs w:val="21"/>
        </w:rPr>
        <w:t>张国臣</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试论大学生党员坚定理想、信念和信仰的途径［</w:t>
      </w:r>
      <w:r w:rsidRPr="001B5DAD">
        <w:rPr>
          <w:rFonts w:ascii="??" w:eastAsiaTheme="minorEastAsia" w:hAnsi="??" w:cs="??"/>
          <w:color w:val="000000"/>
          <w:kern w:val="0"/>
          <w:szCs w:val="21"/>
        </w:rPr>
        <w:t>J</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学校党建与思想教育</w:t>
      </w:r>
      <w:r w:rsidRPr="001B5DAD">
        <w:rPr>
          <w:rFonts w:ascii="??" w:eastAsiaTheme="minorEastAsia" w:hAnsi="??" w:cs="??"/>
          <w:color w:val="000000"/>
          <w:kern w:val="0"/>
          <w:szCs w:val="21"/>
        </w:rPr>
        <w:t>,2011.10</w:t>
      </w:r>
    </w:p>
    <w:p w:rsidR="003A2F9F" w:rsidRPr="001B5DAD" w:rsidRDefault="003A2F9F" w:rsidP="009B468A">
      <w:pPr>
        <w:spacing w:line="360" w:lineRule="auto"/>
        <w:rPr>
          <w:rFonts w:ascii="??" w:eastAsiaTheme="minorEastAsia" w:hAnsi="??" w:cs="??"/>
          <w:color w:val="000000"/>
          <w:kern w:val="0"/>
          <w:szCs w:val="21"/>
        </w:rPr>
      </w:pPr>
      <w:r w:rsidRPr="001B5DAD">
        <w:rPr>
          <w:rFonts w:ascii="??" w:eastAsiaTheme="minorEastAsia" w:hAnsi="??" w:cs="??"/>
          <w:color w:val="000000"/>
          <w:kern w:val="0"/>
          <w:szCs w:val="21"/>
        </w:rPr>
        <w:t>[9]</w:t>
      </w:r>
      <w:r w:rsidRPr="001B5DAD">
        <w:rPr>
          <w:rFonts w:ascii="??" w:eastAsiaTheme="minorEastAsia" w:hAnsi="??" w:cs="??" w:hint="eastAsia"/>
          <w:color w:val="000000"/>
          <w:kern w:val="0"/>
          <w:szCs w:val="21"/>
        </w:rPr>
        <w:t>姬晓旭</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试析新形势下我国高校学生党员信仰教育问题［</w:t>
      </w:r>
      <w:r w:rsidRPr="001B5DAD">
        <w:rPr>
          <w:rFonts w:ascii="??" w:eastAsiaTheme="minorEastAsia" w:hAnsi="??" w:cs="??"/>
          <w:color w:val="000000"/>
          <w:kern w:val="0"/>
          <w:szCs w:val="21"/>
        </w:rPr>
        <w:t>J</w:t>
      </w:r>
      <w:r>
        <w:rPr>
          <w:rFonts w:ascii="??" w:hAnsi="??" w:cs="??" w:hint="eastAsia"/>
          <w:color w:val="000000"/>
          <w:kern w:val="0"/>
          <w:szCs w:val="21"/>
        </w:rPr>
        <w:t>］</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工会论坛</w:t>
      </w:r>
      <w:r w:rsidRPr="001B5DAD">
        <w:rPr>
          <w:rFonts w:ascii="??" w:eastAsiaTheme="minorEastAsia" w:hAnsi="??" w:cs="??"/>
          <w:color w:val="000000"/>
          <w:kern w:val="0"/>
          <w:szCs w:val="21"/>
        </w:rPr>
        <w:t>,2011</w:t>
      </w:r>
      <w:r w:rsidRPr="001B5DAD">
        <w:rPr>
          <w:rFonts w:ascii="??" w:eastAsiaTheme="minorEastAsia" w:hAnsi="??" w:cs="??" w:hint="eastAsia"/>
          <w:color w:val="000000"/>
          <w:kern w:val="0"/>
          <w:szCs w:val="21"/>
        </w:rPr>
        <w:t>年</w:t>
      </w:r>
      <w:r w:rsidRPr="001B5DAD">
        <w:rPr>
          <w:rFonts w:ascii="??" w:eastAsiaTheme="minorEastAsia" w:hAnsi="??" w:cs="??"/>
          <w:color w:val="000000"/>
          <w:kern w:val="0"/>
          <w:szCs w:val="21"/>
        </w:rPr>
        <w:t>7</w:t>
      </w:r>
      <w:r w:rsidRPr="001B5DAD">
        <w:rPr>
          <w:rFonts w:ascii="??" w:eastAsiaTheme="minorEastAsia" w:hAnsi="??" w:cs="??" w:hint="eastAsia"/>
          <w:color w:val="000000"/>
          <w:kern w:val="0"/>
          <w:szCs w:val="21"/>
        </w:rPr>
        <w:t>月第</w:t>
      </w:r>
      <w:r w:rsidRPr="001B5DAD">
        <w:rPr>
          <w:rFonts w:ascii="??" w:eastAsiaTheme="minorEastAsia" w:hAnsi="??" w:cs="??"/>
          <w:color w:val="000000"/>
          <w:kern w:val="0"/>
          <w:szCs w:val="21"/>
        </w:rPr>
        <w:t>17</w:t>
      </w:r>
      <w:r w:rsidRPr="001B5DAD">
        <w:rPr>
          <w:rFonts w:ascii="??" w:eastAsiaTheme="minorEastAsia" w:hAnsi="??" w:cs="??" w:hint="eastAsia"/>
          <w:color w:val="000000"/>
          <w:kern w:val="0"/>
          <w:szCs w:val="21"/>
        </w:rPr>
        <w:t>卷第</w:t>
      </w:r>
      <w:r w:rsidRPr="001B5DAD">
        <w:rPr>
          <w:rFonts w:ascii="??" w:eastAsiaTheme="minorEastAsia" w:hAnsi="??" w:cs="??"/>
          <w:color w:val="000000"/>
          <w:kern w:val="0"/>
          <w:szCs w:val="21"/>
        </w:rPr>
        <w:t>4</w:t>
      </w:r>
      <w:r w:rsidRPr="001B5DAD">
        <w:rPr>
          <w:rFonts w:ascii="??" w:eastAsiaTheme="minorEastAsia" w:hAnsi="??" w:cs="??" w:hint="eastAsia"/>
          <w:color w:val="000000"/>
          <w:kern w:val="0"/>
          <w:szCs w:val="21"/>
        </w:rPr>
        <w:t>期</w:t>
      </w:r>
    </w:p>
    <w:p w:rsidR="003A2F9F" w:rsidRPr="001B5DAD" w:rsidRDefault="003A2F9F" w:rsidP="009B468A">
      <w:pPr>
        <w:spacing w:line="360" w:lineRule="auto"/>
        <w:rPr>
          <w:rFonts w:ascii="??" w:eastAsiaTheme="minorEastAsia" w:hAnsi="??" w:cs="??"/>
          <w:color w:val="000000"/>
          <w:kern w:val="0"/>
          <w:szCs w:val="21"/>
        </w:rPr>
      </w:pPr>
      <w:r w:rsidRPr="001B5DAD">
        <w:rPr>
          <w:rFonts w:ascii="??" w:eastAsiaTheme="minorEastAsia" w:hAnsi="??" w:cs="??"/>
          <w:color w:val="000000"/>
          <w:kern w:val="0"/>
          <w:szCs w:val="21"/>
        </w:rPr>
        <w:t>[10]</w:t>
      </w:r>
      <w:r w:rsidRPr="001B5DAD">
        <w:rPr>
          <w:rFonts w:ascii="??" w:eastAsiaTheme="minorEastAsia" w:hAnsi="??" w:cs="??" w:hint="eastAsia"/>
          <w:color w:val="000000"/>
          <w:kern w:val="0"/>
          <w:szCs w:val="21"/>
        </w:rPr>
        <w:t>韩晓燕</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以党章为指导梳理大学生党员信仰教育［</w:t>
      </w:r>
      <w:r w:rsidRPr="001B5DAD">
        <w:rPr>
          <w:rFonts w:ascii="??" w:eastAsiaTheme="minorEastAsia" w:hAnsi="??" w:cs="??"/>
          <w:color w:val="000000"/>
          <w:kern w:val="0"/>
          <w:szCs w:val="21"/>
        </w:rPr>
        <w:t>J</w:t>
      </w:r>
      <w:r w:rsidRPr="001B5DAD">
        <w:rPr>
          <w:rFonts w:ascii="??" w:eastAsiaTheme="minorEastAsia" w:hAnsi="??" w:cs="??" w:hint="eastAsia"/>
          <w:color w:val="000000"/>
          <w:kern w:val="0"/>
          <w:szCs w:val="21"/>
        </w:rPr>
        <w:t>］</w:t>
      </w:r>
      <w:r w:rsidRPr="001B5DAD">
        <w:rPr>
          <w:rFonts w:ascii="??" w:eastAsiaTheme="minorEastAsia" w:hAnsi="??" w:cs="??"/>
          <w:color w:val="000000"/>
          <w:kern w:val="0"/>
          <w:szCs w:val="21"/>
        </w:rPr>
        <w:t>.</w:t>
      </w:r>
      <w:r w:rsidRPr="001B5DAD">
        <w:rPr>
          <w:rFonts w:ascii="??" w:eastAsiaTheme="minorEastAsia" w:hAnsi="??" w:cs="??" w:hint="eastAsia"/>
          <w:color w:val="000000"/>
          <w:kern w:val="0"/>
          <w:szCs w:val="21"/>
        </w:rPr>
        <w:t>文教资料</w:t>
      </w:r>
      <w:r w:rsidRPr="001B5DAD">
        <w:rPr>
          <w:rFonts w:ascii="??" w:eastAsiaTheme="minorEastAsia" w:hAnsi="??" w:cs="??"/>
          <w:color w:val="000000"/>
          <w:kern w:val="0"/>
          <w:szCs w:val="21"/>
        </w:rPr>
        <w:t>,2007</w:t>
      </w:r>
      <w:r w:rsidRPr="001B5DAD">
        <w:rPr>
          <w:rFonts w:ascii="??" w:eastAsiaTheme="minorEastAsia" w:hAnsi="??" w:cs="??" w:hint="eastAsia"/>
          <w:color w:val="000000"/>
          <w:kern w:val="0"/>
          <w:szCs w:val="21"/>
        </w:rPr>
        <w:t>年</w:t>
      </w:r>
      <w:r w:rsidRPr="001B5DAD">
        <w:rPr>
          <w:rFonts w:ascii="??" w:eastAsiaTheme="minorEastAsia" w:hAnsi="??" w:cs="??"/>
          <w:color w:val="000000"/>
          <w:kern w:val="0"/>
          <w:szCs w:val="21"/>
        </w:rPr>
        <w:t>8</w:t>
      </w:r>
      <w:r w:rsidRPr="001B5DAD">
        <w:rPr>
          <w:rFonts w:ascii="??" w:eastAsiaTheme="minorEastAsia" w:hAnsi="??" w:cs="??" w:hint="eastAsia"/>
          <w:color w:val="000000"/>
          <w:kern w:val="0"/>
          <w:szCs w:val="21"/>
        </w:rPr>
        <w:t>月号上旬刊</w:t>
      </w:r>
    </w:p>
    <w:p w:rsidR="008D0CE9" w:rsidRPr="00F115FB" w:rsidRDefault="008D0CE9" w:rsidP="00F115FB">
      <w:pPr>
        <w:pStyle w:val="1"/>
        <w:jc w:val="center"/>
        <w:rPr>
          <w:rFonts w:ascii="黑体" w:eastAsia="黑体" w:hAnsi="黑体"/>
          <w:sz w:val="32"/>
          <w:szCs w:val="32"/>
        </w:rPr>
      </w:pPr>
      <w:bookmarkStart w:id="27" w:name="_Toc377579955"/>
      <w:bookmarkStart w:id="28" w:name="_Toc377627103"/>
      <w:r w:rsidRPr="00F115FB">
        <w:rPr>
          <w:rFonts w:ascii="黑体" w:eastAsia="黑体" w:hAnsi="黑体" w:hint="eastAsia"/>
          <w:sz w:val="32"/>
          <w:szCs w:val="32"/>
        </w:rPr>
        <w:lastRenderedPageBreak/>
        <w:t>大学生社会责任感养成教育的理论规律和平台搭建</w:t>
      </w:r>
      <w:bookmarkEnd w:id="27"/>
      <w:bookmarkEnd w:id="28"/>
    </w:p>
    <w:p w:rsidR="008D0CE9" w:rsidRPr="00FC7787" w:rsidRDefault="00CC341A" w:rsidP="009B468A">
      <w:pPr>
        <w:tabs>
          <w:tab w:val="center" w:pos="4153"/>
          <w:tab w:val="left" w:pos="7320"/>
        </w:tabs>
        <w:autoSpaceDE w:val="0"/>
        <w:autoSpaceDN w:val="0"/>
        <w:adjustRightInd w:val="0"/>
        <w:spacing w:line="360" w:lineRule="auto"/>
        <w:jc w:val="center"/>
        <w:rPr>
          <w:rFonts w:ascii="宋体" w:hAnsi="宋体"/>
          <w:sz w:val="28"/>
          <w:szCs w:val="28"/>
        </w:rPr>
      </w:pPr>
      <w:r w:rsidRPr="00FC7787">
        <w:rPr>
          <w:rFonts w:ascii="宋体" w:hAnsi="宋体" w:hint="eastAsia"/>
          <w:sz w:val="28"/>
          <w:szCs w:val="28"/>
        </w:rPr>
        <w:t>建筑与城市规划学院</w:t>
      </w:r>
      <w:r>
        <w:rPr>
          <w:rFonts w:ascii="宋体" w:hAnsi="宋体" w:hint="eastAsia"/>
          <w:sz w:val="28"/>
          <w:szCs w:val="28"/>
        </w:rPr>
        <w:t xml:space="preserve">  </w:t>
      </w:r>
      <w:r w:rsidR="008D0CE9" w:rsidRPr="00FC7787">
        <w:rPr>
          <w:rFonts w:ascii="宋体" w:hAnsi="宋体" w:hint="eastAsia"/>
          <w:sz w:val="28"/>
          <w:szCs w:val="28"/>
        </w:rPr>
        <w:t>刘  扬</w:t>
      </w:r>
    </w:p>
    <w:p w:rsidR="008D0CE9" w:rsidRDefault="008D0CE9" w:rsidP="009B468A">
      <w:pPr>
        <w:spacing w:afterLines="50" w:after="156" w:line="360" w:lineRule="auto"/>
        <w:jc w:val="left"/>
        <w:rPr>
          <w:rFonts w:ascii="宋体" w:hAnsi="宋体"/>
          <w:spacing w:val="7"/>
          <w:szCs w:val="21"/>
        </w:rPr>
      </w:pPr>
      <w:r w:rsidRPr="001605A7">
        <w:rPr>
          <w:rFonts w:ascii="宋体" w:hAnsi="宋体" w:hint="eastAsia"/>
          <w:sz w:val="28"/>
          <w:szCs w:val="28"/>
        </w:rPr>
        <w:t>【摘  要】</w:t>
      </w:r>
      <w:r>
        <w:rPr>
          <w:rFonts w:ascii="宋体" w:hAnsi="宋体" w:hint="eastAsia"/>
          <w:spacing w:val="7"/>
          <w:szCs w:val="21"/>
        </w:rPr>
        <w:t>强化社会责任意识，培养大学生“服务国家和人民的社会责任感”已成为各高校思想教育工作研讨与实践的重点。本文在剖析大学生社会责任感养成的理论规律基础上，提出以实践育人为抓手,搭建“志愿服务-社会实践-科技创新”联动平台，促使</w:t>
      </w:r>
      <w:r>
        <w:rPr>
          <w:rFonts w:cs="黑体" w:hint="eastAsia"/>
          <w:snapToGrid w:val="0"/>
          <w:kern w:val="21"/>
          <w:szCs w:val="21"/>
          <w:lang w:val="zh-CN"/>
        </w:rPr>
        <w:t>社会责任感从</w:t>
      </w:r>
      <w:r w:rsidRPr="00BA7EAB">
        <w:rPr>
          <w:rFonts w:cs="黑体" w:hint="eastAsia"/>
          <w:snapToGrid w:val="0"/>
          <w:kern w:val="21"/>
          <w:szCs w:val="21"/>
          <w:lang w:val="zh-CN"/>
        </w:rPr>
        <w:t>“自发发展状态”向“自觉发展状态”的转变</w:t>
      </w:r>
      <w:r>
        <w:rPr>
          <w:rFonts w:ascii="宋体" w:hAnsi="宋体" w:hint="eastAsia"/>
          <w:spacing w:val="7"/>
          <w:szCs w:val="21"/>
        </w:rPr>
        <w:t>。</w:t>
      </w:r>
    </w:p>
    <w:p w:rsidR="008D0CE9" w:rsidRPr="00FA5411" w:rsidRDefault="008D0CE9" w:rsidP="009B468A">
      <w:pPr>
        <w:spacing w:afterLines="50" w:after="156" w:line="360" w:lineRule="auto"/>
        <w:jc w:val="left"/>
        <w:rPr>
          <w:rFonts w:ascii="宋体" w:hAnsi="宋体"/>
          <w:spacing w:val="7"/>
          <w:szCs w:val="21"/>
        </w:rPr>
      </w:pPr>
      <w:r w:rsidRPr="001605A7">
        <w:rPr>
          <w:rFonts w:ascii="宋体" w:hAnsi="宋体" w:hint="eastAsia"/>
          <w:sz w:val="28"/>
          <w:szCs w:val="28"/>
        </w:rPr>
        <w:t>【关键词】</w:t>
      </w:r>
      <w:r w:rsidRPr="00FA5411">
        <w:rPr>
          <w:rFonts w:ascii="宋体" w:hAnsi="宋体" w:hint="eastAsia"/>
          <w:spacing w:val="7"/>
          <w:szCs w:val="21"/>
        </w:rPr>
        <w:t>社会责任感</w:t>
      </w:r>
      <w:r>
        <w:rPr>
          <w:rFonts w:ascii="宋体" w:hAnsi="宋体" w:hint="eastAsia"/>
          <w:spacing w:val="7"/>
          <w:szCs w:val="21"/>
        </w:rPr>
        <w:t xml:space="preserve">；理论规律；联动平台 </w:t>
      </w:r>
    </w:p>
    <w:p w:rsidR="008D0CE9" w:rsidRDefault="008D0CE9" w:rsidP="009B468A">
      <w:pPr>
        <w:autoSpaceDE w:val="0"/>
        <w:autoSpaceDN w:val="0"/>
        <w:adjustRightInd w:val="0"/>
        <w:snapToGrid w:val="0"/>
        <w:spacing w:line="360" w:lineRule="auto"/>
        <w:ind w:firstLine="465"/>
        <w:jc w:val="left"/>
        <w:rPr>
          <w:rFonts w:ascii="宋体" w:hAnsi="宋体" w:cs="黑体"/>
          <w:snapToGrid w:val="0"/>
          <w:kern w:val="21"/>
          <w:szCs w:val="21"/>
          <w:lang w:val="zh-CN"/>
        </w:rPr>
      </w:pPr>
      <w:r w:rsidRPr="00D90282">
        <w:rPr>
          <w:rFonts w:ascii="宋体" w:hAnsi="宋体" w:cs="黑体" w:hint="eastAsia"/>
          <w:snapToGrid w:val="0"/>
          <w:kern w:val="21"/>
          <w:szCs w:val="21"/>
          <w:lang w:val="zh-CN"/>
        </w:rPr>
        <w:t>党的十八大报告中明确指出</w:t>
      </w:r>
      <w:r w:rsidRPr="00D90282">
        <w:rPr>
          <w:rFonts w:ascii="宋体" w:hAnsi="宋体" w:cs="黑体" w:hint="eastAsia"/>
          <w:snapToGrid w:val="0"/>
          <w:kern w:val="21"/>
          <w:szCs w:val="21"/>
        </w:rPr>
        <w:t>“教育是民族振兴和社会进步的基石”，同时强调“全面实施素质教育，深化教育领域综合改</w:t>
      </w:r>
      <w:r w:rsidRPr="00D90282">
        <w:rPr>
          <w:rFonts w:ascii="宋体" w:hAnsi="宋体" w:cs="黑体" w:hint="eastAsia"/>
          <w:snapToGrid w:val="0"/>
          <w:kern w:val="21"/>
          <w:szCs w:val="21"/>
          <w:lang w:val="zh-CN"/>
        </w:rPr>
        <w:t>革，着力提高教育质量，培养学生社会责任感、创新精神、实践能力”。</w:t>
      </w:r>
      <w:r>
        <w:rPr>
          <w:rFonts w:ascii="宋体" w:hAnsi="宋体" w:cs="黑体" w:hint="eastAsia"/>
          <w:snapToGrid w:val="0"/>
          <w:kern w:val="21"/>
          <w:szCs w:val="21"/>
          <w:lang w:val="zh-CN"/>
        </w:rPr>
        <w:t>目前，大学生社会责任意识培养已成为各高校思想政治教育工作领域研讨的重点。已有的研究对社会责任感在人才培养中的重要性已达成共识，但在养成路径这一实施方略上的思考却略显不足。这为高校思想政治教育工作者提出一个新的课题：在教育体系中真正落实责任教育的地位，创新责任教育的方式和方法，成为一项刻不容缓的工作。本文以此为出发点，思考新问题，探索新路径，搭建新平台，为推动大学生社会责任感培养从口号落实到意识、行动层面建言献策。</w:t>
      </w:r>
    </w:p>
    <w:p w:rsidR="008D0CE9" w:rsidRDefault="008D0CE9" w:rsidP="009B468A">
      <w:pPr>
        <w:pStyle w:val="a6"/>
        <w:numPr>
          <w:ilvl w:val="0"/>
          <w:numId w:val="18"/>
        </w:numPr>
        <w:spacing w:line="360" w:lineRule="auto"/>
        <w:ind w:firstLineChars="0"/>
        <w:rPr>
          <w:b/>
          <w:sz w:val="28"/>
          <w:szCs w:val="28"/>
        </w:rPr>
      </w:pPr>
      <w:bookmarkStart w:id="29" w:name="_Toc377489800"/>
      <w:bookmarkStart w:id="30" w:name="_Toc377579956"/>
      <w:r w:rsidRPr="00441DE3">
        <w:rPr>
          <w:rFonts w:hint="eastAsia"/>
          <w:b/>
          <w:sz w:val="28"/>
          <w:szCs w:val="28"/>
        </w:rPr>
        <w:t>社会责任感养成教育的理论规律</w:t>
      </w:r>
      <w:bookmarkEnd w:id="29"/>
      <w:bookmarkEnd w:id="30"/>
    </w:p>
    <w:p w:rsidR="008D0CE9" w:rsidRDefault="008D0CE9" w:rsidP="009B468A">
      <w:pPr>
        <w:autoSpaceDE w:val="0"/>
        <w:autoSpaceDN w:val="0"/>
        <w:adjustRightInd w:val="0"/>
        <w:snapToGrid w:val="0"/>
        <w:spacing w:line="360" w:lineRule="auto"/>
        <w:ind w:firstLine="405"/>
        <w:jc w:val="left"/>
        <w:rPr>
          <w:rFonts w:ascii="宋体" w:hAnsi="宋体" w:cs="宋体"/>
          <w:kern w:val="0"/>
          <w:szCs w:val="21"/>
          <w:vertAlign w:val="superscript"/>
        </w:rPr>
      </w:pPr>
      <w:r w:rsidRPr="00441DE3">
        <w:rPr>
          <w:rFonts w:ascii="宋体" w:hAnsi="宋体" w:cs="黑体" w:hint="eastAsia"/>
          <w:snapToGrid w:val="0"/>
          <w:kern w:val="21"/>
          <w:szCs w:val="21"/>
          <w:lang w:val="zh-CN"/>
        </w:rPr>
        <w:t>马克思曾指出：“作为确定的人，现实的人，你就有规定，就有使命，就有任务，至于你是否意识到这一点，那都是无所谓的。这个任务是由于你的需要及其与现存世界的联系而产生的。”社会责任，是每一位身处社会的人所无法逃避的。</w:t>
      </w:r>
      <w:r w:rsidRPr="00441DE3">
        <w:rPr>
          <w:rFonts w:ascii="宋体" w:hAnsi="宋体" w:hint="eastAsia"/>
          <w:szCs w:val="21"/>
        </w:rPr>
        <w:t>现代社会，更需要培养学生</w:t>
      </w:r>
      <w:r w:rsidRPr="00441DE3">
        <w:rPr>
          <w:rFonts w:ascii="宋体" w:hAnsi="宋体" w:cs="黑体" w:hint="eastAsia"/>
          <w:snapToGrid w:val="0"/>
          <w:kern w:val="21"/>
          <w:szCs w:val="21"/>
          <w:lang w:val="zh-CN"/>
        </w:rPr>
        <w:t>服务人民、服务社会、报效国家，</w:t>
      </w:r>
      <w:r w:rsidRPr="00441DE3">
        <w:rPr>
          <w:rFonts w:ascii="宋体" w:hAnsi="宋体" w:hint="eastAsia"/>
          <w:szCs w:val="21"/>
        </w:rPr>
        <w:t>成为</w:t>
      </w:r>
      <w:r w:rsidRPr="00441DE3">
        <w:rPr>
          <w:rFonts w:ascii="宋体" w:hAnsi="宋体" w:cs="黑体" w:hint="eastAsia"/>
          <w:snapToGrid w:val="0"/>
          <w:kern w:val="21"/>
          <w:szCs w:val="21"/>
          <w:lang w:val="zh-CN"/>
        </w:rPr>
        <w:t>“有社会责任感和事业心的人、有科学文化知识和开拓能力的人、有志有为、德才兼备的人”</w:t>
      </w:r>
      <w:r w:rsidRPr="00441DE3">
        <w:rPr>
          <w:rFonts w:ascii="宋体" w:hAnsi="宋体" w:hint="eastAsia"/>
          <w:szCs w:val="21"/>
        </w:rPr>
        <w:t>。</w:t>
      </w:r>
    </w:p>
    <w:p w:rsidR="008D0CE9" w:rsidRPr="00D90282" w:rsidRDefault="008D0CE9" w:rsidP="009B468A">
      <w:pPr>
        <w:autoSpaceDE w:val="0"/>
        <w:autoSpaceDN w:val="0"/>
        <w:adjustRightInd w:val="0"/>
        <w:snapToGrid w:val="0"/>
        <w:spacing w:line="360" w:lineRule="auto"/>
        <w:ind w:firstLineChars="200" w:firstLine="420"/>
        <w:jc w:val="left"/>
        <w:rPr>
          <w:rFonts w:ascii="宋体" w:hAnsi="宋体" w:cs="黑体"/>
          <w:snapToGrid w:val="0"/>
          <w:kern w:val="21"/>
          <w:szCs w:val="21"/>
          <w:lang w:val="zh-CN"/>
        </w:rPr>
      </w:pPr>
      <w:r w:rsidRPr="00D90282">
        <w:rPr>
          <w:rFonts w:ascii="宋体" w:hAnsi="宋体" w:cs="黑体" w:hint="eastAsia"/>
          <w:snapToGrid w:val="0"/>
          <w:kern w:val="21"/>
          <w:szCs w:val="21"/>
          <w:lang w:val="zh-CN"/>
        </w:rPr>
        <w:t>社会责任感的培养是一个不断强化、不断升华的过程，是“知、情、意、信、行”的统一，在其养成教育的过程中，要遵循“认知、内化、践行”的规律性。责任认知，是社会责任感形成的前提。通过对自己社会角色的认识、社会关系的梳理，让大学生对应承担的社会责任有明确的认识，这是责任践行的基础和依据。责任内化，是社会责任感形成的关键。通过对社会责任形成强烈的认同感，实现大学生由“自发发展状态”向“自觉发展状态”的转变，将对祖国的热爱、对集体的认同、对奉献社会的认可等不断内化为自身的需求。责任践行，是社会责任感形成的归宿，通过形式多样的实践将内化的责任在现实生活中予以展现，不断加深“服务国家和人民的社会责任感”。</w:t>
      </w:r>
    </w:p>
    <w:p w:rsidR="008D0CE9" w:rsidRDefault="008D0CE9" w:rsidP="009B468A">
      <w:pPr>
        <w:pStyle w:val="a6"/>
        <w:numPr>
          <w:ilvl w:val="0"/>
          <w:numId w:val="18"/>
        </w:numPr>
        <w:spacing w:line="360" w:lineRule="auto"/>
        <w:ind w:firstLineChars="0"/>
        <w:rPr>
          <w:b/>
          <w:sz w:val="28"/>
          <w:szCs w:val="28"/>
        </w:rPr>
      </w:pPr>
      <w:bookmarkStart w:id="31" w:name="_Toc377489801"/>
      <w:bookmarkStart w:id="32" w:name="_Toc377579957"/>
      <w:r>
        <w:rPr>
          <w:rFonts w:hint="eastAsia"/>
          <w:b/>
          <w:sz w:val="28"/>
          <w:szCs w:val="28"/>
        </w:rPr>
        <w:lastRenderedPageBreak/>
        <w:t>基于理论规律的社会责任感养成路径设计</w:t>
      </w:r>
      <w:bookmarkEnd w:id="31"/>
      <w:bookmarkEnd w:id="32"/>
    </w:p>
    <w:p w:rsidR="008D0CE9" w:rsidRDefault="008D0CE9" w:rsidP="009B468A">
      <w:pPr>
        <w:pStyle w:val="a7"/>
        <w:spacing w:before="0" w:beforeAutospacing="0" w:after="225" w:afterAutospacing="0" w:line="360" w:lineRule="auto"/>
        <w:ind w:left="45" w:right="45" w:firstLine="450"/>
        <w:rPr>
          <w:rFonts w:eastAsiaTheme="minorEastAsia" w:cs="黑体"/>
          <w:snapToGrid w:val="0"/>
          <w:kern w:val="21"/>
          <w:sz w:val="21"/>
          <w:szCs w:val="21"/>
          <w:lang w:val="zh-CN"/>
        </w:rPr>
      </w:pPr>
      <w:r>
        <w:rPr>
          <w:rFonts w:eastAsiaTheme="minorEastAsia" w:cs="黑体" w:hint="eastAsia"/>
          <w:snapToGrid w:val="0"/>
          <w:kern w:val="21"/>
          <w:sz w:val="21"/>
          <w:szCs w:val="21"/>
          <w:lang w:val="zh-CN"/>
        </w:rPr>
        <w:t>依据</w:t>
      </w:r>
      <w:r w:rsidRPr="00BA7EAB">
        <w:rPr>
          <w:rFonts w:eastAsiaTheme="minorEastAsia" w:cs="黑体" w:hint="eastAsia"/>
          <w:snapToGrid w:val="0"/>
          <w:kern w:val="21"/>
          <w:sz w:val="21"/>
          <w:szCs w:val="21"/>
          <w:lang w:val="zh-CN"/>
        </w:rPr>
        <w:t>理论规律，社会责任感的养成需要经历</w:t>
      </w:r>
      <w:r>
        <w:rPr>
          <w:rFonts w:eastAsiaTheme="minorEastAsia" w:cs="黑体" w:hint="eastAsia"/>
          <w:snapToGrid w:val="0"/>
          <w:kern w:val="21"/>
          <w:sz w:val="21"/>
          <w:szCs w:val="21"/>
          <w:lang w:val="zh-CN"/>
        </w:rPr>
        <w:t>从</w:t>
      </w:r>
      <w:r w:rsidRPr="00BA7EAB">
        <w:rPr>
          <w:rFonts w:eastAsiaTheme="minorEastAsia" w:cs="黑体" w:hint="eastAsia"/>
          <w:snapToGrid w:val="0"/>
          <w:kern w:val="21"/>
          <w:sz w:val="21"/>
          <w:szCs w:val="21"/>
          <w:lang w:val="zh-CN"/>
        </w:rPr>
        <w:t>“自发发展状态”向“自觉发展状态”的转变，而能够促成这一转变的</w:t>
      </w:r>
      <w:r>
        <w:rPr>
          <w:rFonts w:eastAsiaTheme="minorEastAsia" w:cs="黑体" w:hint="eastAsia"/>
          <w:snapToGrid w:val="0"/>
          <w:kern w:val="21"/>
          <w:sz w:val="21"/>
          <w:szCs w:val="21"/>
          <w:lang w:val="zh-CN"/>
        </w:rPr>
        <w:t>唯</w:t>
      </w:r>
      <w:r w:rsidRPr="00BA7EAB">
        <w:rPr>
          <w:rFonts w:eastAsiaTheme="minorEastAsia" w:cs="黑体" w:hint="eastAsia"/>
          <w:snapToGrid w:val="0"/>
          <w:kern w:val="21"/>
          <w:sz w:val="21"/>
          <w:szCs w:val="21"/>
          <w:lang w:val="zh-CN"/>
        </w:rPr>
        <w:t>有实践，学生在实践中认识、感悟，将社会责任感内化，与个人价值融为一体，并以多种实践方式展现，加深认识。由此可见，实践育人在社会责任感的养成教育中起到核心作用。</w:t>
      </w:r>
      <w:r>
        <w:rPr>
          <w:rFonts w:eastAsiaTheme="minorEastAsia" w:cs="黑体" w:hint="eastAsia"/>
          <w:snapToGrid w:val="0"/>
          <w:kern w:val="21"/>
          <w:sz w:val="21"/>
          <w:szCs w:val="21"/>
          <w:lang w:val="zh-CN"/>
        </w:rPr>
        <w:t>需要指出的是，实践育人并非简单地指在大学人才培养过程中的“实践教学”环节，而是指贯穿课堂内外各个环节的完整的实践教育体系。高校在</w:t>
      </w:r>
      <w:r w:rsidRPr="00BA7EAB">
        <w:rPr>
          <w:rFonts w:eastAsiaTheme="minorEastAsia" w:cs="黑体" w:hint="eastAsia"/>
          <w:snapToGrid w:val="0"/>
          <w:kern w:val="21"/>
          <w:sz w:val="21"/>
          <w:szCs w:val="21"/>
          <w:lang w:val="zh-CN"/>
        </w:rPr>
        <w:t>开展实践活动</w:t>
      </w:r>
      <w:r>
        <w:rPr>
          <w:rFonts w:eastAsiaTheme="minorEastAsia" w:cs="黑体" w:hint="eastAsia"/>
          <w:snapToGrid w:val="0"/>
          <w:kern w:val="21"/>
          <w:sz w:val="21"/>
          <w:szCs w:val="21"/>
          <w:lang w:val="zh-CN"/>
        </w:rPr>
        <w:t>中</w:t>
      </w:r>
      <w:r w:rsidRPr="00BA7EAB">
        <w:rPr>
          <w:rFonts w:eastAsiaTheme="minorEastAsia" w:cs="黑体" w:hint="eastAsia"/>
          <w:snapToGrid w:val="0"/>
          <w:kern w:val="21"/>
          <w:sz w:val="21"/>
          <w:szCs w:val="21"/>
          <w:lang w:val="zh-CN"/>
        </w:rPr>
        <w:t>，</w:t>
      </w:r>
      <w:r>
        <w:rPr>
          <w:rFonts w:eastAsiaTheme="minorEastAsia" w:cs="黑体" w:hint="eastAsia"/>
          <w:snapToGrid w:val="0"/>
          <w:kern w:val="21"/>
          <w:sz w:val="21"/>
          <w:szCs w:val="21"/>
          <w:lang w:val="zh-CN"/>
        </w:rPr>
        <w:t>应系统规划，将志愿服务、社会实践、科技创新等课堂外的实践活动联动思考；充分挖掘大学生实践活动的社会责任价值，特别是提升实践的品质责任和公民责任，将社会责任意识教育贯穿始终。</w:t>
      </w:r>
    </w:p>
    <w:p w:rsidR="008D0CE9" w:rsidRDefault="008D0CE9" w:rsidP="009B468A">
      <w:pPr>
        <w:autoSpaceDE w:val="0"/>
        <w:autoSpaceDN w:val="0"/>
        <w:adjustRightInd w:val="0"/>
        <w:snapToGrid w:val="0"/>
        <w:spacing w:beforeLines="50" w:before="156" w:afterLines="50" w:after="156" w:line="360" w:lineRule="auto"/>
        <w:jc w:val="left"/>
        <w:rPr>
          <w:rFonts w:ascii="宋体" w:hAnsi="宋体" w:cs="黑体"/>
          <w:b/>
          <w:snapToGrid w:val="0"/>
          <w:kern w:val="21"/>
          <w:szCs w:val="21"/>
          <w:lang w:val="zh-CN"/>
        </w:rPr>
      </w:pPr>
      <w:bookmarkStart w:id="33" w:name="_Toc377489802"/>
      <w:bookmarkStart w:id="34" w:name="_Toc377579958"/>
      <w:r w:rsidRPr="00BA7EAB">
        <w:rPr>
          <w:rFonts w:ascii="宋体" w:hAnsi="宋体" w:cs="黑体" w:hint="eastAsia"/>
          <w:b/>
          <w:snapToGrid w:val="0"/>
          <w:kern w:val="21"/>
          <w:szCs w:val="21"/>
          <w:lang w:val="zh-CN"/>
        </w:rPr>
        <w:t>1．“志愿服务-社会实践-科技创新”联动平台</w:t>
      </w:r>
      <w:bookmarkEnd w:id="33"/>
      <w:bookmarkEnd w:id="34"/>
    </w:p>
    <w:p w:rsidR="008D0CE9" w:rsidRDefault="008D0CE9" w:rsidP="009B468A">
      <w:pPr>
        <w:pStyle w:val="a7"/>
        <w:spacing w:before="0" w:beforeAutospacing="0" w:after="225" w:afterAutospacing="0" w:line="360" w:lineRule="auto"/>
        <w:ind w:left="45" w:right="45" w:firstLine="450"/>
        <w:rPr>
          <w:rFonts w:eastAsiaTheme="minorEastAsia" w:cs="黑体"/>
          <w:snapToGrid w:val="0"/>
          <w:kern w:val="21"/>
          <w:sz w:val="21"/>
          <w:szCs w:val="21"/>
          <w:lang w:val="zh-CN"/>
        </w:rPr>
      </w:pPr>
      <w:r>
        <w:rPr>
          <w:rFonts w:eastAsiaTheme="minorEastAsia" w:cs="黑体" w:hint="eastAsia"/>
          <w:snapToGrid w:val="0"/>
          <w:kern w:val="21"/>
          <w:sz w:val="21"/>
          <w:szCs w:val="21"/>
          <w:lang w:val="zh-CN"/>
        </w:rPr>
        <w:t>志愿服务、社会实践、科技创新都是以学生为主体开展的课外实践活动。在传统的高校学生工作开展中，常常以形式作为大学生实践活动的分类，将实践项目、参与学生归在不同种类的实践活动中，忽视实践活动的连贯性和大学生在活动中的延伸思考能力，因而也阻碍了实践活动对社会责任意识养成从“自发”到“自觉”转变的促进。而“志愿服务-社会实践-科技创新”联动平台的建立，打破实践活动的传统分类，实施“全过程、递进式”培养，形成强化基本技能、培养综合实践能力和参与创新实践三个层次，将学生在实践活动中获得的社会责任意识不断延续、深化并且提升，最终内化为个人价值。</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8D0CE9" w:rsidTr="00B43712">
        <w:tc>
          <w:tcPr>
            <w:tcW w:w="8522" w:type="dxa"/>
          </w:tcPr>
          <w:p w:rsidR="008D0CE9" w:rsidRDefault="008D0CE9" w:rsidP="009B468A">
            <w:pPr>
              <w:pStyle w:val="a7"/>
              <w:spacing w:before="0" w:beforeAutospacing="0" w:after="225" w:afterAutospacing="0" w:line="360" w:lineRule="auto"/>
              <w:ind w:left="45" w:right="45" w:firstLine="450"/>
              <w:rPr>
                <w:rFonts w:eastAsiaTheme="minorEastAsia" w:cs="黑体"/>
                <w:snapToGrid w:val="0"/>
                <w:kern w:val="21"/>
                <w:sz w:val="21"/>
                <w:szCs w:val="21"/>
                <w:lang w:val="zh-CN"/>
              </w:rPr>
            </w:pPr>
            <w:r>
              <w:rPr>
                <w:rFonts w:eastAsiaTheme="minorEastAsia" w:cs="黑体"/>
                <w:noProof/>
                <w:kern w:val="21"/>
                <w:sz w:val="21"/>
                <w:szCs w:val="21"/>
              </w:rPr>
              <w:drawing>
                <wp:anchor distT="0" distB="0" distL="114300" distR="114300" simplePos="0" relativeHeight="251657216" behindDoc="0" locked="0" layoutInCell="1" allowOverlap="1" wp14:anchorId="3CFC44E5" wp14:editId="34EBE720">
                  <wp:simplePos x="0" y="0"/>
                  <wp:positionH relativeFrom="column">
                    <wp:posOffset>304800</wp:posOffset>
                  </wp:positionH>
                  <wp:positionV relativeFrom="paragraph">
                    <wp:posOffset>356870</wp:posOffset>
                  </wp:positionV>
                  <wp:extent cx="4813300" cy="1170305"/>
                  <wp:effectExtent l="95250" t="38100" r="101600" b="67945"/>
                  <wp:wrapSquare wrapText="bothSides"/>
                  <wp:docPr id="10" name="图示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r>
              <w:rPr>
                <w:rFonts w:eastAsiaTheme="minorEastAsia" w:cs="黑体"/>
                <w:snapToGrid w:val="0"/>
                <w:kern w:val="21"/>
                <w:sz w:val="21"/>
                <w:szCs w:val="21"/>
                <w:lang w:val="zh-CN"/>
              </w:rPr>
              <w:br w:type="page"/>
            </w:r>
            <w:r w:rsidR="00004D6B">
              <w:rPr>
                <w:rFonts w:eastAsiaTheme="minorEastAsia" w:cs="黑体"/>
                <w:noProof/>
                <w:kern w:val="21"/>
                <w:sz w:val="21"/>
                <w:szCs w:val="21"/>
              </w:rPr>
              <mc:AlternateContent>
                <mc:Choice Requires="wpg">
                  <w:drawing>
                    <wp:anchor distT="0" distB="0" distL="114300" distR="114300" simplePos="0" relativeHeight="251664384" behindDoc="0" locked="0" layoutInCell="1" allowOverlap="1">
                      <wp:simplePos x="0" y="0"/>
                      <wp:positionH relativeFrom="column">
                        <wp:posOffset>436880</wp:posOffset>
                      </wp:positionH>
                      <wp:positionV relativeFrom="paragraph">
                        <wp:posOffset>41910</wp:posOffset>
                      </wp:positionV>
                      <wp:extent cx="4551680" cy="2362200"/>
                      <wp:effectExtent l="8255" t="5715" r="12065" b="3810"/>
                      <wp:wrapNone/>
                      <wp:docPr id="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1680" cy="2362200"/>
                                <a:chOff x="2488" y="10869"/>
                                <a:chExt cx="7168" cy="3720"/>
                              </a:xfrm>
                            </wpg:grpSpPr>
                            <wps:wsp>
                              <wps:cNvPr id="11" name="Text Box 32"/>
                              <wps:cNvSpPr txBox="1">
                                <a:spLocks noChangeArrowheads="1"/>
                              </wps:cNvSpPr>
                              <wps:spPr bwMode="auto">
                                <a:xfrm>
                                  <a:off x="3544" y="14047"/>
                                  <a:ext cx="5642" cy="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24B" w:rsidRPr="001D4B2A" w:rsidRDefault="00EE224B" w:rsidP="008D0CE9">
                                    <w:pPr>
                                      <w:rPr>
                                        <w:rFonts w:ascii="楷体" w:eastAsia="楷体" w:hAnsi="楷体"/>
                                      </w:rPr>
                                    </w:pPr>
                                    <w:r w:rsidRPr="001D4B2A">
                                      <w:rPr>
                                        <w:rFonts w:ascii="楷体" w:eastAsia="楷体" w:hAnsi="楷体" w:cs="黑体" w:hint="eastAsia"/>
                                        <w:snapToGrid w:val="0"/>
                                        <w:kern w:val="21"/>
                                        <w:szCs w:val="21"/>
                                        <w:lang w:val="zh-CN"/>
                                      </w:rPr>
                                      <w:t>图1 “志愿服务-社会实践-科技创新”联动平台</w:t>
                                    </w:r>
                                  </w:p>
                                </w:txbxContent>
                              </wps:txbx>
                              <wps:bodyPr rot="0" vert="horz" wrap="square" lIns="91440" tIns="45720" rIns="91440" bIns="45720" anchor="t" anchorCtr="0" upright="1">
                                <a:noAutofit/>
                              </wps:bodyPr>
                            </wps:wsp>
                            <wps:wsp>
                              <wps:cNvPr id="12" name="AutoShape 33"/>
                              <wps:cNvSpPr>
                                <a:spLocks noChangeArrowheads="1"/>
                              </wps:cNvSpPr>
                              <wps:spPr bwMode="auto">
                                <a:xfrm>
                                  <a:off x="2488" y="12979"/>
                                  <a:ext cx="2117" cy="832"/>
                                </a:xfrm>
                                <a:prstGeom prst="upArrowCallout">
                                  <a:avLst>
                                    <a:gd name="adj1" fmla="val 63612"/>
                                    <a:gd name="adj2" fmla="val 63612"/>
                                    <a:gd name="adj3" fmla="val 16667"/>
                                    <a:gd name="adj4" fmla="val 66667"/>
                                  </a:avLst>
                                </a:prstGeom>
                                <a:solidFill>
                                  <a:srgbClr val="FFFFFF"/>
                                </a:solidFill>
                                <a:ln w="9525">
                                  <a:solidFill>
                                    <a:srgbClr val="000000"/>
                                  </a:solidFill>
                                  <a:miter lim="800000"/>
                                  <a:headEnd/>
                                  <a:tailEnd/>
                                </a:ln>
                              </wps:spPr>
                              <wps:txbx>
                                <w:txbxContent>
                                  <w:p w:rsidR="00EE224B" w:rsidRPr="00583CCC" w:rsidRDefault="00EE224B" w:rsidP="008D0CE9">
                                    <w:pPr>
                                      <w:jc w:val="left"/>
                                      <w:rPr>
                                        <w:rFonts w:ascii="楷体" w:eastAsia="楷体" w:hAnsi="楷体"/>
                                      </w:rPr>
                                    </w:pPr>
                                    <w:r>
                                      <w:rPr>
                                        <w:rFonts w:hint="eastAsia"/>
                                      </w:rPr>
                                      <w:t xml:space="preserve"> </w:t>
                                    </w:r>
                                    <w:r w:rsidRPr="00583CCC">
                                      <w:rPr>
                                        <w:rFonts w:ascii="楷体" w:eastAsia="楷体" w:hAnsi="楷体" w:hint="eastAsia"/>
                                      </w:rPr>
                                      <w:t>社会责任感的认知</w:t>
                                    </w:r>
                                  </w:p>
                                </w:txbxContent>
                              </wps:txbx>
                              <wps:bodyPr rot="0" vert="horz" wrap="square" lIns="91440" tIns="45720" rIns="91440" bIns="45720" anchor="t" anchorCtr="0" upright="1">
                                <a:noAutofit/>
                              </wps:bodyPr>
                            </wps:wsp>
                            <wps:wsp>
                              <wps:cNvPr id="13" name="AutoShape 34"/>
                              <wps:cNvSpPr>
                                <a:spLocks noChangeArrowheads="1"/>
                              </wps:cNvSpPr>
                              <wps:spPr bwMode="auto">
                                <a:xfrm>
                                  <a:off x="2653" y="10869"/>
                                  <a:ext cx="1653" cy="776"/>
                                </a:xfrm>
                                <a:prstGeom prst="downArrowCallout">
                                  <a:avLst>
                                    <a:gd name="adj1" fmla="val 53254"/>
                                    <a:gd name="adj2" fmla="val 53254"/>
                                    <a:gd name="adj3" fmla="val 16667"/>
                                    <a:gd name="adj4" fmla="val 66667"/>
                                  </a:avLst>
                                </a:prstGeom>
                                <a:solidFill>
                                  <a:srgbClr val="FFFFFF"/>
                                </a:solidFill>
                                <a:ln w="9525">
                                  <a:solidFill>
                                    <a:srgbClr val="000000"/>
                                  </a:solidFill>
                                  <a:miter lim="800000"/>
                                  <a:headEnd/>
                                  <a:tailEnd/>
                                </a:ln>
                              </wps:spPr>
                              <wps:txbx>
                                <w:txbxContent>
                                  <w:p w:rsidR="00EE224B" w:rsidRPr="00583CCC" w:rsidRDefault="00EE224B" w:rsidP="008D0CE9">
                                    <w:pPr>
                                      <w:rPr>
                                        <w:rFonts w:ascii="楷体" w:eastAsia="楷体" w:hAnsi="楷体"/>
                                      </w:rPr>
                                    </w:pPr>
                                    <w:r>
                                      <w:rPr>
                                        <w:rFonts w:hint="eastAsia"/>
                                      </w:rPr>
                                      <w:t xml:space="preserve">  </w:t>
                                    </w:r>
                                    <w:r w:rsidRPr="00583CCC">
                                      <w:rPr>
                                        <w:rFonts w:ascii="楷体" w:eastAsia="楷体" w:hAnsi="楷体" w:hint="eastAsia"/>
                                      </w:rPr>
                                      <w:t>认识问题</w:t>
                                    </w:r>
                                  </w:p>
                                </w:txbxContent>
                              </wps:txbx>
                              <wps:bodyPr rot="0" vert="horz" wrap="square" lIns="91440" tIns="45720" rIns="91440" bIns="45720" anchor="t" anchorCtr="0" upright="1">
                                <a:noAutofit/>
                              </wps:bodyPr>
                            </wps:wsp>
                            <wps:wsp>
                              <wps:cNvPr id="14" name="AutoShape 35"/>
                              <wps:cNvSpPr>
                                <a:spLocks noChangeArrowheads="1"/>
                              </wps:cNvSpPr>
                              <wps:spPr bwMode="auto">
                                <a:xfrm>
                                  <a:off x="5186" y="10869"/>
                                  <a:ext cx="1653" cy="776"/>
                                </a:xfrm>
                                <a:prstGeom prst="downArrowCallout">
                                  <a:avLst>
                                    <a:gd name="adj1" fmla="val 53254"/>
                                    <a:gd name="adj2" fmla="val 53254"/>
                                    <a:gd name="adj3" fmla="val 16667"/>
                                    <a:gd name="adj4" fmla="val 66667"/>
                                  </a:avLst>
                                </a:prstGeom>
                                <a:solidFill>
                                  <a:srgbClr val="FFFFFF"/>
                                </a:solidFill>
                                <a:ln w="9525">
                                  <a:solidFill>
                                    <a:srgbClr val="000000"/>
                                  </a:solidFill>
                                  <a:miter lim="800000"/>
                                  <a:headEnd/>
                                  <a:tailEnd/>
                                </a:ln>
                              </wps:spPr>
                              <wps:txbx>
                                <w:txbxContent>
                                  <w:p w:rsidR="00EE224B" w:rsidRPr="00583CCC" w:rsidRDefault="00EE224B" w:rsidP="008D0CE9">
                                    <w:pPr>
                                      <w:rPr>
                                        <w:rFonts w:ascii="楷体" w:eastAsia="楷体" w:hAnsi="楷体"/>
                                      </w:rPr>
                                    </w:pPr>
                                    <w:r>
                                      <w:rPr>
                                        <w:rFonts w:hint="eastAsia"/>
                                      </w:rPr>
                                      <w:t xml:space="preserve">  </w:t>
                                    </w:r>
                                    <w:r>
                                      <w:rPr>
                                        <w:rFonts w:ascii="楷体" w:eastAsia="楷体" w:hAnsi="楷体" w:hint="eastAsia"/>
                                      </w:rPr>
                                      <w:t>发现</w:t>
                                    </w:r>
                                    <w:r w:rsidRPr="00583CCC">
                                      <w:rPr>
                                        <w:rFonts w:ascii="楷体" w:eastAsia="楷体" w:hAnsi="楷体" w:hint="eastAsia"/>
                                      </w:rPr>
                                      <w:t>问题</w:t>
                                    </w:r>
                                  </w:p>
                                </w:txbxContent>
                              </wps:txbx>
                              <wps:bodyPr rot="0" vert="horz" wrap="square" lIns="91440" tIns="45720" rIns="91440" bIns="45720" anchor="t" anchorCtr="0" upright="1">
                                <a:noAutofit/>
                              </wps:bodyPr>
                            </wps:wsp>
                            <wps:wsp>
                              <wps:cNvPr id="15" name="AutoShape 36"/>
                              <wps:cNvSpPr>
                                <a:spLocks noChangeArrowheads="1"/>
                              </wps:cNvSpPr>
                              <wps:spPr bwMode="auto">
                                <a:xfrm>
                                  <a:off x="7740" y="10869"/>
                                  <a:ext cx="1653" cy="776"/>
                                </a:xfrm>
                                <a:prstGeom prst="downArrowCallout">
                                  <a:avLst>
                                    <a:gd name="adj1" fmla="val 53254"/>
                                    <a:gd name="adj2" fmla="val 53254"/>
                                    <a:gd name="adj3" fmla="val 16667"/>
                                    <a:gd name="adj4" fmla="val 66667"/>
                                  </a:avLst>
                                </a:prstGeom>
                                <a:solidFill>
                                  <a:srgbClr val="FFFFFF"/>
                                </a:solidFill>
                                <a:ln w="9525">
                                  <a:solidFill>
                                    <a:srgbClr val="000000"/>
                                  </a:solidFill>
                                  <a:miter lim="800000"/>
                                  <a:headEnd/>
                                  <a:tailEnd/>
                                </a:ln>
                              </wps:spPr>
                              <wps:txbx>
                                <w:txbxContent>
                                  <w:p w:rsidR="00EE224B" w:rsidRPr="00583CCC" w:rsidRDefault="00EE224B" w:rsidP="008D0CE9">
                                    <w:pPr>
                                      <w:rPr>
                                        <w:rFonts w:ascii="楷体" w:eastAsia="楷体" w:hAnsi="楷体"/>
                                      </w:rPr>
                                    </w:pPr>
                                    <w:r>
                                      <w:rPr>
                                        <w:rFonts w:hint="eastAsia"/>
                                      </w:rPr>
                                      <w:t xml:space="preserve">  </w:t>
                                    </w:r>
                                    <w:r>
                                      <w:rPr>
                                        <w:rFonts w:ascii="楷体" w:eastAsia="楷体" w:hAnsi="楷体" w:hint="eastAsia"/>
                                      </w:rPr>
                                      <w:t>解决</w:t>
                                    </w:r>
                                    <w:r w:rsidRPr="00583CCC">
                                      <w:rPr>
                                        <w:rFonts w:ascii="楷体" w:eastAsia="楷体" w:hAnsi="楷体" w:hint="eastAsia"/>
                                      </w:rPr>
                                      <w:t>问题</w:t>
                                    </w:r>
                                  </w:p>
                                </w:txbxContent>
                              </wps:txbx>
                              <wps:bodyPr rot="0" vert="horz" wrap="square" lIns="91440" tIns="45720" rIns="91440" bIns="45720" anchor="t" anchorCtr="0" upright="1">
                                <a:noAutofit/>
                              </wps:bodyPr>
                            </wps:wsp>
                            <wps:wsp>
                              <wps:cNvPr id="16" name="AutoShape 37"/>
                              <wps:cNvSpPr>
                                <a:spLocks noChangeArrowheads="1"/>
                              </wps:cNvSpPr>
                              <wps:spPr bwMode="auto">
                                <a:xfrm>
                                  <a:off x="4920" y="12979"/>
                                  <a:ext cx="2117" cy="832"/>
                                </a:xfrm>
                                <a:prstGeom prst="upArrowCallout">
                                  <a:avLst>
                                    <a:gd name="adj1" fmla="val 63612"/>
                                    <a:gd name="adj2" fmla="val 63612"/>
                                    <a:gd name="adj3" fmla="val 16667"/>
                                    <a:gd name="adj4" fmla="val 66667"/>
                                  </a:avLst>
                                </a:prstGeom>
                                <a:solidFill>
                                  <a:srgbClr val="FFFFFF"/>
                                </a:solidFill>
                                <a:ln w="9525">
                                  <a:solidFill>
                                    <a:srgbClr val="000000"/>
                                  </a:solidFill>
                                  <a:miter lim="800000"/>
                                  <a:headEnd/>
                                  <a:tailEnd/>
                                </a:ln>
                              </wps:spPr>
                              <wps:txbx>
                                <w:txbxContent>
                                  <w:p w:rsidR="00EE224B" w:rsidRPr="00583CCC" w:rsidRDefault="00EE224B" w:rsidP="008D0CE9">
                                    <w:pPr>
                                      <w:jc w:val="left"/>
                                      <w:rPr>
                                        <w:rFonts w:ascii="楷体" w:eastAsia="楷体" w:hAnsi="楷体"/>
                                      </w:rPr>
                                    </w:pPr>
                                    <w:r>
                                      <w:rPr>
                                        <w:rFonts w:hint="eastAsia"/>
                                      </w:rPr>
                                      <w:t xml:space="preserve"> </w:t>
                                    </w:r>
                                    <w:r w:rsidRPr="00583CCC">
                                      <w:rPr>
                                        <w:rFonts w:ascii="楷体" w:eastAsia="楷体" w:hAnsi="楷体" w:hint="eastAsia"/>
                                      </w:rPr>
                                      <w:t>社会责任感的</w:t>
                                    </w:r>
                                    <w:r>
                                      <w:rPr>
                                        <w:rFonts w:ascii="楷体" w:eastAsia="楷体" w:hAnsi="楷体" w:hint="eastAsia"/>
                                      </w:rPr>
                                      <w:t>内化</w:t>
                                    </w:r>
                                  </w:p>
                                </w:txbxContent>
                              </wps:txbx>
                              <wps:bodyPr rot="0" vert="horz" wrap="square" lIns="91440" tIns="45720" rIns="91440" bIns="45720" anchor="t" anchorCtr="0" upright="1">
                                <a:noAutofit/>
                              </wps:bodyPr>
                            </wps:wsp>
                            <wps:wsp>
                              <wps:cNvPr id="17" name="AutoShape 38"/>
                              <wps:cNvSpPr>
                                <a:spLocks noChangeArrowheads="1"/>
                              </wps:cNvSpPr>
                              <wps:spPr bwMode="auto">
                                <a:xfrm>
                                  <a:off x="7539" y="12979"/>
                                  <a:ext cx="2117" cy="832"/>
                                </a:xfrm>
                                <a:prstGeom prst="upArrowCallout">
                                  <a:avLst>
                                    <a:gd name="adj1" fmla="val 63612"/>
                                    <a:gd name="adj2" fmla="val 63612"/>
                                    <a:gd name="adj3" fmla="val 16667"/>
                                    <a:gd name="adj4" fmla="val 66667"/>
                                  </a:avLst>
                                </a:prstGeom>
                                <a:solidFill>
                                  <a:srgbClr val="FFFFFF"/>
                                </a:solidFill>
                                <a:ln w="9525">
                                  <a:solidFill>
                                    <a:srgbClr val="000000"/>
                                  </a:solidFill>
                                  <a:miter lim="800000"/>
                                  <a:headEnd/>
                                  <a:tailEnd/>
                                </a:ln>
                              </wps:spPr>
                              <wps:txbx>
                                <w:txbxContent>
                                  <w:p w:rsidR="00EE224B" w:rsidRPr="00583CCC" w:rsidRDefault="00EE224B" w:rsidP="008D0CE9">
                                    <w:pPr>
                                      <w:jc w:val="left"/>
                                      <w:rPr>
                                        <w:rFonts w:ascii="楷体" w:eastAsia="楷体" w:hAnsi="楷体"/>
                                      </w:rPr>
                                    </w:pPr>
                                    <w:r>
                                      <w:rPr>
                                        <w:rFonts w:hint="eastAsia"/>
                                      </w:rPr>
                                      <w:t xml:space="preserve"> </w:t>
                                    </w:r>
                                    <w:r w:rsidRPr="00583CCC">
                                      <w:rPr>
                                        <w:rFonts w:ascii="楷体" w:eastAsia="楷体" w:hAnsi="楷体" w:hint="eastAsia"/>
                                      </w:rPr>
                                      <w:t>社会责任感的</w:t>
                                    </w:r>
                                    <w:proofErr w:type="gramStart"/>
                                    <w:r>
                                      <w:rPr>
                                        <w:rFonts w:ascii="楷体" w:eastAsia="楷体" w:hAnsi="楷体" w:hint="eastAsia"/>
                                      </w:rPr>
                                      <w:t>践行</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34.4pt;margin-top:3.3pt;width:358.4pt;height:186pt;z-index:251664384" coordorigin="2488,10869" coordsize="7168,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">
                      <v:shapetype id="_x0000_t202" coordsize="21600,21600" o:spt="202" path="m,l,21600r21600,l21600,xe">
                        <v:stroke joinstyle="miter"/>
                        <v:path gradientshapeok="t" o:connecttype="rect"/>
                      </v:shapetype>
                      <v:shape id="Text Box 32" o:spid="_x0000_s1027" type="#_x0000_t202" style="position:absolute;left:3544;top:14047;width:5642;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E224B" w:rsidRPr="001D4B2A" w:rsidRDefault="00EE224B" w:rsidP="008D0CE9">
                              <w:pPr>
                                <w:rPr>
                                  <w:rFonts w:ascii="楷体" w:eastAsia="楷体" w:hAnsi="楷体"/>
                                </w:rPr>
                              </w:pPr>
                              <w:r w:rsidRPr="001D4B2A">
                                <w:rPr>
                                  <w:rFonts w:ascii="楷体" w:eastAsia="楷体" w:hAnsi="楷体" w:cs="黑体" w:hint="eastAsia"/>
                                  <w:snapToGrid w:val="0"/>
                                  <w:kern w:val="21"/>
                                  <w:szCs w:val="21"/>
                                  <w:lang w:val="zh-CN"/>
                                </w:rPr>
                                <w:t>图1 “志愿服务-社会实践-科技创新”联动平台</w:t>
                              </w:r>
                            </w:p>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3" o:spid="_x0000_s1028" type="#_x0000_t79" style="position:absolute;left:2488;top:12979;width:2117;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OacEA&#10;AADbAAAADwAAAGRycy9kb3ducmV2LnhtbERPPWvDMBDdA/kP4grdErkZSnGtmGKS0KnUTqDr1bra&#10;aqyTsdTY/vdVIJDtHu/zsnyynbjQ4I1jBU/rBARx7bThRsHpuF+9gPABWWPnmBTM5CHfLhcZptqN&#10;XNKlCo2IIexTVNCG0KdS+roli37teuLI/bjBYohwaKQecIzhtpObJHmWFg3HhhZ7Klqqz9WfVWDn&#10;+cNX/W9x2H2OX9/GlSbZl0o9PkxvryACTeEuvrnfdZy/ge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lDmnBAAAA2wAAAA8AAAAAAAAAAAAAAAAAmAIAAGRycy9kb3du&#10;cmV2LnhtbFBLBQYAAAAABAAEAPUAAACGAwAAAAA=&#10;">
                        <v:textbox>
                          <w:txbxContent>
                            <w:p w:rsidR="00EE224B" w:rsidRPr="00583CCC" w:rsidRDefault="00EE224B" w:rsidP="008D0CE9">
                              <w:pPr>
                                <w:jc w:val="left"/>
                                <w:rPr>
                                  <w:rFonts w:ascii="楷体" w:eastAsia="楷体" w:hAnsi="楷体"/>
                                </w:rPr>
                              </w:pPr>
                              <w:r>
                                <w:rPr>
                                  <w:rFonts w:hint="eastAsia"/>
                                </w:rPr>
                                <w:t xml:space="preserve"> </w:t>
                              </w:r>
                              <w:r w:rsidRPr="00583CCC">
                                <w:rPr>
                                  <w:rFonts w:ascii="楷体" w:eastAsia="楷体" w:hAnsi="楷体" w:hint="eastAsia"/>
                                </w:rPr>
                                <w:t>社会责任感的认知</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4" o:spid="_x0000_s1029" type="#_x0000_t80" style="position:absolute;left:2653;top:10869;width:1653;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bC8MA&#10;AADbAAAADwAAAGRycy9kb3ducmV2LnhtbERPS2vCQBC+C/6HZYTedGNaSo2uIkKLl4K1EfE2ZicP&#10;zM6G7Jqk/75bKHibj+85q81gatFR6yrLCuazCARxZnXFhYL0+336BsJ5ZI21ZVLwQw426/FohYm2&#10;PX9Rd/SFCCHsElRQet8kUrqsJINuZhviwOW2NegDbAupW+xDuKllHEWv0mDFoaHEhnYlZbfj3Sg4&#10;5Omh7+LF7pSfP9OXuIqvl+uHUk+TYbsE4WnwD/G/e6/D/Gf4+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rbC8MAAADbAAAADwAAAAAAAAAAAAAAAACYAgAAZHJzL2Rv&#10;d25yZXYueG1sUEsFBgAAAAAEAAQA9QAAAIgDAAAAAA==&#10;">
                        <v:textbox>
                          <w:txbxContent>
                            <w:p w:rsidR="00EE224B" w:rsidRPr="00583CCC" w:rsidRDefault="00EE224B" w:rsidP="008D0CE9">
                              <w:pPr>
                                <w:rPr>
                                  <w:rFonts w:ascii="楷体" w:eastAsia="楷体" w:hAnsi="楷体"/>
                                </w:rPr>
                              </w:pPr>
                              <w:r>
                                <w:rPr>
                                  <w:rFonts w:hint="eastAsia"/>
                                </w:rPr>
                                <w:t xml:space="preserve">  </w:t>
                              </w:r>
                              <w:r w:rsidRPr="00583CCC">
                                <w:rPr>
                                  <w:rFonts w:ascii="楷体" w:eastAsia="楷体" w:hAnsi="楷体" w:hint="eastAsia"/>
                                </w:rPr>
                                <w:t>认识问题</w:t>
                              </w:r>
                            </w:p>
                          </w:txbxContent>
                        </v:textbox>
                      </v:shape>
                      <v:shape id="AutoShape 35" o:spid="_x0000_s1030" type="#_x0000_t80" style="position:absolute;left:5186;top:10869;width:1653;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Df8IA&#10;AADbAAAADwAAAGRycy9kb3ducmV2LnhtbERPS2vCQBC+F/wPywi91Y1BpEZXEUHppWA1It7G7OSB&#10;2dmQ3Sbx33cLhd7m43vOajOYWnTUusqygukkAkGcWV1xoSA979/eQTiPrLG2TAqe5GCzHr2sMNG2&#10;5y/qTr4QIYRdggpK75tESpeVZNBNbEMcuNy2Bn2AbSF1i30IN7WMo2guDVYcGkpsaFdS9jh9GwXH&#10;PD32XbzYXfLrZzqLq/h+ux+Ueh0P2yUIT4P/F/+5P3SYP4PfX8I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80N/wgAAANsAAAAPAAAAAAAAAAAAAAAAAJgCAABkcnMvZG93&#10;bnJldi54bWxQSwUGAAAAAAQABAD1AAAAhwMAAAAA&#10;">
                        <v:textbox>
                          <w:txbxContent>
                            <w:p w:rsidR="00EE224B" w:rsidRPr="00583CCC" w:rsidRDefault="00EE224B" w:rsidP="008D0CE9">
                              <w:pPr>
                                <w:rPr>
                                  <w:rFonts w:ascii="楷体" w:eastAsia="楷体" w:hAnsi="楷体"/>
                                </w:rPr>
                              </w:pPr>
                              <w:r>
                                <w:rPr>
                                  <w:rFonts w:hint="eastAsia"/>
                                </w:rPr>
                                <w:t xml:space="preserve">  </w:t>
                              </w:r>
                              <w:r>
                                <w:rPr>
                                  <w:rFonts w:ascii="楷体" w:eastAsia="楷体" w:hAnsi="楷体" w:hint="eastAsia"/>
                                </w:rPr>
                                <w:t>发现</w:t>
                              </w:r>
                              <w:r w:rsidRPr="00583CCC">
                                <w:rPr>
                                  <w:rFonts w:ascii="楷体" w:eastAsia="楷体" w:hAnsi="楷体" w:hint="eastAsia"/>
                                </w:rPr>
                                <w:t>问题</w:t>
                              </w:r>
                            </w:p>
                          </w:txbxContent>
                        </v:textbox>
                      </v:shape>
                      <v:shape id="AutoShape 36" o:spid="_x0000_s1031" type="#_x0000_t80" style="position:absolute;left:7740;top:10869;width:1653;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m5MMA&#10;AADbAAAADwAAAGRycy9kb3ducmV2LnhtbERPS2vCQBC+C/6HZYTedGNoS42uIkKLl4K1EfE2ZicP&#10;zM6G7Jqk/75bKHibj+85q81gatFR6yrLCuazCARxZnXFhYL0+336BsJ5ZI21ZVLwQw426/FohYm2&#10;PX9Rd/SFCCHsElRQet8kUrqsJINuZhviwOW2NegDbAupW+xDuKllHEWv0mDFoaHEhnYlZbfj3Sg4&#10;5Omh7+LF7pSfP9PnuIqvl+uHUk+TYbsE4WnwD/G/e6/D/Bf4+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m5MMAAADbAAAADwAAAAAAAAAAAAAAAACYAgAAZHJzL2Rv&#10;d25yZXYueG1sUEsFBgAAAAAEAAQA9QAAAIgDAAAAAA==&#10;">
                        <v:textbox>
                          <w:txbxContent>
                            <w:p w:rsidR="00EE224B" w:rsidRPr="00583CCC" w:rsidRDefault="00EE224B" w:rsidP="008D0CE9">
                              <w:pPr>
                                <w:rPr>
                                  <w:rFonts w:ascii="楷体" w:eastAsia="楷体" w:hAnsi="楷体"/>
                                </w:rPr>
                              </w:pPr>
                              <w:r>
                                <w:rPr>
                                  <w:rFonts w:hint="eastAsia"/>
                                </w:rPr>
                                <w:t xml:space="preserve">  </w:t>
                              </w:r>
                              <w:r>
                                <w:rPr>
                                  <w:rFonts w:ascii="楷体" w:eastAsia="楷体" w:hAnsi="楷体" w:hint="eastAsia"/>
                                </w:rPr>
                                <w:t>解决</w:t>
                              </w:r>
                              <w:r w:rsidRPr="00583CCC">
                                <w:rPr>
                                  <w:rFonts w:ascii="楷体" w:eastAsia="楷体" w:hAnsi="楷体" w:hint="eastAsia"/>
                                </w:rPr>
                                <w:t>问题</w:t>
                              </w:r>
                            </w:p>
                          </w:txbxContent>
                        </v:textbox>
                      </v:shape>
                      <v:shape id="AutoShape 37" o:spid="_x0000_s1032" type="#_x0000_t79" style="position:absolute;left:4920;top:12979;width:2117;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4IasEA&#10;AADbAAAADwAAAGRycy9kb3ducmV2LnhtbERPPWvDMBDdA/kP4grdErkdQnGtmGKS0KnUTqDr1bra&#10;aqyTsdTY/vdVIJDtHu/zsnyynbjQ4I1jBU/rBARx7bThRsHpuF+9gPABWWPnmBTM5CHfLhcZptqN&#10;XNKlCo2IIexTVNCG0KdS+roli37teuLI/bjBYohwaKQecIzhtpPPSbKRFg3HhhZ7Klqqz9WfVWDn&#10;+cNX/W9x2H2OX9/GlSbZl0o9PkxvryACTeEuvrnfdZy/ge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eCGrBAAAA2wAAAA8AAAAAAAAAAAAAAAAAmAIAAGRycy9kb3du&#10;cmV2LnhtbFBLBQYAAAAABAAEAPUAAACGAwAAAAA=&#10;">
                        <v:textbox>
                          <w:txbxContent>
                            <w:p w:rsidR="00EE224B" w:rsidRPr="00583CCC" w:rsidRDefault="00EE224B" w:rsidP="008D0CE9">
                              <w:pPr>
                                <w:jc w:val="left"/>
                                <w:rPr>
                                  <w:rFonts w:ascii="楷体" w:eastAsia="楷体" w:hAnsi="楷体"/>
                                </w:rPr>
                              </w:pPr>
                              <w:r>
                                <w:rPr>
                                  <w:rFonts w:hint="eastAsia"/>
                                </w:rPr>
                                <w:t xml:space="preserve"> </w:t>
                              </w:r>
                              <w:r w:rsidRPr="00583CCC">
                                <w:rPr>
                                  <w:rFonts w:ascii="楷体" w:eastAsia="楷体" w:hAnsi="楷体" w:hint="eastAsia"/>
                                </w:rPr>
                                <w:t>社会责任感的</w:t>
                              </w:r>
                              <w:r>
                                <w:rPr>
                                  <w:rFonts w:ascii="楷体" w:eastAsia="楷体" w:hAnsi="楷体" w:hint="eastAsia"/>
                                </w:rPr>
                                <w:t>内化</w:t>
                              </w:r>
                            </w:p>
                          </w:txbxContent>
                        </v:textbox>
                      </v:shape>
                      <v:shape id="AutoShape 38" o:spid="_x0000_s1033" type="#_x0000_t79" style="position:absolute;left:7539;top:12979;width:2117;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t8cEA&#10;AADbAAAADwAAAGRycy9kb3ducmV2LnhtbERPTWvCQBC9F/oflil4q5t6sBJdpUgVT9LEQq9jdkzW&#10;ZmdDdjXJv3cFwds83ucsVr2txZVabxwr+BgnIIgLpw2XCn4Pm/cZCB+QNdaOScFAHlbL15cFptp1&#10;nNE1D6WIIexTVFCF0KRS+qIii37sGuLInVxrMUTYllK32MVwW8tJkkylRcOxocKG1hUV//nFKrDD&#10;sPd5c15vv3+6v6NxmUk2mVKjt/5rDiJQH57ih3un4/xPuP8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SrfHBAAAA2wAAAA8AAAAAAAAAAAAAAAAAmAIAAGRycy9kb3du&#10;cmV2LnhtbFBLBQYAAAAABAAEAPUAAACGAwAAAAA=&#10;">
                        <v:textbox>
                          <w:txbxContent>
                            <w:p w:rsidR="00EE224B" w:rsidRPr="00583CCC" w:rsidRDefault="00EE224B" w:rsidP="008D0CE9">
                              <w:pPr>
                                <w:jc w:val="left"/>
                                <w:rPr>
                                  <w:rFonts w:ascii="楷体" w:eastAsia="楷体" w:hAnsi="楷体"/>
                                </w:rPr>
                              </w:pPr>
                              <w:r>
                                <w:rPr>
                                  <w:rFonts w:hint="eastAsia"/>
                                </w:rPr>
                                <w:t xml:space="preserve"> </w:t>
                              </w:r>
                              <w:r w:rsidRPr="00583CCC">
                                <w:rPr>
                                  <w:rFonts w:ascii="楷体" w:eastAsia="楷体" w:hAnsi="楷体" w:hint="eastAsia"/>
                                </w:rPr>
                                <w:t>社会责任感的</w:t>
                              </w:r>
                              <w:proofErr w:type="gramStart"/>
                              <w:r>
                                <w:rPr>
                                  <w:rFonts w:ascii="楷体" w:eastAsia="楷体" w:hAnsi="楷体" w:hint="eastAsia"/>
                                </w:rPr>
                                <w:t>践行</w:t>
                              </w:r>
                              <w:proofErr w:type="gramEnd"/>
                            </w:p>
                          </w:txbxContent>
                        </v:textbox>
                      </v:shape>
                    </v:group>
                  </w:pict>
                </mc:Fallback>
              </mc:AlternateContent>
            </w:r>
          </w:p>
          <w:p w:rsidR="008D0CE9" w:rsidRDefault="008D0CE9" w:rsidP="009B468A">
            <w:pPr>
              <w:pStyle w:val="a7"/>
              <w:spacing w:before="0" w:beforeAutospacing="0" w:after="225" w:afterAutospacing="0" w:line="360" w:lineRule="auto"/>
              <w:ind w:right="45"/>
              <w:rPr>
                <w:rFonts w:eastAsiaTheme="minorEastAsia" w:cs="黑体"/>
                <w:snapToGrid w:val="0"/>
                <w:kern w:val="21"/>
                <w:sz w:val="21"/>
                <w:szCs w:val="21"/>
                <w:lang w:val="zh-CN"/>
              </w:rPr>
            </w:pPr>
          </w:p>
        </w:tc>
      </w:tr>
    </w:tbl>
    <w:p w:rsidR="008D0CE9" w:rsidRPr="009C7667" w:rsidRDefault="008D0CE9" w:rsidP="009B468A">
      <w:pPr>
        <w:pStyle w:val="a7"/>
        <w:spacing w:before="0" w:beforeAutospacing="0" w:after="225" w:afterAutospacing="0" w:line="360" w:lineRule="auto"/>
        <w:ind w:right="45"/>
        <w:rPr>
          <w:rFonts w:eastAsiaTheme="minorEastAsia" w:cs="黑体"/>
          <w:snapToGrid w:val="0"/>
          <w:kern w:val="21"/>
          <w:sz w:val="21"/>
          <w:szCs w:val="21"/>
          <w:lang w:val="zh-CN"/>
        </w:rPr>
      </w:pPr>
      <w:r w:rsidRPr="009C7667">
        <w:rPr>
          <w:rFonts w:eastAsiaTheme="minorEastAsia" w:cs="黑体" w:hint="eastAsia"/>
          <w:snapToGrid w:val="0"/>
          <w:kern w:val="21"/>
          <w:sz w:val="21"/>
          <w:szCs w:val="21"/>
          <w:lang w:val="zh-CN"/>
        </w:rPr>
        <w:t>(1)志愿服务</w:t>
      </w:r>
    </w:p>
    <w:p w:rsidR="008D0CE9" w:rsidRPr="004673E8" w:rsidRDefault="008D0CE9" w:rsidP="009B468A">
      <w:pPr>
        <w:spacing w:line="360" w:lineRule="auto"/>
        <w:ind w:firstLineChars="200" w:firstLine="420"/>
        <w:rPr>
          <w:rFonts w:ascii="??" w:eastAsiaTheme="minorEastAsia" w:hAnsi="??" w:cs="??"/>
          <w:color w:val="000000"/>
          <w:kern w:val="0"/>
          <w:szCs w:val="21"/>
        </w:rPr>
      </w:pPr>
      <w:r>
        <w:rPr>
          <w:rFonts w:eastAsiaTheme="minorEastAsia" w:cs="黑体" w:hint="eastAsia"/>
          <w:snapToGrid w:val="0"/>
          <w:kern w:val="21"/>
          <w:szCs w:val="21"/>
          <w:lang w:val="zh-CN"/>
        </w:rPr>
        <w:t>志愿服务是大学生奉献社会与实现自我价值的有机结合，也是增强社会责任、加强公民</w:t>
      </w:r>
      <w:r>
        <w:rPr>
          <w:rFonts w:eastAsiaTheme="minorEastAsia" w:cs="黑体" w:hint="eastAsia"/>
          <w:snapToGrid w:val="0"/>
          <w:kern w:val="21"/>
          <w:szCs w:val="21"/>
          <w:lang w:val="zh-CN"/>
        </w:rPr>
        <w:lastRenderedPageBreak/>
        <w:t>意识的有效教育手段。大学生在参与志愿服务和公益活动中加深了对公众、对社会的了解，明白了自己所肩负的社会责任；在无私奉献中增强社会责任感，树立正确的价值观。</w:t>
      </w:r>
      <w:r>
        <w:rPr>
          <w:rFonts w:hint="eastAsia"/>
          <w:szCs w:val="21"/>
        </w:rPr>
        <w:t>在志愿服务中培养大学生的社会责任感，需要建立有效的机制和载体。一是建立志愿服务的长效工作机制，形成“校</w:t>
      </w:r>
      <w:r>
        <w:rPr>
          <w:rFonts w:hint="eastAsia"/>
          <w:szCs w:val="21"/>
        </w:rPr>
        <w:t>-</w:t>
      </w:r>
      <w:r>
        <w:rPr>
          <w:rFonts w:hint="eastAsia"/>
          <w:szCs w:val="21"/>
        </w:rPr>
        <w:t>院”两级的志愿服务体系，学校层面系统规划、组织、协调全校学生的志愿服务活动，学院层面开展体现学院特色的志愿服务专项活动与品牌基地；二是形成志愿服务文化引领机制，充分发挥团组织、党组织在志愿者文化建立、引导、传播过程中的引领作用，加强志愿服务的精神文化建设；三是形成志愿服务活动延伸机制，从志愿服务中激发社会责任意识，但社会责任意识并不应止于和局限于志愿服务。应鼓励学生对在志愿服务中</w:t>
      </w:r>
      <w:r w:rsidRPr="004673E8">
        <w:rPr>
          <w:rFonts w:ascii="??" w:eastAsiaTheme="minorEastAsia" w:hAnsi="??" w:cs="??" w:hint="eastAsia"/>
          <w:color w:val="000000"/>
          <w:kern w:val="0"/>
          <w:szCs w:val="21"/>
        </w:rPr>
        <w:t>发现的问题加以思考，深度挖掘，向社会实践活动和科技创新、创业活动延伸，在社会实践和创新创业中解决问题。</w:t>
      </w:r>
    </w:p>
    <w:p w:rsidR="008D0CE9" w:rsidRPr="004673E8" w:rsidRDefault="008D0CE9" w:rsidP="009B468A">
      <w:pPr>
        <w:spacing w:line="360" w:lineRule="auto"/>
        <w:ind w:firstLineChars="200" w:firstLine="420"/>
        <w:rPr>
          <w:rFonts w:ascii="??" w:eastAsiaTheme="minorEastAsia" w:hAnsi="??" w:cs="??"/>
          <w:color w:val="000000"/>
          <w:kern w:val="0"/>
          <w:szCs w:val="21"/>
        </w:rPr>
      </w:pPr>
      <w:r w:rsidRPr="004673E8">
        <w:rPr>
          <w:rFonts w:ascii="??" w:eastAsiaTheme="minorEastAsia" w:hAnsi="??" w:cs="??" w:hint="eastAsia"/>
          <w:color w:val="000000"/>
          <w:kern w:val="0"/>
          <w:szCs w:val="21"/>
        </w:rPr>
        <w:t xml:space="preserve"> (2)</w:t>
      </w:r>
      <w:r w:rsidRPr="004673E8">
        <w:rPr>
          <w:rFonts w:ascii="??" w:eastAsiaTheme="minorEastAsia" w:hAnsi="??" w:cs="??" w:hint="eastAsia"/>
          <w:color w:val="000000"/>
          <w:kern w:val="0"/>
          <w:szCs w:val="21"/>
        </w:rPr>
        <w:t>社会实践</w:t>
      </w:r>
    </w:p>
    <w:p w:rsidR="008D0CE9" w:rsidRPr="004673E8" w:rsidRDefault="008D0CE9" w:rsidP="009B468A">
      <w:pPr>
        <w:spacing w:line="360" w:lineRule="auto"/>
        <w:ind w:firstLineChars="200" w:firstLine="420"/>
        <w:rPr>
          <w:rFonts w:ascii="??" w:eastAsiaTheme="minorEastAsia" w:hAnsi="??" w:cs="??"/>
          <w:color w:val="000000"/>
          <w:kern w:val="0"/>
          <w:szCs w:val="21"/>
        </w:rPr>
      </w:pPr>
      <w:r w:rsidRPr="004673E8">
        <w:rPr>
          <w:rFonts w:ascii="??" w:eastAsiaTheme="minorEastAsia" w:hAnsi="??" w:cs="??"/>
          <w:color w:val="000000"/>
          <w:kern w:val="0"/>
          <w:szCs w:val="21"/>
        </w:rPr>
        <w:t>社会实践是大学生</w:t>
      </w:r>
      <w:r w:rsidRPr="004673E8">
        <w:rPr>
          <w:rFonts w:ascii="??" w:eastAsiaTheme="minorEastAsia" w:hAnsi="??" w:cs="??" w:hint="eastAsia"/>
          <w:color w:val="000000"/>
          <w:kern w:val="0"/>
          <w:szCs w:val="21"/>
        </w:rPr>
        <w:t>“受教育</w:t>
      </w:r>
      <w:r w:rsidRPr="004673E8">
        <w:rPr>
          <w:rFonts w:ascii="??" w:eastAsiaTheme="minorEastAsia" w:hAnsi="??" w:cs="??"/>
          <w:color w:val="000000"/>
          <w:kern w:val="0"/>
          <w:szCs w:val="21"/>
        </w:rPr>
        <w:t>、长才干、作贡献</w:t>
      </w:r>
      <w:r w:rsidRPr="004673E8">
        <w:rPr>
          <w:rFonts w:ascii="??" w:eastAsiaTheme="minorEastAsia" w:hAnsi="??" w:cs="??" w:hint="eastAsia"/>
          <w:color w:val="000000"/>
          <w:kern w:val="0"/>
          <w:szCs w:val="21"/>
        </w:rPr>
        <w:t>”</w:t>
      </w:r>
      <w:r w:rsidRPr="004673E8">
        <w:rPr>
          <w:rFonts w:ascii="??" w:eastAsiaTheme="minorEastAsia" w:hAnsi="??" w:cs="??"/>
          <w:color w:val="000000"/>
          <w:kern w:val="0"/>
          <w:szCs w:val="21"/>
        </w:rPr>
        <w:t>的重要途径</w:t>
      </w:r>
      <w:r w:rsidRPr="004673E8">
        <w:rPr>
          <w:rFonts w:ascii="??" w:eastAsiaTheme="minorEastAsia" w:hAnsi="??" w:cs="??" w:hint="eastAsia"/>
          <w:color w:val="000000"/>
          <w:kern w:val="0"/>
          <w:szCs w:val="21"/>
        </w:rPr>
        <w:t>，也是大学生走向社会、服务人民的重要载体。在社会实践中培养大学生的社会责任感，应紧密结合时代特征与人才培养目标，</w:t>
      </w:r>
      <w:r w:rsidRPr="004673E8">
        <w:rPr>
          <w:rFonts w:ascii="??" w:eastAsiaTheme="minorEastAsia" w:hAnsi="??" w:cs="??"/>
          <w:color w:val="000000"/>
          <w:kern w:val="0"/>
          <w:szCs w:val="21"/>
        </w:rPr>
        <w:t>紧</w:t>
      </w:r>
      <w:r w:rsidRPr="004673E8">
        <w:rPr>
          <w:rFonts w:ascii="??" w:eastAsiaTheme="minorEastAsia" w:hAnsi="??" w:cs="??" w:hint="eastAsia"/>
          <w:color w:val="000000"/>
          <w:kern w:val="0"/>
          <w:szCs w:val="21"/>
        </w:rPr>
        <w:t>扣</w:t>
      </w:r>
      <w:r w:rsidRPr="004673E8">
        <w:rPr>
          <w:rFonts w:ascii="??" w:eastAsiaTheme="minorEastAsia" w:hAnsi="??" w:cs="??"/>
          <w:color w:val="000000"/>
          <w:kern w:val="0"/>
          <w:szCs w:val="21"/>
        </w:rPr>
        <w:t>国家发展建设的</w:t>
      </w:r>
      <w:r w:rsidRPr="004673E8">
        <w:rPr>
          <w:rFonts w:ascii="??" w:eastAsiaTheme="minorEastAsia" w:hAnsi="??" w:cs="??" w:hint="eastAsia"/>
          <w:color w:val="000000"/>
          <w:kern w:val="0"/>
          <w:szCs w:val="21"/>
        </w:rPr>
        <w:t>需要</w:t>
      </w:r>
      <w:r w:rsidRPr="004673E8">
        <w:rPr>
          <w:rFonts w:ascii="??" w:eastAsiaTheme="minorEastAsia" w:hAnsi="??" w:cs="??"/>
          <w:color w:val="000000"/>
          <w:kern w:val="0"/>
          <w:szCs w:val="21"/>
        </w:rPr>
        <w:t>，</w:t>
      </w:r>
      <w:r w:rsidRPr="004673E8">
        <w:rPr>
          <w:rFonts w:ascii="??" w:eastAsiaTheme="minorEastAsia" w:hAnsi="??" w:cs="??" w:hint="eastAsia"/>
          <w:color w:val="000000"/>
          <w:kern w:val="0"/>
          <w:szCs w:val="21"/>
        </w:rPr>
        <w:t>以“</w:t>
      </w:r>
      <w:r w:rsidRPr="004673E8">
        <w:rPr>
          <w:rFonts w:ascii="??" w:eastAsiaTheme="minorEastAsia" w:hAnsi="??" w:cs="??"/>
          <w:color w:val="000000"/>
          <w:kern w:val="0"/>
          <w:szCs w:val="21"/>
        </w:rPr>
        <w:t>增长自身才干</w:t>
      </w:r>
      <w:r w:rsidRPr="004673E8">
        <w:rPr>
          <w:rFonts w:ascii="??" w:eastAsiaTheme="minorEastAsia" w:hAnsi="??" w:cs="??" w:hint="eastAsia"/>
          <w:color w:val="000000"/>
          <w:kern w:val="0"/>
          <w:szCs w:val="21"/>
        </w:rPr>
        <w:t>、培养责任意识”为发展定位，提高大学生观察社会、了解社会的能力，让大</w:t>
      </w:r>
      <w:r w:rsidRPr="009C7667">
        <w:rPr>
          <w:rFonts w:eastAsiaTheme="minorEastAsia" w:cs="黑体" w:hint="eastAsia"/>
          <w:snapToGrid w:val="0"/>
          <w:kern w:val="21"/>
          <w:szCs w:val="21"/>
          <w:lang w:val="zh-CN"/>
        </w:rPr>
        <w:t>学生在实践活动中增强责任感与使命感。</w:t>
      </w:r>
      <w:r>
        <w:rPr>
          <w:rFonts w:eastAsiaTheme="minorEastAsia" w:cs="黑体" w:hint="eastAsia"/>
          <w:snapToGrid w:val="0"/>
          <w:kern w:val="21"/>
          <w:szCs w:val="21"/>
          <w:lang w:val="zh-CN"/>
        </w:rPr>
        <w:t>鼓励大学生</w:t>
      </w:r>
      <w:r w:rsidRPr="009C7667">
        <w:rPr>
          <w:rFonts w:eastAsiaTheme="minorEastAsia" w:cs="黑体" w:hint="eastAsia"/>
          <w:snapToGrid w:val="0"/>
          <w:kern w:val="21"/>
          <w:szCs w:val="21"/>
          <w:lang w:val="zh-CN"/>
        </w:rPr>
        <w:t>围绕经济社会发展的重要问题，开展调查研究，提出解决问题的意见和建议。高校</w:t>
      </w:r>
      <w:r>
        <w:rPr>
          <w:rFonts w:eastAsiaTheme="minorEastAsia" w:cs="黑体" w:hint="eastAsia"/>
          <w:snapToGrid w:val="0"/>
          <w:kern w:val="21"/>
          <w:szCs w:val="21"/>
          <w:lang w:val="zh-CN"/>
        </w:rPr>
        <w:t>和指导教师</w:t>
      </w:r>
      <w:r w:rsidRPr="009C7667">
        <w:rPr>
          <w:rFonts w:eastAsiaTheme="minorEastAsia" w:cs="黑体" w:hint="eastAsia"/>
          <w:snapToGrid w:val="0"/>
          <w:kern w:val="21"/>
          <w:szCs w:val="21"/>
          <w:lang w:val="zh-CN"/>
        </w:rPr>
        <w:t>要加强对大学生社会</w:t>
      </w:r>
      <w:r>
        <w:rPr>
          <w:rFonts w:eastAsiaTheme="minorEastAsia" w:cs="黑体" w:hint="eastAsia"/>
          <w:snapToGrid w:val="0"/>
          <w:kern w:val="21"/>
          <w:szCs w:val="21"/>
          <w:lang w:val="zh-CN"/>
        </w:rPr>
        <w:t>实践</w:t>
      </w:r>
      <w:r w:rsidRPr="009C7667">
        <w:rPr>
          <w:rFonts w:eastAsiaTheme="minorEastAsia" w:cs="黑体" w:hint="eastAsia"/>
          <w:snapToGrid w:val="0"/>
          <w:kern w:val="21"/>
          <w:szCs w:val="21"/>
          <w:lang w:val="zh-CN"/>
        </w:rPr>
        <w:t>的选题、途径、过程的管理和指导，建立相对稳定的社会实践基地，与城市社区、农村乡镇、社会服务机构等建立联系，从地方建设发展的实际需求和大学生锻炼成长的需要出发，长期坚持，使学生受锻炼，当地见效益。</w:t>
      </w:r>
      <w:r>
        <w:rPr>
          <w:rFonts w:eastAsiaTheme="minorEastAsia" w:cs="黑体" w:hint="eastAsia"/>
          <w:snapToGrid w:val="0"/>
          <w:kern w:val="21"/>
          <w:szCs w:val="21"/>
          <w:lang w:val="zh-CN"/>
        </w:rPr>
        <w:t>举例来说，在选题立项上，高校应引导选</w:t>
      </w:r>
      <w:r w:rsidRPr="004673E8">
        <w:rPr>
          <w:rFonts w:ascii="??" w:eastAsiaTheme="minorEastAsia" w:hAnsi="??" w:cs="??" w:hint="eastAsia"/>
          <w:color w:val="000000"/>
          <w:kern w:val="0"/>
          <w:szCs w:val="21"/>
        </w:rPr>
        <w:t>题与四大方向结合：一是与专业相结合；二是与社会热点、民生相结合；三是与志愿服务活动相结合；四是与科技创新活动相结合。尤其是与后两者的关系，社会实践可以来源于志愿服务和公益活动，并延伸到科技创新和创业环节当中。</w:t>
      </w:r>
    </w:p>
    <w:p w:rsidR="008D0CE9" w:rsidRPr="004673E8" w:rsidRDefault="008D0CE9" w:rsidP="009B468A">
      <w:pPr>
        <w:spacing w:line="360" w:lineRule="auto"/>
        <w:ind w:firstLineChars="200" w:firstLine="420"/>
        <w:rPr>
          <w:rFonts w:ascii="??" w:eastAsiaTheme="minorEastAsia" w:hAnsi="??" w:cs="??"/>
          <w:color w:val="000000"/>
          <w:kern w:val="0"/>
          <w:szCs w:val="21"/>
        </w:rPr>
      </w:pPr>
      <w:r w:rsidRPr="004673E8">
        <w:rPr>
          <w:rFonts w:ascii="??" w:eastAsiaTheme="minorEastAsia" w:hAnsi="??" w:cs="??" w:hint="eastAsia"/>
          <w:color w:val="000000"/>
          <w:kern w:val="0"/>
          <w:szCs w:val="21"/>
        </w:rPr>
        <w:t xml:space="preserve"> (3)</w:t>
      </w:r>
      <w:r w:rsidRPr="004673E8">
        <w:rPr>
          <w:rFonts w:ascii="??" w:eastAsiaTheme="minorEastAsia" w:hAnsi="??" w:cs="??" w:hint="eastAsia"/>
          <w:color w:val="000000"/>
          <w:kern w:val="0"/>
          <w:szCs w:val="21"/>
        </w:rPr>
        <w:t>创新实践</w:t>
      </w:r>
    </w:p>
    <w:p w:rsidR="008D0CE9" w:rsidRDefault="008D0CE9" w:rsidP="009B468A">
      <w:pPr>
        <w:spacing w:line="360" w:lineRule="auto"/>
        <w:ind w:firstLineChars="200" w:firstLine="420"/>
        <w:rPr>
          <w:rFonts w:eastAsiaTheme="minorEastAsia" w:cs="黑体"/>
          <w:snapToGrid w:val="0"/>
          <w:kern w:val="21"/>
          <w:szCs w:val="21"/>
          <w:lang w:val="zh-CN"/>
        </w:rPr>
      </w:pPr>
      <w:r w:rsidRPr="004673E8">
        <w:rPr>
          <w:rFonts w:ascii="??" w:eastAsiaTheme="minorEastAsia" w:hAnsi="??" w:cs="??" w:hint="eastAsia"/>
          <w:color w:val="000000"/>
          <w:kern w:val="0"/>
          <w:szCs w:val="21"/>
        </w:rPr>
        <w:t>社会责任感的履行需要能力的支撑，大学生创新能力的提高有利于其更好地履行社会职责，更有效地服务社会、担当责任。当前，伴随着经济发展方式的转变和经济社会的迅猛发展，传统的思维模式、知识结构和能力</w:t>
      </w:r>
      <w:r w:rsidRPr="001070E3">
        <w:rPr>
          <w:rFonts w:eastAsiaTheme="minorEastAsia" w:cs="黑体" w:hint="eastAsia"/>
          <w:snapToGrid w:val="0"/>
          <w:kern w:val="21"/>
          <w:szCs w:val="21"/>
          <w:lang w:val="zh-CN"/>
        </w:rPr>
        <w:t>素质已经不能满足现代社会的需要，迫切需要培育大学生创新精神和实践能力，以适应现代社会发展多样化需求。</w:t>
      </w:r>
      <w:r>
        <w:rPr>
          <w:rFonts w:eastAsiaTheme="minorEastAsia" w:cs="黑体" w:hint="eastAsia"/>
          <w:snapToGrid w:val="0"/>
          <w:kern w:val="21"/>
          <w:szCs w:val="21"/>
          <w:lang w:val="zh-CN"/>
        </w:rPr>
        <w:t>高校应努力构建“一二课堂联动、校院两级互动、师生共同参与”的工作平台。一是通过创新意识培育与文化营造工程，营造浓厚的校园创新氛围，提升大学生对科技创新活动的兴趣；二是通过创新竞赛组织与技能培训工程，重点加强大学生的动手操作能力、工程实践能力和科技发明能力；三是通过创</w:t>
      </w:r>
      <w:r>
        <w:rPr>
          <w:rFonts w:eastAsiaTheme="minorEastAsia" w:cs="黑体" w:hint="eastAsia"/>
          <w:snapToGrid w:val="0"/>
          <w:kern w:val="21"/>
          <w:szCs w:val="21"/>
          <w:lang w:val="zh-CN"/>
        </w:rPr>
        <w:lastRenderedPageBreak/>
        <w:t>新成果转化与科学普及工程，创造条件，搭建平台，推动大学生创新成果向现实生产力转化。转化的途径有上游和下游，向上应用于志愿服务和社会实践，向下进阶到创业环节，全面提升大学生的社会贡献度。</w:t>
      </w:r>
    </w:p>
    <w:p w:rsidR="008D0CE9" w:rsidRDefault="008D0CE9" w:rsidP="009B468A">
      <w:pPr>
        <w:pStyle w:val="a7"/>
        <w:spacing w:before="0" w:beforeAutospacing="0" w:after="225" w:afterAutospacing="0" w:line="360" w:lineRule="auto"/>
        <w:ind w:left="45" w:right="45" w:firstLine="450"/>
        <w:rPr>
          <w:rFonts w:eastAsiaTheme="minorEastAsia" w:cs="黑体"/>
          <w:snapToGrid w:val="0"/>
          <w:kern w:val="21"/>
          <w:sz w:val="21"/>
          <w:szCs w:val="21"/>
          <w:lang w:val="zh-CN"/>
        </w:rPr>
      </w:pPr>
      <w:r>
        <w:rPr>
          <w:rFonts w:eastAsiaTheme="minorEastAsia" w:cs="黑体" w:hint="eastAsia"/>
          <w:snapToGrid w:val="0"/>
          <w:kern w:val="21"/>
          <w:sz w:val="21"/>
          <w:szCs w:val="21"/>
          <w:lang w:val="zh-CN"/>
        </w:rPr>
        <w:t>需要明确的是，创新实践并非是联动平台的最高阶和终止，而是螺旋上升过程中的重要环节。在创新和创业实践中获得的知识、经验、能力，可以再次作用于志愿服务和社会实践。如第十二届“挑战杯”全国大学生课外科技竞赛的特等奖《</w:t>
      </w:r>
      <w:r w:rsidRPr="00632234">
        <w:rPr>
          <w:rFonts w:eastAsiaTheme="minorEastAsia" w:cs="黑体" w:hint="eastAsia"/>
          <w:snapToGrid w:val="0"/>
          <w:kern w:val="21"/>
          <w:sz w:val="21"/>
          <w:szCs w:val="21"/>
          <w:lang w:val="zh-CN"/>
        </w:rPr>
        <w:t>水质安全新卫士：一种用于水质毒性检测的多通道微生物传感器》</w:t>
      </w:r>
      <w:r>
        <w:rPr>
          <w:rFonts w:eastAsiaTheme="minorEastAsia" w:cs="黑体" w:hint="eastAsia"/>
          <w:snapToGrid w:val="0"/>
          <w:kern w:val="21"/>
          <w:sz w:val="21"/>
          <w:szCs w:val="21"/>
          <w:lang w:val="zh-CN"/>
        </w:rPr>
        <w:t>，在为偏远地区、地震灾区的志愿服务中，学生将这一科技小发明用于条件受限情况下的水质安全检验，快速便捷，在公共安全应急处理方面发挥了巨大作用。可以说，社会责任感和创新实践具有相辅相成的关系，大学生创新精神和实践能力是履行其社会责任的前提和保证，而社会责任感又是培养大学生创新精神和实践能力的动力之源。</w:t>
      </w:r>
    </w:p>
    <w:p w:rsidR="008D0CE9" w:rsidRPr="00817A1E" w:rsidRDefault="008D0CE9" w:rsidP="009B468A">
      <w:pPr>
        <w:autoSpaceDE w:val="0"/>
        <w:autoSpaceDN w:val="0"/>
        <w:adjustRightInd w:val="0"/>
        <w:snapToGrid w:val="0"/>
        <w:spacing w:beforeLines="50" w:before="156" w:afterLines="50" w:after="156" w:line="360" w:lineRule="auto"/>
        <w:jc w:val="left"/>
        <w:rPr>
          <w:rFonts w:ascii="宋体" w:hAnsi="宋体" w:cs="黑体"/>
          <w:b/>
          <w:snapToGrid w:val="0"/>
          <w:kern w:val="21"/>
          <w:szCs w:val="21"/>
          <w:lang w:val="zh-CN"/>
        </w:rPr>
      </w:pPr>
      <w:bookmarkStart w:id="35" w:name="_Toc377489803"/>
      <w:bookmarkStart w:id="36" w:name="_Toc377579959"/>
      <w:r w:rsidRPr="00817A1E">
        <w:rPr>
          <w:rFonts w:ascii="宋体" w:hAnsi="宋体" w:cs="黑体" w:hint="eastAsia"/>
          <w:b/>
          <w:snapToGrid w:val="0"/>
          <w:kern w:val="21"/>
          <w:szCs w:val="21"/>
          <w:lang w:val="zh-CN"/>
        </w:rPr>
        <w:t>2．联动平台在社会责任感养成中的案例应用</w:t>
      </w:r>
      <w:bookmarkEnd w:id="35"/>
      <w:bookmarkEnd w:id="36"/>
    </w:p>
    <w:p w:rsidR="008D0CE9" w:rsidRPr="004673E8" w:rsidRDefault="008D0CE9" w:rsidP="009B468A">
      <w:pPr>
        <w:spacing w:line="360" w:lineRule="auto"/>
        <w:ind w:firstLineChars="200" w:firstLine="420"/>
        <w:rPr>
          <w:rFonts w:ascii="??" w:eastAsiaTheme="minorEastAsia" w:hAnsi="??" w:cs="??"/>
          <w:color w:val="000000"/>
          <w:kern w:val="0"/>
          <w:szCs w:val="21"/>
        </w:rPr>
      </w:pPr>
      <w:r>
        <w:rPr>
          <w:rFonts w:eastAsiaTheme="minorEastAsia" w:cs="黑体" w:hint="eastAsia"/>
          <w:snapToGrid w:val="0"/>
          <w:kern w:val="21"/>
          <w:szCs w:val="21"/>
          <w:lang w:val="zh-CN"/>
        </w:rPr>
        <w:t>“联动平台”简明来说，即“</w:t>
      </w:r>
      <w:r w:rsidRPr="00BA7EAB">
        <w:rPr>
          <w:rFonts w:eastAsiaTheme="minorEastAsia" w:cs="黑体" w:hint="eastAsia"/>
          <w:snapToGrid w:val="0"/>
          <w:kern w:val="21"/>
          <w:szCs w:val="21"/>
          <w:lang w:val="zh-CN"/>
        </w:rPr>
        <w:t>在</w:t>
      </w:r>
      <w:r>
        <w:rPr>
          <w:rFonts w:eastAsiaTheme="minorEastAsia" w:cs="黑体" w:hint="eastAsia"/>
          <w:snapToGrid w:val="0"/>
          <w:kern w:val="21"/>
          <w:szCs w:val="21"/>
          <w:lang w:val="zh-CN"/>
        </w:rPr>
        <w:t>志愿服务中发现问题，在社会实践中认识问题，在科技创新中解决问题”，遵循认识过程不断深化和实践能力递进提高的科学规律，逐步强化行为主体——大学生—</w:t>
      </w:r>
      <w:r w:rsidRPr="004673E8">
        <w:rPr>
          <w:rFonts w:ascii="??" w:eastAsiaTheme="minorEastAsia" w:hAnsi="??" w:cs="??" w:hint="eastAsia"/>
          <w:color w:val="000000"/>
          <w:kern w:val="0"/>
          <w:szCs w:val="21"/>
        </w:rPr>
        <w:t>—在此过程中产生的社会责任感和使命感。结合笔者工作经验，介绍一个典型案例，进一步与大家分享。</w:t>
      </w:r>
    </w:p>
    <w:p w:rsidR="008D0CE9" w:rsidRDefault="008D0CE9" w:rsidP="009B468A">
      <w:pPr>
        <w:spacing w:line="360" w:lineRule="auto"/>
        <w:ind w:firstLineChars="200" w:firstLine="420"/>
        <w:rPr>
          <w:rFonts w:eastAsiaTheme="minorEastAsia" w:cs="黑体"/>
          <w:snapToGrid w:val="0"/>
          <w:kern w:val="21"/>
          <w:szCs w:val="21"/>
          <w:lang w:val="zh-CN"/>
        </w:rPr>
      </w:pPr>
      <w:r w:rsidRPr="004673E8">
        <w:rPr>
          <w:rFonts w:ascii="??" w:eastAsiaTheme="minorEastAsia" w:hAnsi="??" w:cs="??" w:hint="eastAsia"/>
          <w:color w:val="000000"/>
          <w:kern w:val="0"/>
          <w:szCs w:val="21"/>
        </w:rPr>
        <w:t>近几年，“新农村建设”一直是国家和社会关注的热点，同济大学建筑与城市规划学院的几名学生依托专业特长，深入到江西省泰和县农村地区，开展新农村建设方面的志愿服务工作。在志愿服务中，学生发现农村地区普遍存在人</w:t>
      </w:r>
      <w:r>
        <w:rPr>
          <w:rFonts w:eastAsiaTheme="minorEastAsia" w:cs="黑体" w:hint="eastAsia"/>
          <w:snapToGrid w:val="0"/>
          <w:kern w:val="21"/>
          <w:szCs w:val="21"/>
          <w:lang w:val="zh-CN"/>
        </w:rPr>
        <w:t>居环境较差、基础设施落后、资源未得到充分利用的现象。志愿服务活动结束，学院组织学生对此次活动进行总结，引起了学院一大批学生的热切关注。学生们把这一国计民生问题纳入到个人的思考范围内，主动希望能够为新农村建设和农民生活水平提高贡献一份力量。在这一背景下，学院设定了一个以规划设计服务新农村建设的大学生社会实践项目。</w:t>
      </w:r>
    </w:p>
    <w:p w:rsidR="008D0CE9" w:rsidRDefault="008D0CE9" w:rsidP="009B468A">
      <w:pPr>
        <w:pStyle w:val="a7"/>
        <w:spacing w:before="0" w:beforeAutospacing="0" w:after="225" w:afterAutospacing="0" w:line="360" w:lineRule="auto"/>
        <w:ind w:left="45" w:right="45" w:firstLine="450"/>
        <w:rPr>
          <w:rFonts w:eastAsiaTheme="minorEastAsia" w:cs="黑体"/>
          <w:snapToGrid w:val="0"/>
          <w:kern w:val="21"/>
          <w:sz w:val="21"/>
          <w:szCs w:val="21"/>
          <w:lang w:val="zh-CN"/>
        </w:rPr>
      </w:pPr>
      <w:r>
        <w:rPr>
          <w:rFonts w:eastAsiaTheme="minorEastAsia" w:cs="黑体" w:hint="eastAsia"/>
          <w:snapToGrid w:val="0"/>
          <w:kern w:val="21"/>
          <w:sz w:val="21"/>
          <w:szCs w:val="21"/>
          <w:lang w:val="zh-CN"/>
        </w:rPr>
        <w:t>社会实践项目全体成员到达泰和县，深入自然村，与农民群众吃住同行，了解第一手农村现状资料，为10个村编制了人居环境整治规划。在专业教师的指导下，设计成果不断完善，最终向当地政府进行了公开汇报，受到政府和群众的肯定</w:t>
      </w:r>
      <w:r w:rsidRPr="00D50726">
        <w:rPr>
          <w:rFonts w:eastAsiaTheme="minorEastAsia" w:cs="黑体" w:hint="eastAsia"/>
          <w:snapToGrid w:val="0"/>
          <w:kern w:val="21"/>
          <w:sz w:val="21"/>
          <w:szCs w:val="21"/>
          <w:lang w:val="zh-CN"/>
        </w:rPr>
        <w:t>。</w:t>
      </w:r>
      <w:r>
        <w:rPr>
          <w:rFonts w:eastAsiaTheme="minorEastAsia" w:cs="黑体" w:hint="eastAsia"/>
          <w:snapToGrid w:val="0"/>
          <w:kern w:val="21"/>
          <w:sz w:val="21"/>
          <w:szCs w:val="21"/>
          <w:lang w:val="zh-CN"/>
        </w:rPr>
        <w:t>这一社会实践项目切实解决了当地农村建设和基础设施配套方面的部分问题，发挥了实际作用。参与的学生也是首次实地接触设计项目，将自己的所学用于实践，极大激发了学生的自豪感和使命感。</w:t>
      </w:r>
    </w:p>
    <w:p w:rsidR="008D0CE9" w:rsidRPr="004673E8" w:rsidRDefault="008D0CE9" w:rsidP="009B468A">
      <w:pPr>
        <w:spacing w:line="360" w:lineRule="auto"/>
        <w:ind w:firstLineChars="200" w:firstLine="420"/>
        <w:rPr>
          <w:rFonts w:ascii="??" w:eastAsiaTheme="minorEastAsia" w:hAnsi="??" w:cs="??"/>
          <w:color w:val="000000"/>
          <w:kern w:val="0"/>
          <w:szCs w:val="21"/>
        </w:rPr>
      </w:pPr>
      <w:r>
        <w:rPr>
          <w:rFonts w:eastAsiaTheme="minorEastAsia" w:cs="黑体" w:hint="eastAsia"/>
          <w:snapToGrid w:val="0"/>
          <w:kern w:val="21"/>
          <w:szCs w:val="21"/>
          <w:lang w:val="zh-CN"/>
        </w:rPr>
        <w:lastRenderedPageBreak/>
        <w:t>社会实践结束后，学生和指导教师并没有停止对这一项目的跟踪和深度挖掘。第二年年初，项目组成员来到泰和县进行实践回访，了解其设计在实施过程中所遇到的各种问题。当看到</w:t>
      </w:r>
      <w:r>
        <w:rPr>
          <w:rFonts w:eastAsiaTheme="minorEastAsia" w:cs="黑体" w:hint="eastAsia"/>
          <w:snapToGrid w:val="0"/>
          <w:kern w:val="21"/>
          <w:szCs w:val="21"/>
          <w:lang w:val="zh-CN"/>
        </w:rPr>
        <w:t>10</w:t>
      </w:r>
      <w:r>
        <w:rPr>
          <w:rFonts w:eastAsiaTheme="minorEastAsia" w:cs="黑体" w:hint="eastAsia"/>
          <w:snapToGrid w:val="0"/>
          <w:kern w:val="21"/>
          <w:szCs w:val="21"/>
          <w:lang w:val="zh-CN"/>
        </w:rPr>
        <w:t>个村都开始按照设计展开建设，人居环境取得了改善，组员们都异常兴奋，感受到了自身“服务社会”所产生的价值。同时，也引发了进一步的思考——授人以鱼，不如授人以渔，如何能让广大农民自己建设美好家园、建设自己的新农村？随即，便萌生了深化该社会实践项目</w:t>
      </w:r>
      <w:r w:rsidRPr="00D50726">
        <w:rPr>
          <w:rFonts w:eastAsiaTheme="minorEastAsia" w:cs="黑体" w:hint="eastAsia"/>
          <w:snapToGrid w:val="0"/>
          <w:kern w:val="21"/>
          <w:szCs w:val="21"/>
          <w:lang w:val="zh-CN"/>
        </w:rPr>
        <w:t>的想法。</w:t>
      </w:r>
      <w:r>
        <w:rPr>
          <w:rFonts w:eastAsiaTheme="minorEastAsia" w:cs="黑体" w:hint="eastAsia"/>
          <w:snapToGrid w:val="0"/>
          <w:kern w:val="21"/>
          <w:szCs w:val="21"/>
          <w:lang w:val="zh-CN"/>
        </w:rPr>
        <w:t>学生们再次投入到农村第一线去，系统调研新农村建设中遇到的能源使用、垃圾处理、房屋保温隔热等问题。结合自己的专业特长提出具有普适性的解决方案，并不断就解决方案与指导教师、政府和农民讨论。最终，经过为期半年时间的努力，一本</w:t>
      </w:r>
      <w:r w:rsidRPr="00D50726">
        <w:rPr>
          <w:rFonts w:eastAsiaTheme="minorEastAsia" w:cs="黑体" w:hint="eastAsia"/>
          <w:snapToGrid w:val="0"/>
          <w:kern w:val="21"/>
          <w:szCs w:val="21"/>
          <w:lang w:val="zh-CN"/>
        </w:rPr>
        <w:t>由完整统计资料支撑</w:t>
      </w:r>
      <w:r w:rsidRPr="004673E8">
        <w:rPr>
          <w:rFonts w:ascii="??" w:eastAsiaTheme="minorEastAsia" w:hAnsi="??" w:cs="??" w:hint="eastAsia"/>
          <w:color w:val="000000"/>
          <w:kern w:val="0"/>
          <w:szCs w:val="21"/>
        </w:rPr>
        <w:t>的关于新农村人居环境建设的社会调查研究报告和形象生动、简单明了的“村民掌中宝”诞生了。该科技创新项目荣获第十届“挑战杯”全国大学生课外学术科技作品竞赛特等奖的荣誉称号，并得到了时任国务院总理温家宝的高度赞扬。</w:t>
      </w:r>
    </w:p>
    <w:p w:rsidR="008D0CE9" w:rsidRDefault="008D0CE9" w:rsidP="009B468A">
      <w:pPr>
        <w:spacing w:line="360" w:lineRule="auto"/>
        <w:ind w:firstLineChars="200" w:firstLine="420"/>
        <w:rPr>
          <w:rFonts w:eastAsiaTheme="minorEastAsia" w:cs="黑体"/>
          <w:snapToGrid w:val="0"/>
          <w:kern w:val="21"/>
          <w:szCs w:val="21"/>
          <w:lang w:val="zh-CN"/>
        </w:rPr>
      </w:pPr>
      <w:r w:rsidRPr="004673E8">
        <w:rPr>
          <w:rFonts w:ascii="??" w:eastAsiaTheme="minorEastAsia" w:hAnsi="??" w:cs="??" w:hint="eastAsia"/>
          <w:color w:val="000000"/>
          <w:kern w:val="0"/>
          <w:szCs w:val="21"/>
        </w:rPr>
        <w:t>以上环节均紧扣同一项目，学生从参与志愿服务，到开展社会实践，到创新解决问题，逐渐加深对项目的了解，也因对项目的持续思</w:t>
      </w:r>
      <w:r>
        <w:rPr>
          <w:rFonts w:eastAsiaTheme="minorEastAsia" w:cs="黑体" w:hint="eastAsia"/>
          <w:snapToGrid w:val="0"/>
          <w:kern w:val="21"/>
          <w:szCs w:val="21"/>
          <w:lang w:val="zh-CN"/>
        </w:rPr>
        <w:t>考、攻克难关锻炼了才干，最大限度发挥服务社会的价值。在这一过程中，学生对新农村建设这一问题的思考逐步由</w:t>
      </w:r>
      <w:r w:rsidRPr="00AB2B97">
        <w:rPr>
          <w:rFonts w:eastAsiaTheme="minorEastAsia" w:cs="黑体" w:hint="eastAsia"/>
          <w:snapToGrid w:val="0"/>
          <w:kern w:val="21"/>
          <w:szCs w:val="21"/>
          <w:lang w:val="zh-CN"/>
        </w:rPr>
        <w:t>“社会参与意识”上升到“社会责任意识”</w:t>
      </w:r>
      <w:r>
        <w:rPr>
          <w:rFonts w:eastAsiaTheme="minorEastAsia" w:cs="黑体" w:hint="eastAsia"/>
          <w:snapToGrid w:val="0"/>
          <w:kern w:val="21"/>
          <w:szCs w:val="21"/>
          <w:lang w:val="zh-CN"/>
        </w:rPr>
        <w:t>。</w:t>
      </w:r>
    </w:p>
    <w:p w:rsidR="008D0CE9" w:rsidRPr="00817A1E" w:rsidRDefault="008D0CE9" w:rsidP="009B468A">
      <w:pPr>
        <w:pStyle w:val="a6"/>
        <w:numPr>
          <w:ilvl w:val="0"/>
          <w:numId w:val="18"/>
        </w:numPr>
        <w:spacing w:line="360" w:lineRule="auto"/>
        <w:ind w:firstLineChars="0"/>
        <w:rPr>
          <w:b/>
          <w:sz w:val="28"/>
          <w:szCs w:val="28"/>
        </w:rPr>
      </w:pPr>
      <w:bookmarkStart w:id="37" w:name="_Toc377489804"/>
      <w:bookmarkStart w:id="38" w:name="_Toc377579960"/>
      <w:r w:rsidRPr="00817A1E">
        <w:rPr>
          <w:rFonts w:hint="eastAsia"/>
          <w:b/>
          <w:sz w:val="28"/>
          <w:szCs w:val="28"/>
        </w:rPr>
        <w:t>结语</w:t>
      </w:r>
      <w:bookmarkEnd w:id="37"/>
      <w:bookmarkEnd w:id="38"/>
    </w:p>
    <w:p w:rsidR="008D0CE9" w:rsidRPr="00AB2B97" w:rsidRDefault="008D0CE9" w:rsidP="00B56CEB">
      <w:pPr>
        <w:pStyle w:val="a7"/>
        <w:spacing w:before="0" w:beforeAutospacing="0" w:after="225" w:afterAutospacing="0" w:line="360" w:lineRule="auto"/>
        <w:ind w:left="45" w:right="45" w:firstLine="450"/>
        <w:rPr>
          <w:rFonts w:eastAsiaTheme="minorEastAsia" w:cs="黑体"/>
          <w:snapToGrid w:val="0"/>
          <w:kern w:val="21"/>
          <w:sz w:val="21"/>
          <w:szCs w:val="21"/>
          <w:lang w:val="zh-CN"/>
        </w:rPr>
      </w:pPr>
      <w:r w:rsidRPr="00AB2B97">
        <w:rPr>
          <w:rFonts w:eastAsiaTheme="minorEastAsia" w:cs="黑体" w:hint="eastAsia"/>
          <w:snapToGrid w:val="0"/>
          <w:kern w:val="21"/>
          <w:sz w:val="21"/>
          <w:szCs w:val="21"/>
          <w:lang w:val="zh-CN"/>
        </w:rPr>
        <w:t>习近平总书记在2013年五四青年节讲话上，对广大青年寄予了深切厚望，“青年一代有理想、有担当，国家就有前途，民族就有希望”，青年人要“主动承担社会责任</w:t>
      </w:r>
      <w:r>
        <w:rPr>
          <w:rFonts w:eastAsiaTheme="minorEastAsia" w:cs="黑体" w:hint="eastAsia"/>
          <w:snapToGrid w:val="0"/>
          <w:kern w:val="21"/>
          <w:sz w:val="21"/>
          <w:szCs w:val="21"/>
          <w:lang w:val="zh-CN"/>
        </w:rPr>
        <w:t>，</w:t>
      </w:r>
      <w:r w:rsidRPr="00AB2B97">
        <w:rPr>
          <w:rFonts w:eastAsiaTheme="minorEastAsia" w:cs="黑体" w:hint="eastAsia"/>
          <w:snapToGrid w:val="0"/>
          <w:kern w:val="21"/>
          <w:sz w:val="21"/>
          <w:szCs w:val="21"/>
          <w:lang w:val="zh-CN"/>
        </w:rPr>
        <w:t>以实际行动促</w:t>
      </w:r>
      <w:r w:rsidRPr="004673E8">
        <w:rPr>
          <w:rFonts w:ascii="??" w:eastAsiaTheme="minorEastAsia" w:hAnsi="??" w:cs="??" w:hint="eastAsia"/>
          <w:color w:val="000000"/>
          <w:sz w:val="21"/>
          <w:szCs w:val="21"/>
        </w:rPr>
        <w:t>进社会进步”。大学生作为青年一代优秀的代表，要树立为祖国、为人民、为社会的高度的责任感，高校在人才培养上不仅要立足于知识和技能的传授，更要肩负社会责任意识培养的重任。高校的思想政治教育工作者需要了解社会责任感养成教育的规律，按照“认知</w:t>
      </w:r>
      <w:r w:rsidRPr="004673E8">
        <w:rPr>
          <w:rFonts w:ascii="??" w:eastAsiaTheme="minorEastAsia" w:hAnsi="??" w:cs="??" w:hint="eastAsia"/>
          <w:color w:val="000000"/>
          <w:sz w:val="21"/>
          <w:szCs w:val="21"/>
        </w:rPr>
        <w:t>-</w:t>
      </w:r>
      <w:r w:rsidRPr="004673E8">
        <w:rPr>
          <w:rFonts w:ascii="??" w:eastAsiaTheme="minorEastAsia" w:hAnsi="??" w:cs="??" w:hint="eastAsia"/>
          <w:color w:val="000000"/>
          <w:sz w:val="21"/>
          <w:szCs w:val="21"/>
        </w:rPr>
        <w:t>内化</w:t>
      </w:r>
      <w:r w:rsidRPr="004673E8">
        <w:rPr>
          <w:rFonts w:ascii="??" w:eastAsiaTheme="minorEastAsia" w:hAnsi="??" w:cs="??" w:hint="eastAsia"/>
          <w:color w:val="000000"/>
          <w:sz w:val="21"/>
          <w:szCs w:val="21"/>
        </w:rPr>
        <w:t>-</w:t>
      </w:r>
      <w:proofErr w:type="gramStart"/>
      <w:r w:rsidRPr="004673E8">
        <w:rPr>
          <w:rFonts w:ascii="??" w:eastAsiaTheme="minorEastAsia" w:hAnsi="??" w:cs="??" w:hint="eastAsia"/>
          <w:color w:val="000000"/>
          <w:sz w:val="21"/>
          <w:szCs w:val="21"/>
        </w:rPr>
        <w:t>践行</w:t>
      </w:r>
      <w:proofErr w:type="gramEnd"/>
      <w:r w:rsidRPr="004673E8">
        <w:rPr>
          <w:rFonts w:ascii="??" w:eastAsiaTheme="minorEastAsia" w:hAnsi="??" w:cs="??" w:hint="eastAsia"/>
          <w:color w:val="000000"/>
          <w:sz w:val="21"/>
          <w:szCs w:val="21"/>
        </w:rPr>
        <w:t>”的规律开展工作，整合资源，搭建平台，培养</w:t>
      </w:r>
      <w:r w:rsidRPr="004673E8">
        <w:rPr>
          <w:rFonts w:ascii="??" w:eastAsiaTheme="minorEastAsia" w:hAnsi="??" w:cs="??" w:hint="eastAsia"/>
          <w:color w:val="000000"/>
          <w:sz w:val="21"/>
          <w:szCs w:val="21"/>
        </w:rPr>
        <w:t xml:space="preserve"> </w:t>
      </w:r>
      <w:r w:rsidRPr="004673E8">
        <w:rPr>
          <w:rFonts w:ascii="??" w:eastAsiaTheme="minorEastAsia" w:hAnsi="??" w:cs="??" w:hint="eastAsia"/>
          <w:color w:val="000000"/>
          <w:sz w:val="21"/>
          <w:szCs w:val="21"/>
        </w:rPr>
        <w:t>“</w:t>
      </w:r>
      <w:r w:rsidRPr="004673E8">
        <w:rPr>
          <w:rFonts w:ascii="??" w:eastAsiaTheme="minorEastAsia" w:hAnsi="??" w:cs="??"/>
          <w:color w:val="000000"/>
          <w:sz w:val="21"/>
          <w:szCs w:val="21"/>
        </w:rPr>
        <w:t>与时代同步伐、与祖国共命运、与人民齐奋斗</w:t>
      </w:r>
      <w:r w:rsidRPr="004673E8">
        <w:rPr>
          <w:rFonts w:ascii="??" w:eastAsiaTheme="minorEastAsia" w:hAnsi="??" w:cs="??" w:hint="eastAsia"/>
          <w:color w:val="000000"/>
          <w:sz w:val="21"/>
          <w:szCs w:val="21"/>
        </w:rPr>
        <w:t>”的卓越人才。</w:t>
      </w:r>
    </w:p>
    <w:p w:rsidR="008D0CE9" w:rsidRPr="00B56CEB" w:rsidRDefault="008D0CE9" w:rsidP="009B468A">
      <w:pPr>
        <w:spacing w:line="360" w:lineRule="auto"/>
        <w:rPr>
          <w:rFonts w:ascii="宋体" w:hAnsi="宋体"/>
          <w:b/>
          <w:sz w:val="24"/>
          <w:szCs w:val="24"/>
        </w:rPr>
      </w:pPr>
      <w:r w:rsidRPr="00B56CEB">
        <w:rPr>
          <w:rFonts w:ascii="宋体" w:hAnsi="宋体" w:hint="eastAsia"/>
          <w:b/>
          <w:sz w:val="24"/>
          <w:szCs w:val="24"/>
        </w:rPr>
        <w:t>参考文献：</w:t>
      </w:r>
    </w:p>
    <w:p w:rsidR="008D0CE9" w:rsidRPr="00EF5516" w:rsidRDefault="008D0CE9" w:rsidP="009B468A">
      <w:pPr>
        <w:pStyle w:val="a7"/>
        <w:spacing w:before="0" w:beforeAutospacing="0" w:after="0" w:afterAutospacing="0" w:line="360" w:lineRule="auto"/>
        <w:ind w:right="45"/>
        <w:rPr>
          <w:sz w:val="21"/>
          <w:szCs w:val="21"/>
        </w:rPr>
      </w:pPr>
      <w:r w:rsidRPr="00EF5516">
        <w:rPr>
          <w:rFonts w:hint="eastAsia"/>
          <w:sz w:val="21"/>
          <w:szCs w:val="21"/>
        </w:rPr>
        <w:t>[1]马克思恩格斯全集，第3卷[M].北京：人民出版社，1960:</w:t>
      </w:r>
      <w:proofErr w:type="gramStart"/>
      <w:r w:rsidRPr="00EF5516">
        <w:rPr>
          <w:rFonts w:hint="eastAsia"/>
          <w:sz w:val="21"/>
          <w:szCs w:val="21"/>
        </w:rPr>
        <w:t>328-329.</w:t>
      </w:r>
      <w:proofErr w:type="gramEnd"/>
    </w:p>
    <w:p w:rsidR="008D0CE9" w:rsidRPr="00F76910" w:rsidRDefault="008D0CE9" w:rsidP="009B468A">
      <w:pPr>
        <w:pStyle w:val="a7"/>
        <w:spacing w:before="0" w:beforeAutospacing="0" w:after="0" w:afterAutospacing="0" w:line="360" w:lineRule="auto"/>
        <w:ind w:right="45"/>
        <w:rPr>
          <w:sz w:val="21"/>
          <w:szCs w:val="21"/>
        </w:rPr>
      </w:pPr>
      <w:r w:rsidRPr="00F76910">
        <w:rPr>
          <w:rFonts w:hint="eastAsia"/>
          <w:sz w:val="21"/>
          <w:szCs w:val="21"/>
        </w:rPr>
        <w:t>[</w:t>
      </w:r>
      <w:r>
        <w:rPr>
          <w:rFonts w:hint="eastAsia"/>
          <w:sz w:val="21"/>
          <w:szCs w:val="21"/>
        </w:rPr>
        <w:t>2</w:t>
      </w:r>
      <w:r w:rsidRPr="00F76910">
        <w:rPr>
          <w:rFonts w:hint="eastAsia"/>
          <w:sz w:val="21"/>
          <w:szCs w:val="21"/>
        </w:rPr>
        <w:t>][意]塞佩·马志尼</w:t>
      </w:r>
      <w:r w:rsidRPr="00F76910">
        <w:rPr>
          <w:sz w:val="21"/>
          <w:szCs w:val="21"/>
        </w:rPr>
        <w:t>.</w:t>
      </w:r>
      <w:r w:rsidRPr="00F76910">
        <w:rPr>
          <w:rFonts w:hint="eastAsia"/>
          <w:sz w:val="21"/>
          <w:szCs w:val="21"/>
        </w:rPr>
        <w:t>论人的责任[M]. 译者：吕志士.北京：商务印书馆，1995.</w:t>
      </w:r>
    </w:p>
    <w:p w:rsidR="008D0CE9" w:rsidRPr="00F76910" w:rsidRDefault="008D0CE9" w:rsidP="009B468A">
      <w:pPr>
        <w:pStyle w:val="a7"/>
        <w:spacing w:before="0" w:beforeAutospacing="0" w:after="0" w:afterAutospacing="0" w:line="360" w:lineRule="auto"/>
        <w:ind w:right="45"/>
        <w:rPr>
          <w:sz w:val="21"/>
          <w:szCs w:val="21"/>
        </w:rPr>
      </w:pPr>
      <w:bookmarkStart w:id="39" w:name="__infodetail_pub"/>
      <w:r w:rsidRPr="00F76910">
        <w:rPr>
          <w:rFonts w:hint="eastAsia"/>
          <w:sz w:val="21"/>
          <w:szCs w:val="21"/>
        </w:rPr>
        <w:t>[</w:t>
      </w:r>
      <w:r>
        <w:rPr>
          <w:rFonts w:hint="eastAsia"/>
          <w:sz w:val="21"/>
          <w:szCs w:val="21"/>
        </w:rPr>
        <w:t>3</w:t>
      </w:r>
      <w:r w:rsidRPr="00F76910">
        <w:rPr>
          <w:rFonts w:hint="eastAsia"/>
          <w:sz w:val="21"/>
          <w:szCs w:val="21"/>
        </w:rPr>
        <w:t>]</w:t>
      </w:r>
      <w:hyperlink r:id="rId35" w:tgtFrame="_blank" w:history="1">
        <w:r w:rsidRPr="00F76910">
          <w:rPr>
            <w:rFonts w:hint="eastAsia"/>
            <w:sz w:val="21"/>
            <w:szCs w:val="21"/>
          </w:rPr>
          <w:t>田秀云</w:t>
        </w:r>
      </w:hyperlink>
      <w:r w:rsidRPr="00F76910">
        <w:rPr>
          <w:rFonts w:hint="eastAsia"/>
          <w:sz w:val="21"/>
          <w:szCs w:val="21"/>
        </w:rPr>
        <w:t>，</w:t>
      </w:r>
      <w:hyperlink r:id="rId36" w:tgtFrame="_blank" w:history="1">
        <w:r w:rsidRPr="00F76910">
          <w:rPr>
            <w:rFonts w:hint="eastAsia"/>
            <w:sz w:val="21"/>
            <w:szCs w:val="21"/>
          </w:rPr>
          <w:t>白臣</w:t>
        </w:r>
      </w:hyperlink>
      <w:bookmarkEnd w:id="39"/>
      <w:r w:rsidRPr="00F76910">
        <w:rPr>
          <w:rFonts w:hint="eastAsia"/>
          <w:sz w:val="21"/>
          <w:szCs w:val="21"/>
        </w:rPr>
        <w:t>. 当代社会责任伦理[M]. 北京：人民出版社，2008.</w:t>
      </w:r>
    </w:p>
    <w:p w:rsidR="008D0CE9" w:rsidRPr="00EE757F" w:rsidRDefault="008D0CE9" w:rsidP="009B468A">
      <w:pPr>
        <w:pStyle w:val="a7"/>
        <w:spacing w:before="0" w:beforeAutospacing="0" w:after="0" w:afterAutospacing="0" w:line="360" w:lineRule="auto"/>
        <w:ind w:right="45"/>
        <w:rPr>
          <w:sz w:val="21"/>
          <w:szCs w:val="21"/>
        </w:rPr>
      </w:pPr>
      <w:r w:rsidRPr="00EE757F">
        <w:rPr>
          <w:rFonts w:hint="eastAsia"/>
          <w:sz w:val="21"/>
          <w:szCs w:val="21"/>
        </w:rPr>
        <w:t>[</w:t>
      </w:r>
      <w:r>
        <w:rPr>
          <w:rFonts w:hint="eastAsia"/>
          <w:sz w:val="21"/>
          <w:szCs w:val="21"/>
        </w:rPr>
        <w:t>4</w:t>
      </w:r>
      <w:r w:rsidRPr="00EE757F">
        <w:rPr>
          <w:rFonts w:hint="eastAsia"/>
          <w:sz w:val="21"/>
          <w:szCs w:val="21"/>
        </w:rPr>
        <w:t>]</w:t>
      </w:r>
      <w:r>
        <w:rPr>
          <w:rFonts w:hint="eastAsia"/>
          <w:sz w:val="21"/>
          <w:szCs w:val="21"/>
        </w:rPr>
        <w:t>曹文泽</w:t>
      </w:r>
      <w:r w:rsidRPr="00EE757F">
        <w:rPr>
          <w:sz w:val="21"/>
          <w:szCs w:val="21"/>
        </w:rPr>
        <w:t>.</w:t>
      </w:r>
      <w:r>
        <w:rPr>
          <w:rFonts w:hint="eastAsia"/>
          <w:sz w:val="21"/>
          <w:szCs w:val="21"/>
        </w:rPr>
        <w:t>全球化背景下大学生社会责任教育的路径探析</w:t>
      </w:r>
      <w:r w:rsidRPr="00EE757F">
        <w:rPr>
          <w:rFonts w:hint="eastAsia"/>
          <w:sz w:val="21"/>
          <w:szCs w:val="21"/>
        </w:rPr>
        <w:t>[J].</w:t>
      </w:r>
      <w:r>
        <w:rPr>
          <w:rFonts w:hint="eastAsia"/>
          <w:sz w:val="21"/>
          <w:szCs w:val="21"/>
        </w:rPr>
        <w:t>中国</w:t>
      </w:r>
      <w:r w:rsidRPr="00EE757F">
        <w:rPr>
          <w:rFonts w:hint="eastAsia"/>
          <w:sz w:val="21"/>
          <w:szCs w:val="21"/>
        </w:rPr>
        <w:t>高等教育</w:t>
      </w:r>
      <w:r w:rsidRPr="00EE757F">
        <w:rPr>
          <w:sz w:val="21"/>
          <w:szCs w:val="21"/>
        </w:rPr>
        <w:t>,20</w:t>
      </w:r>
      <w:r>
        <w:rPr>
          <w:rFonts w:hint="eastAsia"/>
          <w:sz w:val="21"/>
          <w:szCs w:val="21"/>
        </w:rPr>
        <w:t>12</w:t>
      </w:r>
      <w:r w:rsidRPr="00EE757F">
        <w:rPr>
          <w:rFonts w:hint="eastAsia"/>
          <w:sz w:val="21"/>
          <w:szCs w:val="21"/>
        </w:rPr>
        <w:t>(</w:t>
      </w:r>
      <w:r>
        <w:rPr>
          <w:rFonts w:hint="eastAsia"/>
          <w:sz w:val="21"/>
          <w:szCs w:val="21"/>
        </w:rPr>
        <w:t>08</w:t>
      </w:r>
      <w:r w:rsidRPr="00EE757F">
        <w:rPr>
          <w:rFonts w:hint="eastAsia"/>
          <w:sz w:val="21"/>
          <w:szCs w:val="21"/>
        </w:rPr>
        <w:t>):</w:t>
      </w:r>
      <w:r>
        <w:rPr>
          <w:rFonts w:hint="eastAsia"/>
          <w:sz w:val="21"/>
          <w:szCs w:val="21"/>
        </w:rPr>
        <w:t>24</w:t>
      </w:r>
      <w:r w:rsidRPr="00EE757F">
        <w:rPr>
          <w:rFonts w:hint="eastAsia"/>
          <w:sz w:val="21"/>
          <w:szCs w:val="21"/>
        </w:rPr>
        <w:t>.</w:t>
      </w:r>
    </w:p>
    <w:p w:rsidR="008D0CE9" w:rsidRPr="00EE757F" w:rsidRDefault="008D0CE9" w:rsidP="009B468A">
      <w:pPr>
        <w:pStyle w:val="a7"/>
        <w:spacing w:before="0" w:beforeAutospacing="0" w:after="0" w:afterAutospacing="0" w:line="360" w:lineRule="auto"/>
        <w:ind w:right="45"/>
        <w:rPr>
          <w:sz w:val="21"/>
          <w:szCs w:val="21"/>
        </w:rPr>
      </w:pPr>
      <w:r w:rsidRPr="00EE757F">
        <w:rPr>
          <w:rFonts w:hint="eastAsia"/>
          <w:sz w:val="21"/>
          <w:szCs w:val="21"/>
        </w:rPr>
        <w:lastRenderedPageBreak/>
        <w:t>[</w:t>
      </w:r>
      <w:r>
        <w:rPr>
          <w:rFonts w:hint="eastAsia"/>
          <w:sz w:val="21"/>
          <w:szCs w:val="21"/>
        </w:rPr>
        <w:t>5</w:t>
      </w:r>
      <w:r w:rsidRPr="00EE757F">
        <w:rPr>
          <w:rFonts w:hint="eastAsia"/>
          <w:sz w:val="21"/>
          <w:szCs w:val="21"/>
        </w:rPr>
        <w:t>]</w:t>
      </w:r>
      <w:r>
        <w:rPr>
          <w:rFonts w:hint="eastAsia"/>
          <w:sz w:val="21"/>
          <w:szCs w:val="21"/>
        </w:rPr>
        <w:t>郭清</w:t>
      </w:r>
      <w:r w:rsidRPr="00EE757F">
        <w:rPr>
          <w:sz w:val="21"/>
          <w:szCs w:val="21"/>
        </w:rPr>
        <w:t>.</w:t>
      </w:r>
      <w:r>
        <w:rPr>
          <w:rFonts w:hint="eastAsia"/>
          <w:sz w:val="21"/>
          <w:szCs w:val="21"/>
        </w:rPr>
        <w:t>社会主义核心价值体系引领下大学生社会责任感的培养</w:t>
      </w:r>
      <w:r w:rsidRPr="00EE757F">
        <w:rPr>
          <w:rFonts w:hint="eastAsia"/>
          <w:sz w:val="21"/>
          <w:szCs w:val="21"/>
        </w:rPr>
        <w:t>[J].</w:t>
      </w:r>
      <w:r>
        <w:rPr>
          <w:rFonts w:hint="eastAsia"/>
          <w:sz w:val="21"/>
          <w:szCs w:val="21"/>
        </w:rPr>
        <w:t>思想教育研究，</w:t>
      </w:r>
      <w:r w:rsidRPr="00EE757F">
        <w:rPr>
          <w:sz w:val="21"/>
          <w:szCs w:val="21"/>
        </w:rPr>
        <w:t>20</w:t>
      </w:r>
      <w:r>
        <w:rPr>
          <w:rFonts w:hint="eastAsia"/>
          <w:sz w:val="21"/>
          <w:szCs w:val="21"/>
        </w:rPr>
        <w:t>13</w:t>
      </w:r>
      <w:r w:rsidRPr="00EE757F">
        <w:rPr>
          <w:rFonts w:hint="eastAsia"/>
          <w:sz w:val="21"/>
          <w:szCs w:val="21"/>
        </w:rPr>
        <w:t>(</w:t>
      </w:r>
      <w:r>
        <w:rPr>
          <w:rFonts w:hint="eastAsia"/>
          <w:sz w:val="21"/>
          <w:szCs w:val="21"/>
        </w:rPr>
        <w:t>02</w:t>
      </w:r>
      <w:r w:rsidRPr="00EE757F">
        <w:rPr>
          <w:rFonts w:hint="eastAsia"/>
          <w:sz w:val="21"/>
          <w:szCs w:val="21"/>
        </w:rPr>
        <w:t>):</w:t>
      </w:r>
      <w:r>
        <w:rPr>
          <w:rFonts w:hint="eastAsia"/>
          <w:sz w:val="21"/>
          <w:szCs w:val="21"/>
        </w:rPr>
        <w:t>90</w:t>
      </w:r>
      <w:r w:rsidRPr="00EE757F">
        <w:rPr>
          <w:rFonts w:hint="eastAsia"/>
          <w:sz w:val="21"/>
          <w:szCs w:val="21"/>
        </w:rPr>
        <w:t>.</w:t>
      </w:r>
    </w:p>
    <w:p w:rsidR="008D0CE9" w:rsidRDefault="008D0CE9" w:rsidP="009B468A">
      <w:pPr>
        <w:pStyle w:val="a7"/>
        <w:spacing w:before="0" w:beforeAutospacing="0" w:after="0" w:afterAutospacing="0" w:line="360" w:lineRule="auto"/>
        <w:ind w:right="45"/>
        <w:rPr>
          <w:sz w:val="21"/>
          <w:szCs w:val="21"/>
        </w:rPr>
      </w:pPr>
      <w:r w:rsidRPr="00EE757F">
        <w:rPr>
          <w:rFonts w:hint="eastAsia"/>
          <w:sz w:val="21"/>
          <w:szCs w:val="21"/>
        </w:rPr>
        <w:t>[</w:t>
      </w:r>
      <w:r>
        <w:rPr>
          <w:rFonts w:hint="eastAsia"/>
          <w:sz w:val="21"/>
          <w:szCs w:val="21"/>
        </w:rPr>
        <w:t>6</w:t>
      </w:r>
      <w:r w:rsidRPr="00EE757F">
        <w:rPr>
          <w:rFonts w:hint="eastAsia"/>
          <w:sz w:val="21"/>
          <w:szCs w:val="21"/>
        </w:rPr>
        <w:t>]</w:t>
      </w:r>
      <w:r>
        <w:rPr>
          <w:rFonts w:hint="eastAsia"/>
          <w:sz w:val="21"/>
          <w:szCs w:val="21"/>
        </w:rPr>
        <w:t>苏守波</w:t>
      </w:r>
      <w:r w:rsidRPr="00EE757F">
        <w:rPr>
          <w:sz w:val="21"/>
          <w:szCs w:val="21"/>
        </w:rPr>
        <w:t>.</w:t>
      </w:r>
      <w:r>
        <w:rPr>
          <w:rFonts w:hint="eastAsia"/>
          <w:sz w:val="21"/>
          <w:szCs w:val="21"/>
        </w:rPr>
        <w:t>当代美国青年社会责任感教育的实施路径</w:t>
      </w:r>
      <w:r w:rsidRPr="00EE757F">
        <w:rPr>
          <w:rFonts w:hint="eastAsia"/>
          <w:sz w:val="21"/>
          <w:szCs w:val="21"/>
        </w:rPr>
        <w:t>[J].</w:t>
      </w:r>
      <w:r>
        <w:rPr>
          <w:rFonts w:hint="eastAsia"/>
          <w:sz w:val="21"/>
          <w:szCs w:val="21"/>
        </w:rPr>
        <w:t>中国青年研究</w:t>
      </w:r>
      <w:r w:rsidRPr="00EE757F">
        <w:rPr>
          <w:sz w:val="21"/>
          <w:szCs w:val="21"/>
        </w:rPr>
        <w:t>,20</w:t>
      </w:r>
      <w:r>
        <w:rPr>
          <w:rFonts w:hint="eastAsia"/>
          <w:sz w:val="21"/>
          <w:szCs w:val="21"/>
        </w:rPr>
        <w:t>11</w:t>
      </w:r>
      <w:r w:rsidRPr="00EE757F">
        <w:rPr>
          <w:rFonts w:hint="eastAsia"/>
          <w:sz w:val="21"/>
          <w:szCs w:val="21"/>
        </w:rPr>
        <w:t>(1</w:t>
      </w:r>
      <w:r>
        <w:rPr>
          <w:rFonts w:hint="eastAsia"/>
          <w:sz w:val="21"/>
          <w:szCs w:val="21"/>
        </w:rPr>
        <w:t>1</w:t>
      </w:r>
      <w:r w:rsidRPr="00EE757F">
        <w:rPr>
          <w:rFonts w:hint="eastAsia"/>
          <w:sz w:val="21"/>
          <w:szCs w:val="21"/>
        </w:rPr>
        <w:t>):</w:t>
      </w:r>
      <w:r>
        <w:rPr>
          <w:rFonts w:hint="eastAsia"/>
          <w:sz w:val="21"/>
          <w:szCs w:val="21"/>
        </w:rPr>
        <w:t>109</w:t>
      </w:r>
      <w:r w:rsidRPr="00EE757F">
        <w:rPr>
          <w:rFonts w:hint="eastAsia"/>
          <w:sz w:val="21"/>
          <w:szCs w:val="21"/>
        </w:rPr>
        <w:t>.</w:t>
      </w:r>
    </w:p>
    <w:p w:rsidR="008D0CE9" w:rsidRPr="00052B9D" w:rsidRDefault="008D0CE9" w:rsidP="009B468A">
      <w:pPr>
        <w:pStyle w:val="a7"/>
        <w:spacing w:before="0" w:beforeAutospacing="0" w:after="0" w:afterAutospacing="0" w:line="360" w:lineRule="auto"/>
        <w:ind w:right="45"/>
        <w:rPr>
          <w:sz w:val="21"/>
          <w:szCs w:val="21"/>
        </w:rPr>
      </w:pPr>
      <w:r w:rsidRPr="00EE757F">
        <w:rPr>
          <w:rFonts w:hint="eastAsia"/>
          <w:sz w:val="21"/>
          <w:szCs w:val="21"/>
        </w:rPr>
        <w:t>[</w:t>
      </w:r>
      <w:r>
        <w:rPr>
          <w:rFonts w:hint="eastAsia"/>
          <w:sz w:val="21"/>
          <w:szCs w:val="21"/>
        </w:rPr>
        <w:t>7</w:t>
      </w:r>
      <w:r w:rsidRPr="00EE757F">
        <w:rPr>
          <w:rFonts w:hint="eastAsia"/>
          <w:sz w:val="21"/>
          <w:szCs w:val="21"/>
        </w:rPr>
        <w:t>]</w:t>
      </w:r>
      <w:r>
        <w:rPr>
          <w:rFonts w:hint="eastAsia"/>
          <w:sz w:val="21"/>
          <w:szCs w:val="21"/>
        </w:rPr>
        <w:t>甄一捷，张珂</w:t>
      </w:r>
      <w:r w:rsidRPr="00EE757F">
        <w:rPr>
          <w:sz w:val="21"/>
          <w:szCs w:val="21"/>
        </w:rPr>
        <w:t>.</w:t>
      </w:r>
      <w:r>
        <w:rPr>
          <w:rFonts w:hint="eastAsia"/>
          <w:sz w:val="21"/>
          <w:szCs w:val="21"/>
        </w:rPr>
        <w:t>道德义务：公民社会责任感培养的基本路径</w:t>
      </w:r>
      <w:r w:rsidRPr="00EE757F">
        <w:rPr>
          <w:rFonts w:hint="eastAsia"/>
          <w:sz w:val="21"/>
          <w:szCs w:val="21"/>
        </w:rPr>
        <w:t>[J].</w:t>
      </w:r>
      <w:r>
        <w:rPr>
          <w:rFonts w:hint="eastAsia"/>
          <w:sz w:val="21"/>
          <w:szCs w:val="21"/>
        </w:rPr>
        <w:t>思想理论教育</w:t>
      </w:r>
      <w:r w:rsidRPr="00EE757F">
        <w:rPr>
          <w:sz w:val="21"/>
          <w:szCs w:val="21"/>
        </w:rPr>
        <w:t>,20</w:t>
      </w:r>
      <w:r>
        <w:rPr>
          <w:rFonts w:hint="eastAsia"/>
          <w:sz w:val="21"/>
          <w:szCs w:val="21"/>
        </w:rPr>
        <w:t>11</w:t>
      </w:r>
      <w:r w:rsidRPr="00EE757F">
        <w:rPr>
          <w:rFonts w:hint="eastAsia"/>
          <w:sz w:val="21"/>
          <w:szCs w:val="21"/>
        </w:rPr>
        <w:t>(</w:t>
      </w:r>
      <w:r>
        <w:rPr>
          <w:rFonts w:hint="eastAsia"/>
          <w:sz w:val="21"/>
          <w:szCs w:val="21"/>
        </w:rPr>
        <w:t>02</w:t>
      </w:r>
      <w:r w:rsidRPr="00EE757F">
        <w:rPr>
          <w:rFonts w:hint="eastAsia"/>
          <w:sz w:val="21"/>
          <w:szCs w:val="21"/>
        </w:rPr>
        <w:t>):</w:t>
      </w:r>
      <w:r>
        <w:rPr>
          <w:rFonts w:hint="eastAsia"/>
          <w:sz w:val="21"/>
          <w:szCs w:val="21"/>
        </w:rPr>
        <w:t>25</w:t>
      </w:r>
      <w:r w:rsidRPr="00EE757F">
        <w:rPr>
          <w:rFonts w:hint="eastAsia"/>
          <w:sz w:val="21"/>
          <w:szCs w:val="21"/>
        </w:rPr>
        <w:t>.</w:t>
      </w:r>
    </w:p>
    <w:p w:rsidR="008D0CE9" w:rsidRPr="00EE757F" w:rsidRDefault="008D0CE9" w:rsidP="009B468A">
      <w:pPr>
        <w:pStyle w:val="a7"/>
        <w:spacing w:before="0" w:beforeAutospacing="0" w:after="0" w:afterAutospacing="0" w:line="360" w:lineRule="auto"/>
        <w:ind w:right="45"/>
        <w:rPr>
          <w:sz w:val="21"/>
          <w:szCs w:val="21"/>
        </w:rPr>
      </w:pPr>
      <w:r w:rsidRPr="00EE757F">
        <w:rPr>
          <w:rFonts w:hint="eastAsia"/>
          <w:sz w:val="21"/>
          <w:szCs w:val="21"/>
        </w:rPr>
        <w:t>[</w:t>
      </w:r>
      <w:r>
        <w:rPr>
          <w:rFonts w:hint="eastAsia"/>
          <w:sz w:val="21"/>
          <w:szCs w:val="21"/>
        </w:rPr>
        <w:t>8</w:t>
      </w:r>
      <w:r w:rsidRPr="00EE757F">
        <w:rPr>
          <w:rFonts w:hint="eastAsia"/>
          <w:sz w:val="21"/>
          <w:szCs w:val="21"/>
        </w:rPr>
        <w:t>]谢伟华</w:t>
      </w:r>
      <w:r w:rsidRPr="00EE757F">
        <w:rPr>
          <w:sz w:val="21"/>
          <w:szCs w:val="21"/>
        </w:rPr>
        <w:t>.</w:t>
      </w:r>
      <w:r w:rsidRPr="00EE757F">
        <w:rPr>
          <w:rFonts w:hint="eastAsia"/>
          <w:sz w:val="21"/>
          <w:szCs w:val="21"/>
        </w:rPr>
        <w:t>社会责任感与大学生成才[J].高等教育研究</w:t>
      </w:r>
      <w:r w:rsidRPr="00EE757F">
        <w:rPr>
          <w:sz w:val="21"/>
          <w:szCs w:val="21"/>
        </w:rPr>
        <w:t>,2006</w:t>
      </w:r>
      <w:r w:rsidRPr="00EE757F">
        <w:rPr>
          <w:rFonts w:hint="eastAsia"/>
          <w:sz w:val="21"/>
          <w:szCs w:val="21"/>
        </w:rPr>
        <w:t>(</w:t>
      </w:r>
      <w:r>
        <w:rPr>
          <w:rFonts w:hint="eastAsia"/>
          <w:sz w:val="21"/>
          <w:szCs w:val="21"/>
        </w:rPr>
        <w:t>0</w:t>
      </w:r>
      <w:r w:rsidRPr="00EE757F">
        <w:rPr>
          <w:rFonts w:hint="eastAsia"/>
          <w:sz w:val="21"/>
          <w:szCs w:val="21"/>
        </w:rPr>
        <w:t>9):61.</w:t>
      </w:r>
    </w:p>
    <w:p w:rsidR="008D0CE9" w:rsidRDefault="008D0CE9" w:rsidP="009B468A">
      <w:pPr>
        <w:pStyle w:val="a7"/>
        <w:spacing w:before="0" w:beforeAutospacing="0" w:after="225" w:afterAutospacing="0" w:line="360" w:lineRule="auto"/>
        <w:ind w:right="45"/>
        <w:rPr>
          <w:sz w:val="21"/>
          <w:szCs w:val="21"/>
        </w:rPr>
      </w:pPr>
      <w:r w:rsidRPr="00EE757F">
        <w:rPr>
          <w:rFonts w:hint="eastAsia"/>
          <w:sz w:val="21"/>
          <w:szCs w:val="21"/>
        </w:rPr>
        <w:t>[</w:t>
      </w:r>
      <w:r>
        <w:rPr>
          <w:rFonts w:hint="eastAsia"/>
          <w:sz w:val="21"/>
          <w:szCs w:val="21"/>
        </w:rPr>
        <w:t>9</w:t>
      </w:r>
      <w:r w:rsidRPr="00EE757F">
        <w:rPr>
          <w:rFonts w:hint="eastAsia"/>
          <w:sz w:val="21"/>
          <w:szCs w:val="21"/>
        </w:rPr>
        <w:t>]赵兴奎，张大均</w:t>
      </w:r>
      <w:r w:rsidRPr="00EE757F">
        <w:rPr>
          <w:sz w:val="21"/>
          <w:szCs w:val="21"/>
        </w:rPr>
        <w:t>.</w:t>
      </w:r>
      <w:r w:rsidRPr="00EE757F">
        <w:rPr>
          <w:rFonts w:hint="eastAsia"/>
          <w:sz w:val="21"/>
          <w:szCs w:val="21"/>
        </w:rPr>
        <w:t>大学生社会责任心研究现状[J].国家教育行政学院学报</w:t>
      </w:r>
      <w:r w:rsidRPr="00EE757F">
        <w:rPr>
          <w:sz w:val="21"/>
          <w:szCs w:val="21"/>
        </w:rPr>
        <w:t>,2006</w:t>
      </w:r>
      <w:r w:rsidRPr="00EE757F">
        <w:rPr>
          <w:rFonts w:hint="eastAsia"/>
          <w:sz w:val="21"/>
          <w:szCs w:val="21"/>
        </w:rPr>
        <w:t>(10):30.</w:t>
      </w:r>
    </w:p>
    <w:p w:rsidR="008D0CE9" w:rsidRDefault="008D0CE9" w:rsidP="009B468A">
      <w:pPr>
        <w:spacing w:line="360" w:lineRule="auto"/>
        <w:rPr>
          <w:rFonts w:ascii="宋体" w:hAnsi="宋体" w:cs="宋体"/>
          <w:szCs w:val="21"/>
        </w:rPr>
      </w:pPr>
    </w:p>
    <w:p w:rsidR="004673E8" w:rsidRDefault="004673E8" w:rsidP="009B468A">
      <w:pPr>
        <w:widowControl/>
        <w:jc w:val="left"/>
        <w:rPr>
          <w:rFonts w:asciiTheme="majorHAnsi" w:hAnsiTheme="majorHAnsi" w:cstheme="majorBidi"/>
          <w:b/>
          <w:bCs/>
          <w:sz w:val="32"/>
          <w:szCs w:val="32"/>
        </w:rPr>
      </w:pPr>
      <w:r>
        <w:br w:type="page"/>
      </w:r>
    </w:p>
    <w:p w:rsidR="00F96326" w:rsidRPr="00F115FB" w:rsidRDefault="00F96326" w:rsidP="00F115FB">
      <w:pPr>
        <w:pStyle w:val="1"/>
        <w:jc w:val="center"/>
        <w:rPr>
          <w:rFonts w:ascii="黑体" w:eastAsia="黑体" w:hAnsi="黑体"/>
          <w:sz w:val="32"/>
          <w:szCs w:val="32"/>
        </w:rPr>
      </w:pPr>
      <w:bookmarkStart w:id="40" w:name="_Toc377579961"/>
      <w:bookmarkStart w:id="41" w:name="_Toc377627104"/>
      <w:r w:rsidRPr="00F115FB">
        <w:rPr>
          <w:rFonts w:ascii="黑体" w:eastAsia="黑体" w:hAnsi="黑体" w:hint="eastAsia"/>
          <w:sz w:val="32"/>
          <w:szCs w:val="32"/>
        </w:rPr>
        <w:lastRenderedPageBreak/>
        <w:t>新媒体时代高校基层团组织思想道德建设发展研究</w:t>
      </w:r>
      <w:bookmarkEnd w:id="40"/>
      <w:bookmarkEnd w:id="41"/>
    </w:p>
    <w:p w:rsidR="00F96326" w:rsidRPr="00D13B58" w:rsidRDefault="00F96326" w:rsidP="009B468A">
      <w:pPr>
        <w:jc w:val="center"/>
        <w:rPr>
          <w:rFonts w:ascii="宋体" w:hAnsi="宋体"/>
          <w:sz w:val="36"/>
          <w:szCs w:val="36"/>
        </w:rPr>
      </w:pPr>
      <w:r w:rsidRPr="00D67D81">
        <w:rPr>
          <w:rFonts w:hint="eastAsia"/>
          <w:bCs/>
          <w:sz w:val="28"/>
          <w:szCs w:val="28"/>
          <w:lang w:val="zh-CN"/>
        </w:rPr>
        <w:t>电子与信息工程学院</w:t>
      </w:r>
      <w:r w:rsidRPr="00D67D81">
        <w:rPr>
          <w:rFonts w:hint="eastAsia"/>
          <w:bCs/>
          <w:sz w:val="28"/>
          <w:szCs w:val="28"/>
          <w:lang w:val="zh-CN"/>
        </w:rPr>
        <w:t xml:space="preserve">  </w:t>
      </w:r>
      <w:r w:rsidRPr="00D67D81">
        <w:rPr>
          <w:rFonts w:hint="eastAsia"/>
          <w:bCs/>
          <w:sz w:val="28"/>
          <w:szCs w:val="28"/>
          <w:lang w:val="zh-CN"/>
        </w:rPr>
        <w:t>赵禹铭</w:t>
      </w:r>
      <w:r w:rsidRPr="00D67D81">
        <w:rPr>
          <w:rFonts w:hint="eastAsia"/>
          <w:bCs/>
          <w:sz w:val="28"/>
          <w:szCs w:val="28"/>
        </w:rPr>
        <w:t xml:space="preserve"> </w:t>
      </w:r>
      <w:r w:rsidRPr="00D67D81">
        <w:rPr>
          <w:rFonts w:hint="eastAsia"/>
          <w:bCs/>
          <w:sz w:val="28"/>
          <w:szCs w:val="28"/>
        </w:rPr>
        <w:t>华彩龙</w:t>
      </w:r>
      <w:r w:rsidRPr="00D67D81">
        <w:rPr>
          <w:rFonts w:hint="eastAsia"/>
          <w:bCs/>
          <w:sz w:val="28"/>
          <w:szCs w:val="28"/>
        </w:rPr>
        <w:t xml:space="preserve"> </w:t>
      </w:r>
      <w:r w:rsidRPr="00D67D81">
        <w:rPr>
          <w:rFonts w:hint="eastAsia"/>
          <w:bCs/>
          <w:sz w:val="28"/>
          <w:szCs w:val="28"/>
        </w:rPr>
        <w:t>杜金泽</w:t>
      </w:r>
      <w:r w:rsidRPr="00D67D81">
        <w:rPr>
          <w:rFonts w:hint="eastAsia"/>
          <w:bCs/>
          <w:sz w:val="28"/>
          <w:szCs w:val="28"/>
        </w:rPr>
        <w:t xml:space="preserve"> </w:t>
      </w:r>
      <w:r w:rsidRPr="00D67D81">
        <w:rPr>
          <w:rFonts w:hint="eastAsia"/>
          <w:bCs/>
          <w:sz w:val="28"/>
          <w:szCs w:val="28"/>
        </w:rPr>
        <w:t>吴佳怡</w:t>
      </w:r>
      <w:r w:rsidRPr="00D67D81">
        <w:rPr>
          <w:rFonts w:hint="eastAsia"/>
          <w:bCs/>
          <w:sz w:val="28"/>
          <w:szCs w:val="28"/>
        </w:rPr>
        <w:t xml:space="preserve"> </w:t>
      </w:r>
      <w:r w:rsidRPr="00D67D81">
        <w:rPr>
          <w:rFonts w:hint="eastAsia"/>
          <w:bCs/>
          <w:sz w:val="28"/>
          <w:szCs w:val="28"/>
        </w:rPr>
        <w:t>柳又村</w:t>
      </w:r>
    </w:p>
    <w:p w:rsidR="00F96326" w:rsidRPr="00F3019C" w:rsidRDefault="00F96326" w:rsidP="009B468A">
      <w:pPr>
        <w:spacing w:line="360" w:lineRule="auto"/>
        <w:jc w:val="left"/>
        <w:rPr>
          <w:rFonts w:ascii="宋体" w:hAnsi="宋体"/>
          <w:b/>
          <w:sz w:val="24"/>
          <w:szCs w:val="24"/>
        </w:rPr>
      </w:pPr>
      <w:r w:rsidRPr="001605A7">
        <w:rPr>
          <w:rFonts w:ascii="宋体" w:hAnsi="宋体" w:hint="eastAsia"/>
          <w:sz w:val="28"/>
          <w:szCs w:val="28"/>
        </w:rPr>
        <w:t>【摘  要】</w:t>
      </w:r>
      <w:r w:rsidRPr="00D67D81">
        <w:rPr>
          <w:rFonts w:ascii="宋体" w:hAnsi="宋体" w:hint="eastAsia"/>
          <w:b/>
          <w:szCs w:val="21"/>
        </w:rPr>
        <w:t xml:space="preserve"> </w:t>
      </w:r>
      <w:r w:rsidRPr="00D67D81">
        <w:rPr>
          <w:rFonts w:ascii="宋体" w:hAnsi="宋体" w:cs="宋体" w:hint="eastAsia"/>
          <w:szCs w:val="21"/>
        </w:rPr>
        <w:t>随着新媒体的出现及推广，互联网技术，移动通信技术的快速发展。博客、微博、短信、彩信、搜索引擎、微信、移动电视、易信等新媒体时代的信息传播工具层出不穷并且逐渐占据了现代青年群体中信息交互的主流。所以本课题针对在新媒体普及的时代下，基层团组织在思想道德建设方面所作出的努力和不足进行研究。并提出一些建议。</w:t>
      </w:r>
    </w:p>
    <w:p w:rsidR="00F96326" w:rsidRPr="00F3019C" w:rsidRDefault="00F96326" w:rsidP="009B468A">
      <w:pPr>
        <w:spacing w:line="360" w:lineRule="auto"/>
        <w:jc w:val="left"/>
        <w:rPr>
          <w:rFonts w:ascii="宋体" w:hAnsi="宋体" w:cs="楷体"/>
          <w:sz w:val="24"/>
          <w:szCs w:val="24"/>
        </w:rPr>
      </w:pPr>
      <w:r w:rsidRPr="001605A7">
        <w:rPr>
          <w:rFonts w:ascii="宋体" w:hAnsi="宋体" w:hint="eastAsia"/>
          <w:sz w:val="28"/>
          <w:szCs w:val="28"/>
        </w:rPr>
        <w:t>【关键词】</w:t>
      </w:r>
      <w:r w:rsidRPr="00D67D81">
        <w:rPr>
          <w:rFonts w:ascii="宋体" w:hAnsi="宋体" w:cs="楷体" w:hint="eastAsia"/>
          <w:szCs w:val="21"/>
        </w:rPr>
        <w:t>新媒体   高校基层团组织  思想道德建设</w:t>
      </w:r>
    </w:p>
    <w:p w:rsidR="00F96326" w:rsidRPr="008A2BFD" w:rsidRDefault="00F96326" w:rsidP="009B468A">
      <w:pPr>
        <w:shd w:val="solid" w:color="FFFFFF" w:fill="auto"/>
        <w:autoSpaceDN w:val="0"/>
        <w:spacing w:line="360" w:lineRule="auto"/>
        <w:rPr>
          <w:sz w:val="24"/>
          <w:szCs w:val="24"/>
        </w:rPr>
      </w:pPr>
    </w:p>
    <w:p w:rsidR="00F96326" w:rsidRPr="008A2BFD" w:rsidRDefault="00F96326" w:rsidP="009B468A">
      <w:pPr>
        <w:spacing w:line="360" w:lineRule="auto"/>
        <w:rPr>
          <w:sz w:val="24"/>
          <w:szCs w:val="24"/>
        </w:rPr>
      </w:pPr>
      <w:r w:rsidRPr="008A2BFD">
        <w:rPr>
          <w:rFonts w:hint="eastAsia"/>
          <w:b/>
          <w:bCs/>
          <w:sz w:val="24"/>
          <w:szCs w:val="24"/>
        </w:rPr>
        <w:t>一、概念</w:t>
      </w:r>
      <w:r>
        <w:rPr>
          <w:rFonts w:hint="eastAsia"/>
          <w:b/>
          <w:bCs/>
          <w:sz w:val="24"/>
          <w:szCs w:val="24"/>
        </w:rPr>
        <w:t>厘清——何谓新媒体</w:t>
      </w:r>
    </w:p>
    <w:p w:rsidR="00F96326" w:rsidRPr="00D67D81" w:rsidRDefault="00F96326" w:rsidP="009B468A">
      <w:pPr>
        <w:autoSpaceDE w:val="0"/>
        <w:autoSpaceDN w:val="0"/>
        <w:spacing w:line="360" w:lineRule="auto"/>
        <w:ind w:firstLineChars="200" w:firstLine="420"/>
        <w:rPr>
          <w:szCs w:val="21"/>
        </w:rPr>
      </w:pPr>
      <w:r w:rsidRPr="00D67D81">
        <w:rPr>
          <w:rFonts w:hint="eastAsia"/>
          <w:szCs w:val="21"/>
        </w:rPr>
        <w:t>新媒体概念及其对信息传播的影响新媒体这个单词最早出现在美国哥伦比亚广播电视网技术研究所的一份商品开发计划</w:t>
      </w:r>
      <w:r w:rsidRPr="00D67D81">
        <w:rPr>
          <w:rFonts w:hint="eastAsia"/>
          <w:szCs w:val="21"/>
        </w:rPr>
        <w:t>,</w:t>
      </w:r>
      <w:r w:rsidRPr="00D67D81">
        <w:rPr>
          <w:rFonts w:hint="eastAsia"/>
          <w:szCs w:val="21"/>
        </w:rPr>
        <w:t>随着美国传播政策总统特别委员会主席</w:t>
      </w:r>
      <w:r w:rsidRPr="00D67D81">
        <w:rPr>
          <w:rFonts w:hint="eastAsia"/>
          <w:szCs w:val="21"/>
        </w:rPr>
        <w:t>E</w:t>
      </w:r>
      <w:r w:rsidRPr="00D67D81">
        <w:rPr>
          <w:rFonts w:hint="eastAsia"/>
          <w:szCs w:val="21"/>
        </w:rPr>
        <w:t>·罗斯托在提交的报告书中多次提到新媒体一词</w:t>
      </w:r>
      <w:r w:rsidRPr="00D67D81">
        <w:rPr>
          <w:rFonts w:hint="eastAsia"/>
          <w:szCs w:val="21"/>
        </w:rPr>
        <w:t>,</w:t>
      </w:r>
      <w:r w:rsidRPr="00D67D81">
        <w:rPr>
          <w:rFonts w:hint="eastAsia"/>
          <w:szCs w:val="21"/>
        </w:rPr>
        <w:t>这个说法开始流传。</w:t>
      </w:r>
      <w:r w:rsidRPr="00D67D81">
        <w:rPr>
          <w:rStyle w:val="a5"/>
          <w:szCs w:val="21"/>
        </w:rPr>
        <w:footnoteReference w:id="8"/>
      </w:r>
    </w:p>
    <w:p w:rsidR="00F96326" w:rsidRPr="00D67D81" w:rsidRDefault="00F96326" w:rsidP="009B468A">
      <w:pPr>
        <w:autoSpaceDE w:val="0"/>
        <w:autoSpaceDN w:val="0"/>
        <w:spacing w:line="360" w:lineRule="auto"/>
        <w:ind w:firstLineChars="200" w:firstLine="420"/>
        <w:rPr>
          <w:szCs w:val="21"/>
        </w:rPr>
      </w:pPr>
      <w:r w:rsidRPr="00D67D81">
        <w:rPr>
          <w:rFonts w:hint="eastAsia"/>
          <w:szCs w:val="21"/>
        </w:rPr>
        <w:t>对于何为新媒体，学界众说纷纭，上海交通大学的蒋宏和徐剑认为</w:t>
      </w:r>
      <w:r w:rsidRPr="00D67D81">
        <w:rPr>
          <w:rFonts w:hint="eastAsia"/>
          <w:szCs w:val="21"/>
        </w:rPr>
        <w:t>,</w:t>
      </w:r>
      <w:r w:rsidRPr="00D67D81">
        <w:rPr>
          <w:rFonts w:hint="eastAsia"/>
          <w:szCs w:val="21"/>
        </w:rPr>
        <w:t>就内涵而言</w:t>
      </w:r>
      <w:r w:rsidRPr="00D67D81">
        <w:rPr>
          <w:rFonts w:hint="eastAsia"/>
          <w:szCs w:val="21"/>
        </w:rPr>
        <w:t>,</w:t>
      </w:r>
      <w:r w:rsidRPr="00D67D81">
        <w:rPr>
          <w:rFonts w:hint="eastAsia"/>
          <w:szCs w:val="21"/>
        </w:rPr>
        <w:t>新媒体是指</w:t>
      </w:r>
      <w:r w:rsidRPr="00D67D81">
        <w:rPr>
          <w:rFonts w:hint="eastAsia"/>
          <w:szCs w:val="21"/>
        </w:rPr>
        <w:t>20</w:t>
      </w:r>
      <w:r w:rsidRPr="00D67D81">
        <w:rPr>
          <w:rFonts w:hint="eastAsia"/>
          <w:szCs w:val="21"/>
        </w:rPr>
        <w:t>世纪后期在世界科学技术发生巨大变化的背景下，在社会信息传播领域出现的建立在数字技术基础上的能使传播信息大大扩展，传播速度大大加快，传播方式大大丰富的与传统媒体迥然相异的新型媒体；就外延而言，新媒体包括了光纤电缆通信网、有线电视网、图文电视、点子计算机通信网、大型电脑数据库通信系统、卫星直播电视系统、互联网、手机短信、多媒体信息的互动平台等等。清华大学的熊澄宇认为新媒体是在计算机信息处理技术基础上产生的媒体形态</w:t>
      </w:r>
      <w:r w:rsidRPr="00D67D81">
        <w:rPr>
          <w:rFonts w:hint="eastAsia"/>
          <w:szCs w:val="21"/>
        </w:rPr>
        <w:t>,</w:t>
      </w:r>
      <w:r w:rsidRPr="00D67D81">
        <w:rPr>
          <w:rFonts w:hint="eastAsia"/>
          <w:szCs w:val="21"/>
        </w:rPr>
        <w:t>包括在线的网络媒体和离线的其他数字媒体形式。新传媒产业联盟秘书长王斌认为“新媒体是以数字信息技术为基础，以互动传播为特点、具有创新形态的媒体。</w:t>
      </w:r>
    </w:p>
    <w:p w:rsidR="00F96326" w:rsidRPr="00D67D81" w:rsidRDefault="00F96326" w:rsidP="009B468A">
      <w:pPr>
        <w:autoSpaceDE w:val="0"/>
        <w:autoSpaceDN w:val="0"/>
        <w:spacing w:line="360" w:lineRule="auto"/>
        <w:ind w:firstLineChars="200" w:firstLine="420"/>
        <w:rPr>
          <w:szCs w:val="21"/>
        </w:rPr>
      </w:pPr>
      <w:r w:rsidRPr="00D67D81">
        <w:rPr>
          <w:rFonts w:hint="eastAsia"/>
          <w:szCs w:val="21"/>
        </w:rPr>
        <w:t>总而言之，我们可以把新媒体概括为：它是相对于传统</w:t>
      </w:r>
      <w:r w:rsidRPr="00D67D81">
        <w:rPr>
          <w:rFonts w:ascii="宋体" w:hAnsi="宋体" w:hint="eastAsia"/>
          <w:szCs w:val="21"/>
        </w:rPr>
        <w:t>于书信、电话、报刊、广播、电影、电视等传统媒体而言</w:t>
      </w:r>
      <w:r w:rsidRPr="00D67D81">
        <w:rPr>
          <w:rFonts w:hint="eastAsia"/>
          <w:szCs w:val="21"/>
        </w:rPr>
        <w:t>新的媒体形态，是基于数字技术、网络技术、移动技术等新技术，通过互联网、无线通信网、有线网络、卫星等渠道，以及电脑、手机、数字电视机等终端，向用户提供信息和娱乐服务的传播与媒体形态，也被形象地称为“第五媒体”。”</w:t>
      </w:r>
      <w:r w:rsidRPr="00D67D81">
        <w:rPr>
          <w:rFonts w:hint="eastAsia"/>
          <w:szCs w:val="21"/>
        </w:rPr>
        <w:t xml:space="preserve"> </w:t>
      </w:r>
      <w:r w:rsidRPr="00D67D81">
        <w:rPr>
          <w:rFonts w:hint="eastAsia"/>
          <w:szCs w:val="21"/>
        </w:rPr>
        <w:t>据不完全统计，目前比较热门的新媒体不下</w:t>
      </w:r>
      <w:r w:rsidRPr="00D67D81">
        <w:rPr>
          <w:rFonts w:hint="eastAsia"/>
          <w:szCs w:val="21"/>
        </w:rPr>
        <w:t>30</w:t>
      </w:r>
      <w:r w:rsidRPr="00D67D81">
        <w:rPr>
          <w:rFonts w:hint="eastAsia"/>
          <w:szCs w:val="21"/>
        </w:rPr>
        <w:t>种，如：数字电视、直播卫星电视、移动电视、</w:t>
      </w:r>
      <w:r w:rsidRPr="00D67D81">
        <w:rPr>
          <w:rFonts w:hint="eastAsia"/>
          <w:szCs w:val="21"/>
        </w:rPr>
        <w:t>IPTV</w:t>
      </w:r>
      <w:r w:rsidRPr="00D67D81">
        <w:rPr>
          <w:rFonts w:hint="eastAsia"/>
          <w:szCs w:val="21"/>
        </w:rPr>
        <w:t>、博客、播客、网络电视、电视上网、楼宇视屏、移动多媒体、手机短信、手机彩信、手机游</w:t>
      </w:r>
      <w:r w:rsidRPr="00D67D81">
        <w:rPr>
          <w:rFonts w:hint="eastAsia"/>
          <w:szCs w:val="21"/>
        </w:rPr>
        <w:lastRenderedPageBreak/>
        <w:t>戏、手机电视、手机电台、手机报纸、对话链、虚拟社区、搜索引擎、简易聚合、电子邮箱、门户网站，等等，</w:t>
      </w:r>
      <w:r w:rsidRPr="00D67D81">
        <w:rPr>
          <w:rFonts w:ascii="宋体" w:hAnsi="宋体" w:hint="eastAsia"/>
          <w:szCs w:val="21"/>
        </w:rPr>
        <w:t>其中有的属于新的媒体形式</w:t>
      </w:r>
      <w:r w:rsidRPr="00D67D81">
        <w:rPr>
          <w:rFonts w:ascii="B3+CAJ FNT00" w:eastAsia="B3+CAJ FNT00" w:hAnsi="B3+CAJ FNT00" w:hint="eastAsia"/>
          <w:szCs w:val="21"/>
        </w:rPr>
        <w:t xml:space="preserve">, </w:t>
      </w:r>
      <w:r w:rsidRPr="00D67D81">
        <w:rPr>
          <w:rFonts w:ascii="宋体" w:hAnsi="宋体" w:hint="eastAsia"/>
          <w:szCs w:val="21"/>
        </w:rPr>
        <w:t>有的是新的媒体硬件、新的媒体软件和新的信息服务方式。</w:t>
      </w:r>
    </w:p>
    <w:p w:rsidR="00F96326" w:rsidRPr="00D67D81" w:rsidRDefault="00F96326" w:rsidP="009B468A">
      <w:pPr>
        <w:autoSpaceDE w:val="0"/>
        <w:autoSpaceDN w:val="0"/>
        <w:spacing w:line="360" w:lineRule="auto"/>
        <w:ind w:firstLineChars="200" w:firstLine="420"/>
        <w:rPr>
          <w:szCs w:val="21"/>
        </w:rPr>
      </w:pPr>
      <w:r w:rsidRPr="00D67D81">
        <w:rPr>
          <w:rFonts w:hint="eastAsia"/>
          <w:szCs w:val="21"/>
        </w:rPr>
        <w:t>较之于传统媒体，新媒体自然有它自己的特点。对此，阳光文化集团首席执行官吴征认为：“相对于旧媒体，新媒体的第一个特点是它的消解力量——消解传统媒体</w:t>
      </w:r>
      <w:r w:rsidRPr="00D67D81">
        <w:rPr>
          <w:rFonts w:hint="eastAsia"/>
          <w:szCs w:val="21"/>
        </w:rPr>
        <w:t>(</w:t>
      </w:r>
      <w:r w:rsidRPr="00D67D81">
        <w:rPr>
          <w:rFonts w:hint="eastAsia"/>
          <w:szCs w:val="21"/>
        </w:rPr>
        <w:t>电视、广播、报纸、通信</w:t>
      </w:r>
      <w:r w:rsidRPr="00D67D81">
        <w:rPr>
          <w:rFonts w:hint="eastAsia"/>
          <w:szCs w:val="21"/>
        </w:rPr>
        <w:t>)</w:t>
      </w:r>
      <w:r w:rsidRPr="00D67D81">
        <w:rPr>
          <w:rFonts w:hint="eastAsia"/>
          <w:szCs w:val="21"/>
        </w:rPr>
        <w:t>之间的边界，消解国家与国家之间、社群之间、产业之间边界，消解信息发送者与接收者之间的边界，等等”。</w:t>
      </w:r>
      <w:r w:rsidRPr="00D67D81">
        <w:rPr>
          <w:rStyle w:val="a5"/>
          <w:szCs w:val="21"/>
        </w:rPr>
        <w:footnoteReference w:id="9"/>
      </w:r>
      <w:r w:rsidRPr="00D67D81">
        <w:rPr>
          <w:rFonts w:hint="eastAsia"/>
          <w:szCs w:val="21"/>
        </w:rPr>
        <w:t>新媒体的特征具有交互性与即时性、海量性与共享性、多媒体与超文本、个性化与社群化。大概可以把新媒体的特点概括如下：</w:t>
      </w:r>
    </w:p>
    <w:p w:rsidR="00F96326" w:rsidRPr="00D67D81" w:rsidRDefault="00F96326" w:rsidP="009B468A">
      <w:pPr>
        <w:spacing w:line="360" w:lineRule="auto"/>
        <w:rPr>
          <w:szCs w:val="21"/>
        </w:rPr>
      </w:pPr>
      <w:r w:rsidRPr="00D67D81">
        <w:rPr>
          <w:rFonts w:hint="eastAsia"/>
          <w:szCs w:val="21"/>
        </w:rPr>
        <w:t xml:space="preserve">   1.</w:t>
      </w:r>
      <w:r w:rsidRPr="00D67D81">
        <w:rPr>
          <w:rFonts w:hint="eastAsia"/>
          <w:szCs w:val="21"/>
        </w:rPr>
        <w:t>迅速。新媒体具有传统媒体所不能比拟的即时性。其消息传播速度之快：美通公司做过一个调查显示，手机用户可以在一个小时之内把消息传达到一亿人次，互联网的电子邮件在一个小时大约是一百万用户。</w:t>
      </w:r>
    </w:p>
    <w:p w:rsidR="00F96326" w:rsidRPr="00D67D81" w:rsidRDefault="00F96326" w:rsidP="009B468A">
      <w:pPr>
        <w:spacing w:line="360" w:lineRule="auto"/>
        <w:rPr>
          <w:szCs w:val="21"/>
        </w:rPr>
      </w:pPr>
      <w:r w:rsidRPr="00D67D81">
        <w:rPr>
          <w:rFonts w:hint="eastAsia"/>
          <w:szCs w:val="21"/>
        </w:rPr>
        <w:t xml:space="preserve">   2. </w:t>
      </w:r>
      <w:r w:rsidRPr="00D67D81">
        <w:rPr>
          <w:rFonts w:hint="eastAsia"/>
          <w:szCs w:val="21"/>
        </w:rPr>
        <w:t>公开。尤其是在网络上，网络上的限制少，且具有匿名性，更容易发布。几乎任何人，任何组织都可以发布言论，评论，相片，视频。这种新媒体的公开性也是前所未有的。</w:t>
      </w:r>
    </w:p>
    <w:p w:rsidR="00F96326" w:rsidRPr="00D67D81" w:rsidRDefault="00F96326" w:rsidP="009B468A">
      <w:pPr>
        <w:spacing w:line="360" w:lineRule="auto"/>
        <w:rPr>
          <w:szCs w:val="21"/>
        </w:rPr>
      </w:pPr>
      <w:r w:rsidRPr="00D67D81">
        <w:rPr>
          <w:rFonts w:hint="eastAsia"/>
          <w:szCs w:val="21"/>
        </w:rPr>
        <w:t xml:space="preserve">   3.</w:t>
      </w:r>
      <w:r w:rsidRPr="00D67D81">
        <w:rPr>
          <w:rFonts w:hint="eastAsia"/>
          <w:szCs w:val="21"/>
        </w:rPr>
        <w:t>双向。有别于传统媒体的单向传播、读者的被动接受，新媒体时代的今天，人们更多的双向的选择与交流，信息也更加通畅。</w:t>
      </w:r>
    </w:p>
    <w:p w:rsidR="00F96326" w:rsidRPr="00D67D81" w:rsidRDefault="00F96326" w:rsidP="009B468A">
      <w:pPr>
        <w:spacing w:line="360" w:lineRule="auto"/>
        <w:rPr>
          <w:szCs w:val="21"/>
        </w:rPr>
      </w:pPr>
      <w:r w:rsidRPr="00D67D81">
        <w:rPr>
          <w:rFonts w:hint="eastAsia"/>
          <w:szCs w:val="21"/>
        </w:rPr>
        <w:t xml:space="preserve">   4.</w:t>
      </w:r>
      <w:r w:rsidRPr="00D67D81">
        <w:rPr>
          <w:rFonts w:hint="eastAsia"/>
          <w:szCs w:val="21"/>
        </w:rPr>
        <w:t>无控制。网络信息的庞杂也客观的造成了其不受控制，尽管有着很多的监管条例和手段，但是，对于新媒体来说，其所受的控制相对于传统媒体而言可以忽略。</w:t>
      </w:r>
    </w:p>
    <w:p w:rsidR="00F96326" w:rsidRPr="004D7421" w:rsidRDefault="00F96326" w:rsidP="009B468A">
      <w:pPr>
        <w:spacing w:line="360" w:lineRule="auto"/>
        <w:rPr>
          <w:szCs w:val="21"/>
        </w:rPr>
      </w:pPr>
      <w:r w:rsidRPr="00D67D81">
        <w:rPr>
          <w:rFonts w:hint="eastAsia"/>
          <w:szCs w:val="21"/>
        </w:rPr>
        <w:t xml:space="preserve">   5.</w:t>
      </w:r>
      <w:r w:rsidRPr="00D67D81">
        <w:rPr>
          <w:rFonts w:hint="eastAsia"/>
          <w:szCs w:val="21"/>
        </w:rPr>
        <w:t>信息量大带来的信息鱼龙混杂。信息量大既是新媒体的优点，同时也是缺点，其中可能包含大量虚假的信息、有毒有害的新闻，广泛的传播也会给个人成长给社会造成不必要的麻烦。</w:t>
      </w:r>
    </w:p>
    <w:p w:rsidR="00F96326" w:rsidRPr="008A2BFD" w:rsidRDefault="00F96326" w:rsidP="009B468A">
      <w:pPr>
        <w:numPr>
          <w:ilvl w:val="0"/>
          <w:numId w:val="19"/>
        </w:numPr>
        <w:spacing w:line="360" w:lineRule="auto"/>
        <w:rPr>
          <w:b/>
          <w:bCs/>
          <w:sz w:val="24"/>
          <w:szCs w:val="24"/>
        </w:rPr>
      </w:pPr>
      <w:r>
        <w:rPr>
          <w:rFonts w:hint="eastAsia"/>
          <w:b/>
          <w:bCs/>
          <w:sz w:val="24"/>
          <w:szCs w:val="24"/>
        </w:rPr>
        <w:t>现状回顾——新媒体形势下高校基层团工作所面临的困难和挑战</w:t>
      </w:r>
    </w:p>
    <w:p w:rsidR="00F96326" w:rsidRPr="00D67D81" w:rsidRDefault="00F96326" w:rsidP="009B468A">
      <w:pPr>
        <w:spacing w:line="360" w:lineRule="auto"/>
        <w:ind w:firstLineChars="177" w:firstLine="372"/>
        <w:rPr>
          <w:szCs w:val="21"/>
        </w:rPr>
      </w:pPr>
      <w:r w:rsidRPr="00D67D81">
        <w:rPr>
          <w:rFonts w:hint="eastAsia"/>
          <w:szCs w:val="21"/>
        </w:rPr>
        <w:t>新媒体时代的到来，给我们的学习与生活提出了许多新的课题。随着互联网、移动通信等新媒体的影响渗透到社会的各个角落，当代青年的思想状态、行为方式已经受到了深刻的影响。体现在新媒体已经越来越融入青年社会生活的方方面面方面，越来越成为共青团工作不能忽视的环境和方式。</w:t>
      </w:r>
    </w:p>
    <w:p w:rsidR="00F96326" w:rsidRPr="00D67D81" w:rsidRDefault="00F96326" w:rsidP="009B468A">
      <w:pPr>
        <w:spacing w:line="360" w:lineRule="auto"/>
        <w:rPr>
          <w:rFonts w:ascii="宋体" w:hAnsi="宋体"/>
          <w:b/>
          <w:szCs w:val="21"/>
        </w:rPr>
      </w:pPr>
      <w:r w:rsidRPr="00D67D81">
        <w:rPr>
          <w:rFonts w:hint="eastAsia"/>
          <w:b/>
          <w:szCs w:val="21"/>
        </w:rPr>
        <w:t xml:space="preserve">   </w:t>
      </w:r>
      <w:r w:rsidRPr="00D67D81">
        <w:rPr>
          <w:rFonts w:ascii="宋体" w:hAnsi="宋体" w:hint="eastAsia"/>
          <w:b/>
          <w:szCs w:val="21"/>
        </w:rPr>
        <w:t xml:space="preserve"> 1.传统团组织思想道德建设现状及困境</w:t>
      </w:r>
    </w:p>
    <w:p w:rsidR="00F96326" w:rsidRPr="00D67D81" w:rsidRDefault="00F96326" w:rsidP="009B468A">
      <w:pPr>
        <w:autoSpaceDE w:val="0"/>
        <w:autoSpaceDN w:val="0"/>
        <w:spacing w:line="360" w:lineRule="auto"/>
        <w:ind w:firstLineChars="200" w:firstLine="420"/>
        <w:rPr>
          <w:rFonts w:ascii="宋体" w:hAnsi="宋体"/>
          <w:szCs w:val="21"/>
        </w:rPr>
      </w:pPr>
      <w:r w:rsidRPr="00D67D81">
        <w:rPr>
          <w:rFonts w:ascii="宋体" w:hAnsi="宋体" w:hint="eastAsia"/>
          <w:szCs w:val="21"/>
        </w:rPr>
        <w:t>传统基层团支部是以班级为单位的支部活动组织，讲求集体意识、固定成员和群体行动。团支部活动往往受到参与群体水平参差不齐、参与时间地点难以统一、参与交流认知局限等方面的影响。</w:t>
      </w:r>
    </w:p>
    <w:p w:rsidR="00F96326" w:rsidRPr="00D67D81" w:rsidRDefault="00F96326" w:rsidP="009B468A">
      <w:pPr>
        <w:autoSpaceDE w:val="0"/>
        <w:autoSpaceDN w:val="0"/>
        <w:spacing w:line="360" w:lineRule="auto"/>
        <w:ind w:firstLine="480"/>
        <w:rPr>
          <w:rFonts w:ascii="宋体" w:hAnsi="宋体"/>
          <w:szCs w:val="21"/>
        </w:rPr>
      </w:pPr>
      <w:r w:rsidRPr="00D67D81">
        <w:rPr>
          <w:rFonts w:ascii="宋体" w:hAnsi="宋体" w:hint="eastAsia"/>
          <w:szCs w:val="21"/>
        </w:rPr>
        <w:lastRenderedPageBreak/>
        <w:t>并且在传统的基层团支部中往往存在着信息不对称，信息多为单向传播、受众单一、活动形式单一等问题。</w:t>
      </w:r>
    </w:p>
    <w:p w:rsidR="00F96326" w:rsidRPr="00D67D81" w:rsidRDefault="00F96326" w:rsidP="009B468A">
      <w:pPr>
        <w:autoSpaceDE w:val="0"/>
        <w:autoSpaceDN w:val="0"/>
        <w:spacing w:line="360" w:lineRule="auto"/>
        <w:ind w:firstLine="480"/>
        <w:rPr>
          <w:rFonts w:ascii="宋体" w:hAnsi="宋体"/>
          <w:szCs w:val="21"/>
        </w:rPr>
      </w:pPr>
      <w:r w:rsidRPr="00D67D81">
        <w:rPr>
          <w:rFonts w:ascii="宋体" w:hAnsi="宋体" w:hint="eastAsia"/>
          <w:szCs w:val="21"/>
        </w:rPr>
        <w:t>（1）因为在传统媒体的信息传播方式下往往信息是由上向下单向传播的，很难做到上下的信息共享。</w:t>
      </w:r>
    </w:p>
    <w:p w:rsidR="00F96326" w:rsidRPr="00D67D81" w:rsidRDefault="00F96326" w:rsidP="009B468A">
      <w:pPr>
        <w:autoSpaceDE w:val="0"/>
        <w:autoSpaceDN w:val="0"/>
        <w:spacing w:line="360" w:lineRule="auto"/>
        <w:ind w:firstLine="480"/>
        <w:rPr>
          <w:rFonts w:ascii="宋体" w:hAnsi="宋体"/>
          <w:szCs w:val="21"/>
        </w:rPr>
      </w:pPr>
      <w:r w:rsidRPr="00D67D81">
        <w:rPr>
          <w:rFonts w:ascii="宋体" w:hAnsi="宋体" w:hint="eastAsia"/>
          <w:szCs w:val="21"/>
        </w:rPr>
        <w:t>（2）由于基层团组织往往建立在班级基础上，成员间同质化严重。活动多局限与班级内，团活动等同于班活动，范围过小也影响活动效果。</w:t>
      </w:r>
    </w:p>
    <w:p w:rsidR="00F96326" w:rsidRPr="00D67D81" w:rsidRDefault="00F96326" w:rsidP="009B468A">
      <w:pPr>
        <w:autoSpaceDE w:val="0"/>
        <w:autoSpaceDN w:val="0"/>
        <w:spacing w:line="360" w:lineRule="auto"/>
        <w:ind w:firstLine="480"/>
        <w:rPr>
          <w:rFonts w:ascii="宋体" w:hAnsi="宋体"/>
          <w:szCs w:val="21"/>
        </w:rPr>
      </w:pPr>
      <w:r w:rsidRPr="00D67D81">
        <w:rPr>
          <w:rFonts w:ascii="宋体" w:hAnsi="宋体" w:hint="eastAsia"/>
          <w:szCs w:val="21"/>
        </w:rPr>
        <w:t>（3）各集体间交流较少，缺少必要的支部间的对话与互动，使一些高校的团支部活动暴露出诸如形式单一、内容陈旧、没有号召力、缺乏吸引力等方面的问题。</w:t>
      </w:r>
    </w:p>
    <w:p w:rsidR="00F96326" w:rsidRPr="00D67D81" w:rsidRDefault="00F96326" w:rsidP="009B468A">
      <w:pPr>
        <w:spacing w:line="360" w:lineRule="auto"/>
        <w:ind w:firstLineChars="200" w:firstLine="422"/>
        <w:rPr>
          <w:rFonts w:ascii="宋体" w:hAnsi="宋体" w:cs="宋体"/>
          <w:b/>
          <w:bCs/>
          <w:kern w:val="0"/>
          <w:szCs w:val="21"/>
        </w:rPr>
      </w:pPr>
      <w:r w:rsidRPr="00D67D81">
        <w:rPr>
          <w:rFonts w:ascii="宋体" w:hAnsi="宋体" w:cs="宋体" w:hint="eastAsia"/>
          <w:b/>
          <w:bCs/>
          <w:kern w:val="0"/>
          <w:szCs w:val="21"/>
        </w:rPr>
        <w:t>2.现阶段部分基层团组织的情况：</w:t>
      </w:r>
    </w:p>
    <w:p w:rsidR="00F96326" w:rsidRPr="00D67D81" w:rsidRDefault="00F96326" w:rsidP="009B468A">
      <w:pPr>
        <w:spacing w:line="360" w:lineRule="auto"/>
        <w:jc w:val="left"/>
        <w:rPr>
          <w:rFonts w:ascii="宋体" w:hAnsi="宋体" w:cs="宋体"/>
          <w:kern w:val="0"/>
          <w:szCs w:val="21"/>
        </w:rPr>
      </w:pPr>
      <w:r w:rsidRPr="00D67D81">
        <w:rPr>
          <w:rFonts w:ascii="宋体" w:hAnsi="宋体" w:cs="宋体" w:hint="eastAsia"/>
          <w:kern w:val="0"/>
          <w:szCs w:val="21"/>
        </w:rPr>
        <w:t xml:space="preserve">    围绕着“新媒体时代高校基层团组织思想道德建设发展研究”这一命题，我们课题组在11月下旬面向同学们进行了问卷调查，并在12月上旬分别邀请了班委、同学进行了座谈。根据调查，对于目前部分基层团组织（在这里，主要是指团支部）存在的问题有以下这些：</w:t>
      </w:r>
    </w:p>
    <w:p w:rsidR="00F96326" w:rsidRPr="00D67D81" w:rsidRDefault="00F96326" w:rsidP="009B468A">
      <w:pPr>
        <w:spacing w:line="360" w:lineRule="auto"/>
        <w:ind w:firstLineChars="200" w:firstLine="420"/>
        <w:jc w:val="left"/>
        <w:rPr>
          <w:rFonts w:ascii="宋体" w:hAnsi="宋体" w:cs="宋体"/>
          <w:szCs w:val="21"/>
        </w:rPr>
      </w:pPr>
      <w:r w:rsidRPr="00D67D81">
        <w:rPr>
          <w:rFonts w:ascii="宋体" w:hAnsi="宋体" w:cs="宋体" w:hint="eastAsia"/>
          <w:kern w:val="0"/>
          <w:szCs w:val="21"/>
        </w:rPr>
        <w:t>（1）</w:t>
      </w:r>
      <w:r w:rsidRPr="00D67D81">
        <w:rPr>
          <w:rFonts w:ascii="宋体" w:hAnsi="宋体" w:cs="宋体" w:hint="eastAsia"/>
          <w:szCs w:val="21"/>
        </w:rPr>
        <w:t>新媒体应用形式单一：多数人对于新媒体的应用止步于联络、通知。而没有进一步的将新媒体的应用推广到实际活动中去。这样，使得新媒体的作用大打折扣，甚至在基层团组织中，因为人少好交流，有时信息的传递口头即可，使其显得有些鸡肋。</w:t>
      </w:r>
    </w:p>
    <w:p w:rsidR="00F96326" w:rsidRPr="00D67D81" w:rsidRDefault="00F96326" w:rsidP="009B468A">
      <w:pPr>
        <w:spacing w:line="360" w:lineRule="auto"/>
        <w:jc w:val="left"/>
        <w:rPr>
          <w:rFonts w:ascii="宋体" w:hAnsi="宋体" w:cs="宋体"/>
          <w:szCs w:val="21"/>
        </w:rPr>
      </w:pPr>
      <w:r w:rsidRPr="00D67D81">
        <w:rPr>
          <w:rFonts w:ascii="宋体" w:hAnsi="宋体" w:cs="宋体" w:hint="eastAsia"/>
          <w:szCs w:val="21"/>
        </w:rPr>
        <w:t xml:space="preserve">    （2）老师与同学的主要交流方式与同学间的交流方式有区别。区别存在于同学与老师间的口头交流与邮件交流。而十几年的教育，让很多学生很难正确融洽的看待师生关系，会很难在口头交流中传递太多信息，使得交流失去了很大的效用。而且有很多同学已经不习惯用邮箱进行交流。邮箱的优点在于，只要一个邮箱，老师们上传文件，或者群发即可。但是，邮箱由于其不具备即时性，在同学间不具市场。这也在一定程度上导致了老师与同学间的沟通不畅。疏远了师生关系。</w:t>
      </w:r>
    </w:p>
    <w:p w:rsidR="00F96326" w:rsidRPr="00D67D81" w:rsidRDefault="00F96326" w:rsidP="009B468A">
      <w:pPr>
        <w:spacing w:line="360" w:lineRule="auto"/>
        <w:jc w:val="left"/>
        <w:rPr>
          <w:rFonts w:ascii="宋体" w:hAnsi="宋体" w:cs="宋体"/>
          <w:szCs w:val="21"/>
        </w:rPr>
      </w:pPr>
      <w:r w:rsidRPr="00D67D81">
        <w:rPr>
          <w:rFonts w:ascii="宋体" w:hAnsi="宋体" w:cs="宋体" w:hint="eastAsia"/>
          <w:szCs w:val="21"/>
        </w:rPr>
        <w:t xml:space="preserve">   （3）思想道德建设方面，形式的度难以把握：或者泛娱乐化，或者过于说教。这是大多数集体都存在问题。同学对思想道德建设没有什么了解，基本只限于班会与主题团日之间。并且参加课外实践活动并不充分，对主题团日的参与也只是抱着能玩就去，不能玩就算了的想法。而对班会或者形势政策课也是能翘则翘的态度。有较多同学认为现在的思想道德建设有些空泛。</w:t>
      </w:r>
    </w:p>
    <w:p w:rsidR="00F96326" w:rsidRPr="00D67D81" w:rsidRDefault="00F96326" w:rsidP="009B468A">
      <w:pPr>
        <w:spacing w:line="360" w:lineRule="auto"/>
        <w:jc w:val="left"/>
        <w:rPr>
          <w:rFonts w:ascii="宋体" w:hAnsi="宋体" w:cs="宋体"/>
          <w:szCs w:val="21"/>
        </w:rPr>
      </w:pPr>
      <w:r w:rsidRPr="00D67D81">
        <w:rPr>
          <w:rFonts w:ascii="宋体" w:hAnsi="宋体" w:cs="宋体" w:hint="eastAsia"/>
          <w:szCs w:val="21"/>
        </w:rPr>
        <w:t xml:space="preserve">   （4）志愿公益活动、实践活动参与度较低，很多人都是被迫参与的这些活动。</w:t>
      </w:r>
    </w:p>
    <w:p w:rsidR="00F96326" w:rsidRPr="00D67D81" w:rsidRDefault="00F96326" w:rsidP="009B468A">
      <w:pPr>
        <w:spacing w:line="360" w:lineRule="auto"/>
        <w:rPr>
          <w:rFonts w:ascii="宋体" w:hAnsi="宋体" w:cs="宋体"/>
          <w:kern w:val="0"/>
          <w:szCs w:val="21"/>
        </w:rPr>
      </w:pPr>
      <w:r w:rsidRPr="00D67D81">
        <w:rPr>
          <w:rFonts w:ascii="宋体" w:hAnsi="宋体" w:cs="宋体" w:hint="eastAsia"/>
          <w:kern w:val="0"/>
          <w:szCs w:val="21"/>
        </w:rPr>
        <w:t xml:space="preserve">   （5）活动组织方面缺乏支部间交流，活动范围较小。效果不佳。</w:t>
      </w:r>
    </w:p>
    <w:p w:rsidR="00F96326" w:rsidRPr="008A2BFD" w:rsidRDefault="00F96326" w:rsidP="009B468A">
      <w:pPr>
        <w:spacing w:line="360" w:lineRule="auto"/>
        <w:jc w:val="left"/>
        <w:rPr>
          <w:rFonts w:ascii="宋体" w:hAnsi="宋体" w:cs="宋体"/>
          <w:b/>
          <w:bCs/>
          <w:sz w:val="24"/>
          <w:szCs w:val="24"/>
        </w:rPr>
      </w:pPr>
      <w:r>
        <w:rPr>
          <w:rFonts w:ascii="宋体" w:hAnsi="宋体" w:cs="宋体" w:hint="eastAsia"/>
          <w:b/>
          <w:bCs/>
          <w:sz w:val="24"/>
          <w:szCs w:val="24"/>
        </w:rPr>
        <w:t>三</w:t>
      </w:r>
      <w:r w:rsidRPr="008A2BFD">
        <w:rPr>
          <w:rFonts w:ascii="宋体" w:hAnsi="宋体" w:cs="宋体" w:hint="eastAsia"/>
          <w:b/>
          <w:bCs/>
          <w:sz w:val="24"/>
          <w:szCs w:val="24"/>
        </w:rPr>
        <w:t>、</w:t>
      </w:r>
      <w:r>
        <w:rPr>
          <w:rFonts w:ascii="宋体" w:hAnsi="宋体" w:cs="宋体" w:hint="eastAsia"/>
          <w:b/>
          <w:bCs/>
          <w:sz w:val="24"/>
          <w:szCs w:val="24"/>
        </w:rPr>
        <w:t>解决途径</w:t>
      </w:r>
    </w:p>
    <w:p w:rsidR="00F96326" w:rsidRPr="004D7421" w:rsidRDefault="00F96326" w:rsidP="009B468A">
      <w:pPr>
        <w:spacing w:line="360" w:lineRule="auto"/>
        <w:ind w:firstLineChars="177" w:firstLine="372"/>
        <w:rPr>
          <w:szCs w:val="21"/>
        </w:rPr>
      </w:pPr>
      <w:r w:rsidRPr="00D67D81">
        <w:rPr>
          <w:rFonts w:hint="eastAsia"/>
          <w:szCs w:val="21"/>
        </w:rPr>
        <w:t>随着时代发展，当代的大学生更容易的接触到形形色色的新闻信息。大学生本身这个群</w:t>
      </w:r>
      <w:r w:rsidRPr="00D67D81">
        <w:rPr>
          <w:rFonts w:hint="eastAsia"/>
          <w:szCs w:val="21"/>
        </w:rPr>
        <w:lastRenderedPageBreak/>
        <w:t>体还处于刚刚成年，思想不成熟的阶段。对问题的认知容易产生偏差，此时，就亟需正确合理的引导与教育。共青团团委、团支部作为青年的一个领导组织，进行策划组织一些活动，确立正确的思想方向，对青年的思想道德进行纠正指引是很有必要的。帮助青年学生树立正确的人生观、世界观、价值观，即思想道德建设，以此为目的进行的的各项活动，都属于思想道德建设范畴。</w:t>
      </w:r>
    </w:p>
    <w:p w:rsidR="00F96326" w:rsidRPr="004D7421" w:rsidRDefault="00F96326" w:rsidP="009B468A">
      <w:pPr>
        <w:spacing w:line="360" w:lineRule="auto"/>
        <w:ind w:firstLineChars="177" w:firstLine="372"/>
        <w:rPr>
          <w:szCs w:val="21"/>
        </w:rPr>
      </w:pPr>
      <w:r w:rsidRPr="004D7421">
        <w:rPr>
          <w:rFonts w:hint="eastAsia"/>
          <w:szCs w:val="21"/>
        </w:rPr>
        <w:t>在</w:t>
      </w:r>
      <w:r w:rsidRPr="004D7421">
        <w:rPr>
          <w:rFonts w:hint="eastAsia"/>
          <w:szCs w:val="21"/>
        </w:rPr>
        <w:t>2012</w:t>
      </w:r>
      <w:r w:rsidRPr="004D7421">
        <w:rPr>
          <w:rFonts w:hint="eastAsia"/>
          <w:szCs w:val="21"/>
        </w:rPr>
        <w:t>年</w:t>
      </w:r>
      <w:r w:rsidRPr="004D7421">
        <w:rPr>
          <w:rFonts w:hint="eastAsia"/>
          <w:szCs w:val="21"/>
        </w:rPr>
        <w:t>4</w:t>
      </w:r>
      <w:r w:rsidRPr="004D7421">
        <w:rPr>
          <w:rFonts w:hint="eastAsia"/>
          <w:szCs w:val="21"/>
        </w:rPr>
        <w:t>月的“共青团新媒体和文化成果交流展览会”期间，时任共青团中央第一书记的陆昊同志发表了重要讲话，他谈到，深化共青团新媒体和文化工作，要进一步坚定工作方向，充分认识到新媒体既是共青团进行社会化动员的重要渠道，也是加强团的组织建设、开展组织化动员的重要手段。</w:t>
      </w:r>
    </w:p>
    <w:p w:rsidR="00F96326" w:rsidRPr="00D67D81" w:rsidRDefault="00F96326" w:rsidP="009B468A">
      <w:pPr>
        <w:spacing w:line="360" w:lineRule="auto"/>
        <w:ind w:firstLineChars="200" w:firstLine="420"/>
        <w:rPr>
          <w:rFonts w:ascii="宋体" w:hAnsi="宋体" w:cs="宋体"/>
          <w:kern w:val="0"/>
          <w:szCs w:val="21"/>
        </w:rPr>
      </w:pPr>
      <w:r w:rsidRPr="00D67D81">
        <w:rPr>
          <w:rFonts w:ascii="宋体" w:hAnsi="宋体" w:cs="宋体" w:hint="eastAsia"/>
          <w:kern w:val="0"/>
          <w:szCs w:val="21"/>
        </w:rPr>
        <w:t>据此，我们也根据实际情况，提出几点思考和建议：</w:t>
      </w:r>
    </w:p>
    <w:p w:rsidR="00F96326" w:rsidRPr="00D67D81" w:rsidRDefault="00F96326" w:rsidP="009B468A">
      <w:pPr>
        <w:spacing w:line="360" w:lineRule="auto"/>
        <w:ind w:firstLine="480"/>
        <w:rPr>
          <w:rFonts w:ascii="宋体" w:hAnsi="宋体" w:cs="宋体"/>
          <w:b/>
          <w:szCs w:val="21"/>
        </w:rPr>
      </w:pPr>
      <w:r w:rsidRPr="00D67D81">
        <w:rPr>
          <w:rFonts w:ascii="宋体" w:hAnsi="宋体" w:cs="宋体" w:hint="eastAsia"/>
          <w:b/>
          <w:szCs w:val="21"/>
        </w:rPr>
        <w:t>1.积极利用新媒体手段的信息传播功能，注重信息传播的质量。</w:t>
      </w:r>
    </w:p>
    <w:p w:rsidR="00F96326" w:rsidRPr="00D67D81" w:rsidRDefault="00F96326" w:rsidP="009B468A">
      <w:pPr>
        <w:spacing w:line="360" w:lineRule="auto"/>
        <w:ind w:firstLine="480"/>
        <w:rPr>
          <w:rFonts w:ascii="宋体" w:hAnsi="宋体" w:cs="宋体"/>
          <w:szCs w:val="21"/>
        </w:rPr>
      </w:pPr>
      <w:r w:rsidRPr="00D67D81">
        <w:rPr>
          <w:rFonts w:ascii="宋体" w:hAnsi="宋体" w:cs="宋体" w:hint="eastAsia"/>
          <w:szCs w:val="21"/>
        </w:rPr>
        <w:t>在传达消息方面，在人员相对规模小，密集的单个基层团组织的，信息传递依旧离不开传统的口头或者纸质媒体。但是新媒体尤其是飞信、QQ等可以建立起更广泛的群，多支部成员共同构成，便于交流沟通举行活动。当然，也伴随着许多问题，比如信息的鱼龙混杂会导致同学屏蔽消息。要解决这个问题不难，有一个合格负责任的管理者能够筛选、把关、分类，将会使的信息的含金量大为提高。</w:t>
      </w:r>
    </w:p>
    <w:p w:rsidR="00F96326" w:rsidRPr="00D67D81" w:rsidRDefault="00F96326" w:rsidP="009B468A">
      <w:pPr>
        <w:spacing w:line="360" w:lineRule="auto"/>
        <w:ind w:firstLineChars="200" w:firstLine="422"/>
        <w:jc w:val="left"/>
        <w:rPr>
          <w:rFonts w:ascii="宋体" w:hAnsi="宋体" w:cs="宋体"/>
          <w:b/>
          <w:szCs w:val="21"/>
        </w:rPr>
      </w:pPr>
      <w:r w:rsidRPr="00D67D81">
        <w:rPr>
          <w:rFonts w:ascii="宋体" w:hAnsi="宋体" w:cs="宋体" w:hint="eastAsia"/>
          <w:b/>
          <w:szCs w:val="21"/>
        </w:rPr>
        <w:t>2.引入新媒体方式方法，创新思想道德建设活动形式。</w:t>
      </w:r>
    </w:p>
    <w:p w:rsidR="00F96326" w:rsidRPr="00D67D81" w:rsidRDefault="00F96326" w:rsidP="009B468A">
      <w:pPr>
        <w:spacing w:line="360" w:lineRule="auto"/>
        <w:ind w:firstLineChars="200" w:firstLine="420"/>
        <w:jc w:val="left"/>
        <w:rPr>
          <w:rFonts w:ascii="宋体" w:hAnsi="宋体" w:cs="宋体"/>
          <w:szCs w:val="21"/>
        </w:rPr>
      </w:pPr>
      <w:r w:rsidRPr="00D67D81">
        <w:rPr>
          <w:rFonts w:ascii="宋体" w:hAnsi="宋体" w:cs="宋体" w:hint="eastAsia"/>
          <w:szCs w:val="21"/>
        </w:rPr>
        <w:t>为使得团组织生活更加丰富，可以引入新媒体方式方法，比如微电影的拍摄。我院团委下属的团支部中就有很多支部曾经举支部力量拍摄了不少很好的微电影，这些微电影的创作、导演、演员、摄像、化妆、编辑都是自己支部的同学，而且都是同学们所关心的题材，每当一部微电影杀青后，支部一般都会举办首映仪式之类的，这也能很容易感染到大家，毕竟是大家群策群力的结晶，能够让整个支部更加团结友爱。因此，我们应该鼓励基层团组织更多使用新媒体手段进行活动的组织和策划，并且创新活动形式方式。</w:t>
      </w:r>
    </w:p>
    <w:p w:rsidR="00F96326" w:rsidRPr="00D67D81" w:rsidRDefault="00F96326" w:rsidP="009B468A">
      <w:pPr>
        <w:spacing w:line="360" w:lineRule="auto"/>
        <w:ind w:firstLineChars="200" w:firstLine="422"/>
        <w:jc w:val="left"/>
        <w:rPr>
          <w:rFonts w:ascii="宋体" w:hAnsi="宋体" w:cs="宋体"/>
          <w:b/>
          <w:szCs w:val="21"/>
        </w:rPr>
      </w:pPr>
      <w:r w:rsidRPr="00D67D81">
        <w:rPr>
          <w:rFonts w:ascii="宋体" w:hAnsi="宋体" w:cs="宋体" w:hint="eastAsia"/>
          <w:b/>
          <w:szCs w:val="21"/>
        </w:rPr>
        <w:t>3.坚持各类实践活动的重要性，并且创新实践活动内容和方式。</w:t>
      </w:r>
    </w:p>
    <w:p w:rsidR="00F96326" w:rsidRPr="00D67D81" w:rsidRDefault="00F96326" w:rsidP="009B468A">
      <w:pPr>
        <w:spacing w:line="360" w:lineRule="auto"/>
        <w:ind w:firstLineChars="200" w:firstLine="420"/>
        <w:jc w:val="left"/>
        <w:rPr>
          <w:rFonts w:ascii="宋体" w:hAnsi="宋体" w:cs="宋体"/>
          <w:szCs w:val="21"/>
        </w:rPr>
      </w:pPr>
      <w:r w:rsidRPr="00D67D81">
        <w:rPr>
          <w:rFonts w:ascii="宋体" w:hAnsi="宋体" w:cs="宋体" w:hint="eastAsia"/>
          <w:szCs w:val="21"/>
        </w:rPr>
        <w:t>在新媒体时代，同学们更多的依赖于网络虚拟空间、网络社交，弱化了现实的社交能力，因此，基层团组织在这方面可以多设计一些需要“走出去”的活动，比如组织志愿服务、社会实践等相关活动。通过这些活动，能够在某种程度上促使同学们走出去，锻炼自身的社会交往能力，提升社会生存技能。当然，在这类活动的设计上，应该更加尊重参与者本身的意愿和感受，及时与参与者进行沟通和反馈，不断创新活动内容、方式方法，吸引更多同学的参与。</w:t>
      </w:r>
    </w:p>
    <w:p w:rsidR="00F96326" w:rsidRPr="00D67D81" w:rsidRDefault="00F96326" w:rsidP="009B468A">
      <w:pPr>
        <w:spacing w:line="360" w:lineRule="auto"/>
        <w:ind w:firstLineChars="200" w:firstLine="422"/>
        <w:rPr>
          <w:rFonts w:ascii="宋体" w:hAnsi="宋体" w:cs="宋体"/>
          <w:b/>
          <w:szCs w:val="21"/>
        </w:rPr>
      </w:pPr>
      <w:r w:rsidRPr="00D67D81">
        <w:rPr>
          <w:rFonts w:ascii="宋体" w:hAnsi="宋体" w:cs="宋体" w:hint="eastAsia"/>
          <w:b/>
          <w:szCs w:val="21"/>
        </w:rPr>
        <w:lastRenderedPageBreak/>
        <w:t>4.为使得基层团组织活动更具有实效性，建议基层团组织之间进行更多的合作与互动。</w:t>
      </w:r>
    </w:p>
    <w:p w:rsidR="00F96326" w:rsidRPr="00D67D81" w:rsidRDefault="00F96326" w:rsidP="009B468A">
      <w:pPr>
        <w:spacing w:line="360" w:lineRule="auto"/>
        <w:ind w:firstLineChars="200" w:firstLine="420"/>
        <w:rPr>
          <w:rFonts w:ascii="楷体" w:eastAsia="楷体" w:hAnsi="楷体" w:cs="楷体"/>
          <w:b/>
          <w:bCs/>
          <w:szCs w:val="21"/>
        </w:rPr>
      </w:pPr>
      <w:r w:rsidRPr="00D67D81">
        <w:rPr>
          <w:rFonts w:ascii="宋体" w:hAnsi="宋体" w:cs="宋体" w:hint="eastAsia"/>
          <w:szCs w:val="21"/>
        </w:rPr>
        <w:t>基层团组织间的合作有助于扩大活动的范围，相互交流更有利于个人发展与思想道德教育活动的开展，不仅可以使得活动更加丰富多彩，同时也更容易吸引同学的吸引。当然基层团组织间的合作尤其要注重通过新媒体手段的互通有无、开拓创新。</w:t>
      </w:r>
    </w:p>
    <w:p w:rsidR="00F96326" w:rsidRPr="00D67D81" w:rsidRDefault="00F96326" w:rsidP="009B468A">
      <w:pPr>
        <w:spacing w:line="360" w:lineRule="auto"/>
        <w:ind w:firstLineChars="200" w:firstLine="420"/>
        <w:jc w:val="left"/>
        <w:rPr>
          <w:rFonts w:ascii="宋体" w:hAnsi="宋体" w:cs="宋体"/>
          <w:szCs w:val="21"/>
        </w:rPr>
      </w:pPr>
    </w:p>
    <w:p w:rsidR="00F96326" w:rsidRPr="00D67D81" w:rsidRDefault="00F96326" w:rsidP="009B468A">
      <w:pPr>
        <w:spacing w:line="360" w:lineRule="auto"/>
        <w:ind w:firstLineChars="200" w:firstLine="420"/>
        <w:jc w:val="left"/>
        <w:rPr>
          <w:rFonts w:ascii="宋体" w:hAnsi="宋体" w:cs="宋体"/>
          <w:szCs w:val="21"/>
        </w:rPr>
      </w:pPr>
      <w:r w:rsidRPr="00D67D81">
        <w:rPr>
          <w:rFonts w:ascii="宋体" w:hAnsi="宋体" w:cs="宋体" w:hint="eastAsia"/>
          <w:szCs w:val="21"/>
        </w:rPr>
        <w:t>在这个信息时代，思想</w:t>
      </w:r>
      <w:r w:rsidR="004D7421">
        <w:rPr>
          <w:rFonts w:ascii="宋体" w:hAnsi="宋体" w:cs="宋体" w:hint="eastAsia"/>
          <w:szCs w:val="21"/>
        </w:rPr>
        <w:t>政治教育</w:t>
      </w:r>
      <w:r w:rsidRPr="00D67D81">
        <w:rPr>
          <w:rFonts w:ascii="宋体" w:hAnsi="宋体" w:cs="宋体" w:hint="eastAsia"/>
          <w:szCs w:val="21"/>
        </w:rPr>
        <w:t>要依据客观条件，多种形式并用，注意换位思考，才能摆脱“假大空”的陷阱，达到真正的让团员参与，受到教育的目的。</w:t>
      </w:r>
    </w:p>
    <w:p w:rsidR="00D13B58" w:rsidRDefault="00D13B58" w:rsidP="009B468A">
      <w:pPr>
        <w:rPr>
          <w:rFonts w:ascii="宋体" w:hAnsi="宋体" w:cs="宋体"/>
          <w:szCs w:val="21"/>
        </w:rPr>
      </w:pPr>
    </w:p>
    <w:p w:rsidR="000454DC" w:rsidRDefault="000454DC" w:rsidP="009B468A">
      <w:pPr>
        <w:rPr>
          <w:sz w:val="24"/>
          <w:szCs w:val="24"/>
        </w:rPr>
      </w:pPr>
    </w:p>
    <w:p w:rsidR="00F96326" w:rsidRPr="00B56CEB" w:rsidRDefault="00F96326" w:rsidP="009B468A">
      <w:pPr>
        <w:rPr>
          <w:b/>
          <w:sz w:val="24"/>
          <w:szCs w:val="24"/>
        </w:rPr>
      </w:pPr>
      <w:r w:rsidRPr="00B56CEB">
        <w:rPr>
          <w:rFonts w:hint="eastAsia"/>
          <w:b/>
          <w:sz w:val="24"/>
          <w:szCs w:val="24"/>
        </w:rPr>
        <w:t>参考</w:t>
      </w:r>
      <w:r w:rsidR="00D13B58" w:rsidRPr="00B56CEB">
        <w:rPr>
          <w:rFonts w:hint="eastAsia"/>
          <w:b/>
          <w:sz w:val="24"/>
          <w:szCs w:val="24"/>
        </w:rPr>
        <w:t>文献</w:t>
      </w:r>
      <w:r w:rsidRPr="00B56CEB">
        <w:rPr>
          <w:rFonts w:hint="eastAsia"/>
          <w:b/>
          <w:sz w:val="24"/>
          <w:szCs w:val="24"/>
        </w:rPr>
        <w:t>：</w:t>
      </w:r>
    </w:p>
    <w:p w:rsidR="000454DC" w:rsidRDefault="000454DC" w:rsidP="009B468A">
      <w:pPr>
        <w:rPr>
          <w:sz w:val="24"/>
          <w:szCs w:val="24"/>
        </w:rPr>
      </w:pPr>
    </w:p>
    <w:p w:rsidR="00F96326" w:rsidRPr="00D67D81" w:rsidRDefault="00F96326" w:rsidP="009B468A">
      <w:pPr>
        <w:autoSpaceDE w:val="0"/>
        <w:autoSpaceDN w:val="0"/>
        <w:rPr>
          <w:rFonts w:ascii="宋体" w:hAnsi="宋体"/>
          <w:szCs w:val="21"/>
        </w:rPr>
      </w:pPr>
      <w:r w:rsidRPr="00D67D81">
        <w:rPr>
          <w:rFonts w:ascii="E-BZ+ZHZIuj-1" w:eastAsia="E-BZ+ZHZIuj-1" w:hAnsi="E-BZ+ZHZIuj-1" w:hint="eastAsia"/>
          <w:szCs w:val="21"/>
        </w:rPr>
        <w:t>[1</w:t>
      </w:r>
      <w:r w:rsidRPr="00D67D81">
        <w:rPr>
          <w:rFonts w:ascii="AdobeHeitiStd-Regular" w:eastAsia="AdobeHeitiStd-Regular" w:hAnsi="AdobeHeitiStd-Regular" w:hint="eastAsia"/>
          <w:szCs w:val="21"/>
        </w:rPr>
        <w:t xml:space="preserve">] </w:t>
      </w:r>
      <w:r w:rsidRPr="00D67D81">
        <w:rPr>
          <w:rFonts w:ascii="FZKTK--GBK1-00+ZHZIuj-6" w:eastAsia="FZKTK--GBK1-00+ZHZIuj-6" w:hAnsi="FZKTK--GBK1-00+ZHZIuj-6" w:hint="eastAsia"/>
          <w:szCs w:val="21"/>
        </w:rPr>
        <w:t>阮梦君</w:t>
      </w:r>
      <w:r w:rsidRPr="00D67D81">
        <w:rPr>
          <w:rFonts w:ascii="E-BZ+ZHZIuj-1" w:eastAsia="E-BZ+ZHZIuj-1" w:hAnsi="E-BZ+ZHZIuj-1" w:hint="eastAsia"/>
          <w:szCs w:val="21"/>
        </w:rPr>
        <w:t xml:space="preserve">． </w:t>
      </w:r>
      <w:r w:rsidRPr="00D67D81">
        <w:rPr>
          <w:rFonts w:ascii="宋体" w:hAnsi="宋体" w:hint="eastAsia"/>
          <w:szCs w:val="21"/>
        </w:rPr>
        <w:t>新媒体下高校基层团支部网群建设的实践探索. 吉林省教育学院学报. 2013年第07期．</w:t>
      </w:r>
    </w:p>
    <w:p w:rsidR="00F96326" w:rsidRPr="00D67D81" w:rsidRDefault="00F96326" w:rsidP="009B468A">
      <w:pPr>
        <w:autoSpaceDE w:val="0"/>
        <w:autoSpaceDN w:val="0"/>
        <w:rPr>
          <w:rFonts w:ascii="宋体" w:hAnsi="宋体" w:cs="宋体"/>
          <w:szCs w:val="21"/>
        </w:rPr>
      </w:pPr>
      <w:r w:rsidRPr="00D67D81">
        <w:rPr>
          <w:rFonts w:ascii="宋体" w:hAnsi="宋体" w:cs="宋体" w:hint="eastAsia"/>
          <w:szCs w:val="21"/>
        </w:rPr>
        <w:t>[2] 张泰来.  新媒体: 青少年道德发展面临的机遇与挑战. 经济与社会发展. 2009年第5期.</w:t>
      </w:r>
    </w:p>
    <w:p w:rsidR="00F96326" w:rsidRPr="00D67D81" w:rsidRDefault="00F96326" w:rsidP="009B468A">
      <w:pPr>
        <w:autoSpaceDE w:val="0"/>
        <w:autoSpaceDN w:val="0"/>
        <w:rPr>
          <w:rFonts w:ascii="宋体" w:hAnsi="宋体" w:cs="宋体"/>
          <w:kern w:val="36"/>
          <w:szCs w:val="21"/>
        </w:rPr>
      </w:pPr>
      <w:r w:rsidRPr="00D67D81">
        <w:rPr>
          <w:rFonts w:ascii="宋体" w:hAnsi="宋体" w:cs="宋体" w:hint="eastAsia"/>
          <w:szCs w:val="21"/>
        </w:rPr>
        <w:t xml:space="preserve">[3] </w:t>
      </w:r>
      <w:r w:rsidRPr="00D67D81">
        <w:rPr>
          <w:rFonts w:ascii="宋体" w:hAnsi="宋体" w:cs="宋体"/>
          <w:kern w:val="0"/>
          <w:szCs w:val="21"/>
        </w:rPr>
        <w:t>李立红</w:t>
      </w:r>
      <w:r w:rsidRPr="00D67D81">
        <w:rPr>
          <w:rFonts w:ascii="宋体" w:hAnsi="宋体" w:cs="宋体" w:hint="eastAsia"/>
          <w:kern w:val="0"/>
          <w:szCs w:val="21"/>
        </w:rPr>
        <w:t xml:space="preserve">. </w:t>
      </w:r>
      <w:r w:rsidRPr="00D67D81">
        <w:rPr>
          <w:rFonts w:ascii="宋体" w:hAnsi="宋体" w:cs="宋体"/>
          <w:kern w:val="36"/>
          <w:szCs w:val="21"/>
        </w:rPr>
        <w:t>共青团中央第一书记:运用新媒体做好青少年工作</w:t>
      </w:r>
      <w:r w:rsidRPr="00D67D81">
        <w:rPr>
          <w:rFonts w:ascii="宋体" w:hAnsi="宋体" w:cs="宋体" w:hint="eastAsia"/>
          <w:kern w:val="36"/>
          <w:szCs w:val="21"/>
        </w:rPr>
        <w:t>.</w:t>
      </w:r>
      <w:r w:rsidRPr="00D67D81">
        <w:rPr>
          <w:rFonts w:ascii="宋体" w:hAnsi="宋体" w:cs="宋体"/>
          <w:kern w:val="0"/>
          <w:szCs w:val="21"/>
        </w:rPr>
        <w:t>中国青年报</w:t>
      </w:r>
      <w:r w:rsidRPr="00D67D81">
        <w:rPr>
          <w:rFonts w:ascii="宋体" w:hAnsi="宋体" w:cs="宋体" w:hint="eastAsia"/>
          <w:kern w:val="0"/>
          <w:szCs w:val="21"/>
        </w:rPr>
        <w:t>.</w:t>
      </w:r>
      <w:r w:rsidRPr="00D67D81">
        <w:rPr>
          <w:rFonts w:ascii="宋体" w:hAnsi="宋体" w:cs="宋体"/>
          <w:kern w:val="0"/>
          <w:szCs w:val="21"/>
        </w:rPr>
        <w:t>2012年4月23日</w:t>
      </w:r>
      <w:r w:rsidRPr="00D67D81">
        <w:rPr>
          <w:rFonts w:ascii="宋体" w:hAnsi="宋体" w:cs="宋体" w:hint="eastAsia"/>
          <w:kern w:val="0"/>
          <w:szCs w:val="21"/>
        </w:rPr>
        <w:t>.</w:t>
      </w:r>
    </w:p>
    <w:p w:rsidR="00F96326" w:rsidRPr="00B15E6B" w:rsidRDefault="000454DC" w:rsidP="009B468A">
      <w:pPr>
        <w:spacing w:line="360" w:lineRule="auto"/>
        <w:jc w:val="left"/>
        <w:rPr>
          <w:szCs w:val="21"/>
        </w:rPr>
      </w:pPr>
      <w:r w:rsidRPr="00B15E6B">
        <w:rPr>
          <w:szCs w:val="21"/>
        </w:rPr>
        <w:t xml:space="preserve"> </w:t>
      </w:r>
    </w:p>
    <w:p w:rsidR="000454DC" w:rsidRDefault="000454DC" w:rsidP="009B468A">
      <w:pPr>
        <w:widowControl/>
        <w:jc w:val="left"/>
        <w:rPr>
          <w:rFonts w:asciiTheme="majorHAnsi" w:hAnsiTheme="majorHAnsi" w:cstheme="majorBidi"/>
          <w:b/>
          <w:bCs/>
          <w:sz w:val="32"/>
          <w:szCs w:val="32"/>
        </w:rPr>
      </w:pPr>
      <w:r>
        <w:br w:type="page"/>
      </w:r>
    </w:p>
    <w:p w:rsidR="00B43712" w:rsidRPr="009B415D" w:rsidRDefault="00B43712" w:rsidP="009B415D">
      <w:pPr>
        <w:pStyle w:val="1"/>
        <w:jc w:val="center"/>
        <w:rPr>
          <w:rFonts w:ascii="黑体" w:eastAsia="黑体" w:hAnsi="黑体"/>
          <w:sz w:val="32"/>
          <w:szCs w:val="32"/>
        </w:rPr>
      </w:pPr>
      <w:bookmarkStart w:id="42" w:name="_Toc377579962"/>
      <w:bookmarkStart w:id="43" w:name="_Toc377627105"/>
      <w:r w:rsidRPr="009B415D">
        <w:rPr>
          <w:rFonts w:ascii="黑体" w:eastAsia="黑体" w:hAnsi="黑体" w:hint="eastAsia"/>
          <w:sz w:val="32"/>
          <w:szCs w:val="32"/>
        </w:rPr>
        <w:lastRenderedPageBreak/>
        <w:t>国际视野下基于大学生创新创业能力的协同育人模式研究</w:t>
      </w:r>
      <w:bookmarkEnd w:id="42"/>
      <w:bookmarkEnd w:id="43"/>
    </w:p>
    <w:p w:rsidR="00B43712" w:rsidRPr="00D13B58" w:rsidRDefault="00B43712" w:rsidP="009B468A">
      <w:pPr>
        <w:spacing w:line="360" w:lineRule="auto"/>
        <w:jc w:val="center"/>
        <w:rPr>
          <w:rFonts w:ascii="宋体" w:hAnsi="宋体"/>
          <w:sz w:val="28"/>
          <w:szCs w:val="28"/>
        </w:rPr>
      </w:pPr>
      <w:r w:rsidRPr="00DC4C2A">
        <w:rPr>
          <w:rFonts w:ascii="宋体" w:hAnsi="宋体" w:hint="eastAsia"/>
          <w:sz w:val="28"/>
          <w:szCs w:val="28"/>
        </w:rPr>
        <w:t>同济大学设计创意学院  岑余璐</w:t>
      </w:r>
    </w:p>
    <w:p w:rsidR="00B43712" w:rsidRPr="00E95C14" w:rsidRDefault="00B43712" w:rsidP="009B468A">
      <w:pPr>
        <w:spacing w:line="360" w:lineRule="auto"/>
        <w:jc w:val="left"/>
        <w:rPr>
          <w:rFonts w:ascii="宋体" w:hAnsi="宋体"/>
        </w:rPr>
      </w:pPr>
      <w:r w:rsidRPr="00DC4C2A">
        <w:rPr>
          <w:rFonts w:ascii="宋体" w:hAnsi="宋体" w:hint="eastAsia"/>
          <w:sz w:val="24"/>
          <w:szCs w:val="24"/>
        </w:rPr>
        <w:t>【摘</w:t>
      </w:r>
      <w:r>
        <w:rPr>
          <w:rFonts w:ascii="宋体" w:hAnsi="宋体" w:hint="eastAsia"/>
          <w:sz w:val="24"/>
          <w:szCs w:val="24"/>
        </w:rPr>
        <w:t xml:space="preserve">  </w:t>
      </w:r>
      <w:r w:rsidRPr="00DC4C2A">
        <w:rPr>
          <w:rFonts w:ascii="宋体" w:hAnsi="宋体" w:hint="eastAsia"/>
          <w:sz w:val="24"/>
          <w:szCs w:val="24"/>
        </w:rPr>
        <w:t>要】</w:t>
      </w:r>
      <w:r w:rsidRPr="00DC4C2A">
        <w:rPr>
          <w:rFonts w:ascii="宋体" w:hAnsi="宋体" w:cs="Arial" w:hint="eastAsia"/>
          <w:kern w:val="0"/>
        </w:rPr>
        <w:t>本文借同济创业谷成立的契机，以国际化背景为视野，针对大学生创新创业能力的培养与提升探索研究协同育人模式。从理论角度借鉴新公共管理学的研究成果和国际优秀案例开拓大学生创新创业能力教育与培养研究的视野，深化对高校教人主体在大学生培养过程中所起作用的认识。从实践角度，在传统的全员育人格局的基础上进一步形成切合新时期大学生创新创业能力教育工作实际的协同育人工作模式，加强各类育人主体在育人环节中的有效衔接，从而整合集聚资源，为有效提高大学生的创新创业素质，开拓同济创业谷工作提供新思路和新途径。</w:t>
      </w:r>
    </w:p>
    <w:p w:rsidR="00B43712" w:rsidRPr="00DC4C2A" w:rsidRDefault="00B43712" w:rsidP="009B468A">
      <w:pPr>
        <w:widowControl/>
        <w:spacing w:line="360" w:lineRule="auto"/>
        <w:rPr>
          <w:rFonts w:ascii="宋体" w:hAnsi="宋体"/>
        </w:rPr>
      </w:pPr>
      <w:r w:rsidRPr="00DC4C2A">
        <w:rPr>
          <w:rFonts w:ascii="宋体" w:hAnsi="宋体" w:hint="eastAsia"/>
          <w:sz w:val="24"/>
          <w:szCs w:val="24"/>
        </w:rPr>
        <w:t>【关键词】</w:t>
      </w:r>
      <w:r w:rsidRPr="00DC4C2A">
        <w:rPr>
          <w:rFonts w:ascii="宋体" w:hAnsi="宋体" w:hint="eastAsia"/>
        </w:rPr>
        <w:t>国际化 大学生 创新创业 协同育人</w:t>
      </w:r>
    </w:p>
    <w:p w:rsidR="00B43712" w:rsidRPr="00847CFB" w:rsidRDefault="00B43712" w:rsidP="009B468A">
      <w:pPr>
        <w:spacing w:line="360" w:lineRule="auto"/>
        <w:jc w:val="left"/>
        <w:rPr>
          <w:rFonts w:ascii="宋体" w:hAnsi="宋体"/>
          <w:sz w:val="18"/>
          <w:szCs w:val="18"/>
        </w:rPr>
      </w:pPr>
    </w:p>
    <w:p w:rsidR="00B43712" w:rsidRPr="00DC4C2A" w:rsidRDefault="00B43712" w:rsidP="009B468A">
      <w:pPr>
        <w:spacing w:line="360" w:lineRule="auto"/>
        <w:ind w:left="420"/>
        <w:rPr>
          <w:rFonts w:ascii="宋体" w:hAnsi="宋体"/>
          <w:b/>
          <w:sz w:val="28"/>
          <w:szCs w:val="28"/>
        </w:rPr>
      </w:pPr>
      <w:r w:rsidRPr="00DC4C2A">
        <w:rPr>
          <w:rFonts w:ascii="宋体" w:hAnsi="宋体" w:hint="eastAsia"/>
          <w:b/>
          <w:sz w:val="28"/>
          <w:szCs w:val="28"/>
        </w:rPr>
        <w:t>1  协同育人的理论基础</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协同育人是指各类育人主体在人才培养的过程中有机协调的发挥作用，共同促进大学生的全面发展与可持续发展。协同育人的教育思想具有深厚的理论基础，从国内来看，全员育人的理念为协同育人奠定了深厚的思想基础。从国际来看，新公共管理思潮中的网络治理理论、利益相关者理论、公私合作伙伴关系（PPP）理论、公共参与理论都为协同育人的实践提供了相应的理论基础。</w:t>
      </w:r>
    </w:p>
    <w:p w:rsidR="00B43712" w:rsidRPr="00DC4C2A" w:rsidRDefault="00B43712" w:rsidP="009B468A">
      <w:pPr>
        <w:spacing w:line="360" w:lineRule="auto"/>
        <w:rPr>
          <w:rFonts w:ascii="宋体" w:hAnsi="宋体"/>
          <w:b/>
          <w:color w:val="000000"/>
        </w:rPr>
      </w:pPr>
      <w:r w:rsidRPr="00DC4C2A">
        <w:rPr>
          <w:rFonts w:ascii="宋体" w:hAnsi="宋体" w:hint="eastAsia"/>
          <w:b/>
          <w:color w:val="000000"/>
        </w:rPr>
        <w:t>1.1 全员育人思想</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所谓全员育人，即教书育人、管理育人、服务育人，是指学校的教师、干部、职工为了实现育人的目标，在从事自己本职工作的过程中，以一定的形式，对学生进行直接或间接的教育过程。协同育人的理念积极适应高等教育变革的趋势，特别是大学与社会的藩篱日渐打破的大趋势，将育人主体拓展至校外，主张吸纳社会人士参与人才培养的过程，充分发挥校外主体的作用，为大学生综合素质的培养打开一片新天地。</w:t>
      </w:r>
    </w:p>
    <w:p w:rsidR="00B43712" w:rsidRDefault="00B43712" w:rsidP="009B468A">
      <w:pPr>
        <w:widowControl/>
        <w:spacing w:line="360" w:lineRule="auto"/>
        <w:jc w:val="left"/>
        <w:rPr>
          <w:rFonts w:ascii="宋体" w:hAnsi="宋体"/>
          <w:b/>
          <w:color w:val="000000"/>
        </w:rPr>
      </w:pPr>
      <w:r w:rsidRPr="00DC4C2A">
        <w:rPr>
          <w:rFonts w:ascii="宋体" w:hAnsi="宋体" w:hint="eastAsia"/>
          <w:b/>
          <w:color w:val="000000"/>
        </w:rPr>
        <w:t>1.2 新公共管理思想</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1.2.1 网络治理理论</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网络治理是与科层治理相对应的一个概念，其理论基础是企业网络理论，即把网络作为一种分析工具和一种治理形式。该理论对于人才培养的启示在于，如果说以前的人才培养工作以前注重由上而下推动工作的话，那么未来的人才培养工作应该注重从下至上，从左至右</w:t>
      </w:r>
      <w:r w:rsidRPr="00847CFB">
        <w:rPr>
          <w:rFonts w:ascii="宋体" w:hAnsi="宋体" w:cs="Arial" w:hint="eastAsia"/>
          <w:color w:val="000000"/>
          <w:kern w:val="0"/>
        </w:rPr>
        <w:lastRenderedPageBreak/>
        <w:t>的工作运行模式。网络治理的工作模式更加扁平化，去中心化，更加注重内外联通，协调互动。</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1.2.2 利益相关者理论</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该理论认为，公司拥有包括股东、顾客、员工、供应商、合作伙伴、社区、舆论影响者和其他人在内的利益相关者群体。该理论对于人才培养的启示在于，人才培养工作要积极发挥各种育人主体的发挥，要将校友、家长、用人单位、合作单位、相关部门等主体纳入工作考量的范围，要充分注重这些利益相关者的感受与反馈，要改变单打独斗、闭门造车的工作方式，形成有效的工作网络。</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1.2.3 公私合作伙伴关系理论</w:t>
      </w:r>
    </w:p>
    <w:p w:rsidR="00B43712"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公私合作制，简称为PPP，国内也译作“公私伙伴关系”。该模式通常指公共部门与私人部门为提供公共服务（主要是公用性基础设施建设）而通过正式的协议建立起来的一种长期合作伙伴关系，其中公共部门与私人部门互相取长补短，共担风险、共享收益。该理论对于人才培养的启示在于，如果将教育与服务作为一项公共产品的话，那么意味着这项公共产品不仅可以由学校职能部门工作人员、教师等教育工作者来提供，还可以充分吸纳社会人士的参与，利用社会资源来提供。</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1.2.4 公众参与理论</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公众参与是指社会群众、社会组织、单位或个人作为主体，在其权利义务范围内有目的的社会行动。它通过政府部门和开发行动负责单位与公众之间双向交流，使公民们能参加决策过程并且防止和化解公民和政府机构与开发单位之间、公民与公民之间的冲突。该理论对人才培养的启示在于，人才培养工作关键在于给学生提供良好的教育，这在某种程度上可以说是一个提供产品或服务的过程。在这个过程中，教育工作者要注重听取学生、用人单位、社会组织等多方面的意见，注重多渠道的交流，不能仅仅由教育者本身来决定人才培养的目标与过程。</w:t>
      </w:r>
    </w:p>
    <w:p w:rsidR="00B43712" w:rsidRPr="00DC4C2A" w:rsidRDefault="00B43712" w:rsidP="009B468A">
      <w:pPr>
        <w:spacing w:line="360" w:lineRule="auto"/>
        <w:ind w:left="420"/>
        <w:rPr>
          <w:rFonts w:ascii="宋体" w:hAnsi="宋体"/>
          <w:b/>
          <w:color w:val="000000"/>
          <w:sz w:val="28"/>
          <w:szCs w:val="28"/>
        </w:rPr>
      </w:pPr>
      <w:r w:rsidRPr="00DC4C2A">
        <w:rPr>
          <w:rFonts w:ascii="宋体" w:hAnsi="宋体" w:hint="eastAsia"/>
          <w:b/>
          <w:color w:val="000000"/>
          <w:sz w:val="28"/>
          <w:szCs w:val="28"/>
        </w:rPr>
        <w:t>2  协同育人的主体分析</w:t>
      </w:r>
    </w:p>
    <w:p w:rsidR="00B43712" w:rsidRPr="00847CFB" w:rsidRDefault="00B43712" w:rsidP="009B468A">
      <w:pPr>
        <w:pStyle w:val="HTML"/>
        <w:shd w:val="clear" w:color="auto" w:fill="FFFFFF"/>
        <w:spacing w:line="360" w:lineRule="auto"/>
        <w:ind w:firstLine="420"/>
        <w:rPr>
          <w:rFonts w:ascii="宋体" w:hAnsi="宋体"/>
          <w:color w:val="000000"/>
        </w:rPr>
      </w:pPr>
      <w:r w:rsidRPr="00847CFB">
        <w:rPr>
          <w:rFonts w:ascii="宋体" w:hAnsi="宋体" w:hint="eastAsia"/>
          <w:color w:val="000000"/>
        </w:rPr>
        <w:t>大学生创新创业能力的培养包括方方面面，需要不同主体的参与。要建立基于院系层面的协同育人模式，首先要求明确这一工作模式的主体要素，只有明确了主体要素以及各自的定位，才能进行有效的协同。根据前面的理论分析，协同育人的主体要将大学人才培养的利益相关者都考虑进去，从院系层面来说，协同育人主体大致包括院内、院外两大类型：院内主体包括专业老师、辅导员、班主任、管理教辅人员、学生组织等，通过学术教育和交流（如</w:t>
      </w:r>
      <w:r w:rsidRPr="00847CFB">
        <w:rPr>
          <w:rFonts w:ascii="宋体" w:hAnsi="宋体" w:hint="eastAsia"/>
          <w:color w:val="000000"/>
        </w:rPr>
        <w:lastRenderedPageBreak/>
        <w:t>开设通识课程、专业课程和实践课程等）培养学生们较强的创新创业技能、技巧和管理、沟通能力等基本功；院外主体包括学校相关部门、校友、学生家长、用人单位、合作机构等，按照“鼓励支持、积极引导、完善服务、保障权益”的方针,为大学生的创新、创业活动加强服务,拓展空间,优化环境,完善政策,大力培育大学生创新、创业主体。企业及科技园同高校一起打造协同创新的产学链，构建高校创新创业实践载体和产业功能区联动的层次化创新创业实践环境，形成高校创新创业实践培育——创新创业企业孵化——创新创业企业成长发展多阶段的产业环境。各类主体在协同育人的工作网络中的发挥着不同的作用。</w:t>
      </w:r>
    </w:p>
    <w:p w:rsidR="00B43712" w:rsidRPr="00DC4C2A" w:rsidRDefault="00B43712" w:rsidP="009B468A">
      <w:pPr>
        <w:spacing w:line="360" w:lineRule="auto"/>
        <w:jc w:val="left"/>
        <w:rPr>
          <w:rFonts w:ascii="宋体" w:hAnsi="宋体"/>
          <w:b/>
          <w:color w:val="000000"/>
        </w:rPr>
      </w:pPr>
      <w:r w:rsidRPr="00DC4C2A">
        <w:rPr>
          <w:rFonts w:ascii="宋体" w:hAnsi="宋体" w:hint="eastAsia"/>
          <w:b/>
          <w:color w:val="000000"/>
        </w:rPr>
        <w:t>2.1 院内主体</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2.1.1 辅导员</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辅导员是院系学生管理服务与思想政治教育工作的主体力量，在院系层面的大学生创新创业能力培养网络工作体系中发挥着骨干作用。辅导员不仅承当学生事务的日常管理与服务工作，还承担思想政治教育、职业教育、心理健康教育、创新创业教育等多方面的教育职能，兼具教育者、管理者、服务者的三重角色。</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2.1.2 班主任</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班主任作为兼职辅导员，是院系学生工作体系的重要力量，班主任主要负责所带班级的学生日常管理服务工作与教育工作，是最直接贴近学生学习和生活的老师。班主任在整个院系学生工作体系中起着基础作用，其作用发挥的好坏直接影响所带班级的班风与学风，对于学生的成长成才具有重要影响。</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2.1.3 管理教辅人员</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管理教辅人员主要从事教学管理、教学辅助、事务办理等管理性与服务性的工作，这些工作对育人工作起到有效的保障与支撑作用，这将直接影响第一课堂对学生创新创业能力的培养。不仅如此，关于人才培养过程的数据分析对于整个人才培养体系的完善将起到重要的决策咨询支撑作用。</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2.1.4 学生组织</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学生组织包括学生会、党支部、班委、团支部、社团等，这些组织是发挥学生自我管理、自我服务、自我教育的重要力量，它们是大量学生活动的直接组织策划与实施者，在大学生的创新创业能力培养体系中发挥着无可替代的力量。此外，这些学生组织骨干作用的发挥，对于院风学风的传承和整个学生群体的精神面貌的引领还能起到潜移默化的模范带头作用。</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2.1.5 专业老师</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lastRenderedPageBreak/>
        <w:t>专业老师是教书育人的主体，是第一课堂育人的主体。专业素质是大学生创新创业能力的重要组成方面，是构成大学生未来职业发展的基础。专业老师对大学生创新创业能力的培养主要体现在专业素质的培养方面，但又不仅限于此，专业老师的言传身教以及课堂之外的教育，对于大学生的人格养成和创新创业能力的培养具有举足轻重的作用。除了第一课堂的讲授之外，专业老师可以通过担任创新创业导师的形式参与大学生创新创业能力培养工程。</w:t>
      </w:r>
    </w:p>
    <w:p w:rsidR="00B43712" w:rsidRPr="00DC4C2A" w:rsidRDefault="00B43712" w:rsidP="009B468A">
      <w:pPr>
        <w:spacing w:line="360" w:lineRule="auto"/>
        <w:jc w:val="left"/>
        <w:rPr>
          <w:rFonts w:ascii="宋体" w:hAnsi="宋体"/>
          <w:b/>
          <w:color w:val="000000"/>
        </w:rPr>
      </w:pPr>
      <w:r w:rsidRPr="00DC4C2A">
        <w:rPr>
          <w:rFonts w:ascii="宋体" w:hAnsi="宋体" w:hint="eastAsia"/>
          <w:b/>
          <w:color w:val="000000"/>
        </w:rPr>
        <w:t>2.2 院外主体</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2.2.1 学校相关部门</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学校相关部门主要指学生处、研工部、校团委、就业指导中心、心理咨询中心、资助中心等学生工作部门。这些部门负责学校学生管理与服务政策的制定、大型学生活动的组织实施、并直接承当相关的教育、管理、服务职能，是院系学生工作的指导者与管理者。从院系层面的学生工作来说，一方面要充分利用学校的相关政策和资源，积极为学生创新创业能力的培养搭建平台，创造更好的育人条件；另一方面要鼓励学院学生积极参与学校的各类活动与育人平台，为自身的发展集聚更多的正能量。</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2.2.2 校友</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校友是大学生人才培养体系中一支重要补充力量，由于各种原因，这支力量曾经没有得到重视，其作用没有有效发挥。实际上，作为学校培养的毕业生，校友对学校有着深厚的感情，也有着很强的意愿参与学校人才培养的工作。近年来，随着校友工作的加强，校友通过设立奖助学金、建立实习就业基地、担任人生导师、参与招生咨询等方式已经多方位地介入了学校的人才培养工作。对于院系层面而言，同样可以以多种形式积极发挥校友的作用，使他们成为学院人才培养体系不可或缺的力量。</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2.2.3 家长</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家长是大学生人才培养工作的最直接也是最大的利益相关者，因为学生培养的好坏对于他们有着切身的影响。然而目前的情况是，家长自从将子女送入大学校门之后，对于学校的人才培养体系知之不多，参与不深。要改变这种情况，一方面要加强与家长的沟通联系，通过日常的沟通渠道让家长及时知晓学生的学习生活状况；另一方面要通过有效的形式发挥家长的作用，使其积极介入学院人才培养体系的某些环节。</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2.2.4 用人单位与合作企业</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用人单位与合作企业对于学院人才培养工作的意义在于，它们不仅是学院学生就业实习的接收者，也是学院人才培养质量的检验者，同时还是学院事业发展的支持者。他们可以通</w:t>
      </w:r>
      <w:r w:rsidRPr="00847CFB">
        <w:rPr>
          <w:rFonts w:ascii="宋体" w:hAnsi="宋体" w:cs="Arial" w:hint="eastAsia"/>
          <w:color w:val="000000"/>
          <w:kern w:val="0"/>
        </w:rPr>
        <w:lastRenderedPageBreak/>
        <w:t>过设立就业实习基地、设立奖助学金、捐助发展资金、提供人才反馈、担任毕业设计指导老师等多种方式支持或参与学院学生的创新创业能力培养工作。</w:t>
      </w:r>
    </w:p>
    <w:p w:rsidR="00B43712" w:rsidRPr="00DC4C2A" w:rsidRDefault="00B43712" w:rsidP="009B468A">
      <w:pPr>
        <w:spacing w:line="360" w:lineRule="auto"/>
        <w:ind w:left="420"/>
        <w:rPr>
          <w:rFonts w:ascii="宋体" w:hAnsi="宋体"/>
          <w:b/>
          <w:color w:val="000000"/>
          <w:sz w:val="28"/>
          <w:szCs w:val="28"/>
        </w:rPr>
      </w:pPr>
      <w:r w:rsidRPr="00DC4C2A">
        <w:rPr>
          <w:rFonts w:ascii="宋体" w:hAnsi="宋体" w:hint="eastAsia"/>
          <w:b/>
          <w:color w:val="000000"/>
          <w:sz w:val="28"/>
          <w:szCs w:val="28"/>
        </w:rPr>
        <w:t>3  国外优秀大学创业经验调研</w:t>
      </w:r>
    </w:p>
    <w:p w:rsidR="00B43712" w:rsidRPr="00DC4C2A" w:rsidRDefault="00B43712" w:rsidP="009B468A">
      <w:pPr>
        <w:spacing w:line="360" w:lineRule="auto"/>
        <w:jc w:val="left"/>
        <w:rPr>
          <w:rFonts w:ascii="宋体" w:hAnsi="宋体"/>
          <w:b/>
          <w:color w:val="000000"/>
        </w:rPr>
      </w:pPr>
      <w:r w:rsidRPr="00DC4C2A">
        <w:rPr>
          <w:rFonts w:ascii="宋体" w:hAnsi="宋体" w:hint="eastAsia"/>
          <w:b/>
          <w:color w:val="000000"/>
        </w:rPr>
        <w:t>3.1 麻省理工学院：创业型大学的发展经验</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MIT，是美国麻省理工学院的英文缩写，近代以来MIT代表了美国高校发展的一种新的模式和潮流。麻省理工学院独具的创业型大学的特色，总结起来是“校企密切合作、注重知识创新、成果转化以及直接参与经济社会发展的咨询服务”。</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MIT的发展，体现了现代高校发展与科学技术进步的共生规律。第一次转化发生在基础研究、应用研究和产品发展的相互关系之中，这种转化使得三个方面本来存在的距离相对缩短；第二次转化则发生在不同的技术领域之间， 这将改变以往不同的学科与不同的企业相联系的狭隘模式，在跨学科、跨行业的基础上形成更富有弹性和张力的合作模式；第三次转化则发生在地区、国家和国际的层面上，大学、企业和政府之间的 “三螺旋”（triple helix）关系正在成为创新体系的构架。</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3.1.1 构建新型“大学—企业”关系模式</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长期以来，大多数“大学—企业”的联系，还是把学术和商业活动区分开来，即将咨询服务与大学自身研究活动相分离，其咨询活动也仅限于对企业分散零星的现场考察和简短对话交流之中。而MIT结合自身特长与目标，创造了新型的“大学—企业”关系模式，其活动内容非常丰富，包括了大学和教师参与资本形成项目、在科技园和孵化器的基础上建立公司、大学教师个人参与公司成为董事会成员和高级经理、组建研发团队，通过咨询服务获得股票及其期股、期权等。大学的创业型职能不仅包括向现有的国际国内企业以最高的价格出售技术，还要在当地创立新的以知识为基础的企业。</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3.1.2 创业中心</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MIT建成创业型大学离不开其核心机构——创业中心，创业中心是指大学拥有一个中心支持并从事创业，提供有关创业方面的学术课程，从事外部拓展活动( external outreach activities)以及教师开展创业领域方面的研究。该中心设置在斯隆管理学院内部，服务并负责MIT创业教育的教学与发展，致力于开展创业管理、创业投资教育、学术研究、管理和政策咨询。创业中心自成立以来，招聘在创业领域有重要影响的教授、专家学者来中心任教，成立了各种组织并开展了各种教育计划，培养了一批又一批创业者。</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lastRenderedPageBreak/>
        <w:t>该中心有四个动力系统：教育与研究、联盟、社区和激励系统，这四个系统相互强化的整合作用，以及作为支撑基础的MIT浓厚的创业文化一同推动了MIT的创业教育。因此，将MIT创业教育体系称之为“MIT创业教育生态系统”更为合适与贴切（如图1）。</w:t>
      </w:r>
    </w:p>
    <w:p w:rsidR="00B43712" w:rsidRPr="00847CFB" w:rsidRDefault="00B43712" w:rsidP="009B468A">
      <w:pPr>
        <w:widowControl/>
        <w:spacing w:line="360" w:lineRule="auto"/>
        <w:ind w:firstLineChars="200" w:firstLine="480"/>
        <w:jc w:val="center"/>
        <w:rPr>
          <w:rFonts w:ascii="宋体" w:hAnsi="宋体"/>
          <w:color w:val="000000"/>
        </w:rPr>
      </w:pPr>
      <w:r>
        <w:rPr>
          <w:rFonts w:ascii="宋体" w:hAnsi="宋体" w:hint="eastAsia"/>
          <w:noProof/>
          <w:color w:val="000000"/>
          <w:sz w:val="24"/>
          <w:szCs w:val="24"/>
        </w:rPr>
        <w:drawing>
          <wp:inline distT="0" distB="0" distL="0" distR="0" wp14:anchorId="590E799C" wp14:editId="1B5C3E59">
            <wp:extent cx="3265694" cy="3498203"/>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7" cstate="print"/>
                    <a:srcRect/>
                    <a:stretch>
                      <a:fillRect/>
                    </a:stretch>
                  </pic:blipFill>
                  <pic:spPr bwMode="auto">
                    <a:xfrm>
                      <a:off x="0" y="0"/>
                      <a:ext cx="3265694" cy="3498203"/>
                    </a:xfrm>
                    <a:prstGeom prst="rect">
                      <a:avLst/>
                    </a:prstGeom>
                    <a:noFill/>
                    <a:ln w="9525">
                      <a:noFill/>
                      <a:miter lim="800000"/>
                      <a:headEnd/>
                      <a:tailEnd/>
                    </a:ln>
                  </pic:spPr>
                </pic:pic>
              </a:graphicData>
            </a:graphic>
          </wp:inline>
        </w:drawing>
      </w:r>
    </w:p>
    <w:p w:rsidR="00B43712" w:rsidRPr="00DC4C2A" w:rsidRDefault="00B43712" w:rsidP="009B468A">
      <w:pPr>
        <w:spacing w:line="360" w:lineRule="auto"/>
        <w:jc w:val="left"/>
        <w:rPr>
          <w:rFonts w:ascii="宋体" w:hAnsi="宋体"/>
          <w:b/>
          <w:color w:val="000000"/>
        </w:rPr>
      </w:pPr>
      <w:r w:rsidRPr="00DC4C2A">
        <w:rPr>
          <w:rFonts w:ascii="宋体" w:hAnsi="宋体" w:hint="eastAsia"/>
          <w:b/>
          <w:color w:val="000000"/>
        </w:rPr>
        <w:t>3.2 斯坦福大学——硅谷：高校企业协同发展模式</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斯坦福大学（Stanford University，以下简称斯坦福）是美国一所著名的私立大学，它位于富庶的加利福尼亚州，毗邻美国第二大工商业港口城市旧金山和有高科技圣地之称的硅谷（Silicon Valley）。20世纪 60年代以来，斯坦福的发展尤为迅速，被誉为 21世纪美国科技文明的象征。而享誉世界的硅谷，更是与这所大学有着密切的关系。</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1951年，当时的斯坦福创建了斯坦福研究园，这是硅谷形成的早期雏形，也是美国历史上第一个由高校创办的高新技术工业园区。1953年斯坦福成立了大学荣誉合作研究项目，为硅谷的工程师提供全职工作之余接受高等继续教育的机会，这个计划使企业的工程师得以保持技术优势，也进一步增强了企业和学校之间的联系。随着园区的发展，越来越多的企业在此落户，同时，斯坦福也大力鼓励本校教师和毕业生在园区内创业。</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3.2.1 先进的技术转化支撑体系</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斯坦福于1970年成立技术授权办公室（Office of Technology Licensing，简称OTL），这是美国历史上第一个技术授权办公室。OTL负责管理斯坦福的知识产权资产，主要包括统一为学校内的各项科研成果申请专利并把这些专利授权给工业界。图2给出了OTL目前执行的技术转让规范流程，其中OTL在收到学校教职员工和学生的发明披露之后，会对发明的商</w:t>
      </w:r>
      <w:r w:rsidRPr="00847CFB">
        <w:rPr>
          <w:rFonts w:ascii="宋体" w:hAnsi="宋体" w:cs="Arial" w:hint="eastAsia"/>
          <w:color w:val="000000"/>
          <w:kern w:val="0"/>
        </w:rPr>
        <w:lastRenderedPageBreak/>
        <w:t>业潜力进行评估，并在适当的时候许可给市场上的企业或者支持学校教职员工和学生成立创业公司，实现发明的商业化。</w:t>
      </w:r>
    </w:p>
    <w:p w:rsidR="00B43712" w:rsidRPr="00847CFB" w:rsidRDefault="00B43712" w:rsidP="009B468A">
      <w:pPr>
        <w:widowControl/>
        <w:spacing w:line="360" w:lineRule="auto"/>
        <w:ind w:firstLineChars="200" w:firstLine="420"/>
        <w:jc w:val="center"/>
        <w:rPr>
          <w:rFonts w:ascii="宋体" w:hAnsi="宋体"/>
          <w:color w:val="000000"/>
        </w:rPr>
      </w:pPr>
      <w:r>
        <w:rPr>
          <w:rFonts w:ascii="宋体" w:hAnsi="宋体" w:hint="eastAsia"/>
          <w:noProof/>
          <w:color w:val="000000"/>
        </w:rPr>
        <w:drawing>
          <wp:inline distT="0" distB="0" distL="0" distR="0" wp14:anchorId="3CD0ACA8" wp14:editId="2C7C7815">
            <wp:extent cx="3438525" cy="507470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8" cstate="print"/>
                    <a:srcRect/>
                    <a:stretch>
                      <a:fillRect/>
                    </a:stretch>
                  </pic:blipFill>
                  <pic:spPr bwMode="auto">
                    <a:xfrm>
                      <a:off x="0" y="0"/>
                      <a:ext cx="3438525" cy="5074700"/>
                    </a:xfrm>
                    <a:prstGeom prst="rect">
                      <a:avLst/>
                    </a:prstGeom>
                    <a:noFill/>
                    <a:ln w="9525">
                      <a:noFill/>
                      <a:miter lim="800000"/>
                      <a:headEnd/>
                      <a:tailEnd/>
                    </a:ln>
                  </pic:spPr>
                </pic:pic>
              </a:graphicData>
            </a:graphic>
          </wp:inline>
        </w:drawing>
      </w:r>
    </w:p>
    <w:p w:rsidR="00B43712" w:rsidRPr="000836BA" w:rsidRDefault="00B43712" w:rsidP="009B468A">
      <w:pPr>
        <w:widowControl/>
        <w:spacing w:line="360" w:lineRule="auto"/>
        <w:ind w:firstLineChars="200" w:firstLine="422"/>
        <w:jc w:val="center"/>
        <w:rPr>
          <w:rFonts w:ascii="楷体" w:eastAsia="楷体" w:hAnsi="楷体" w:cs="Arial"/>
          <w:b/>
          <w:color w:val="000000"/>
          <w:kern w:val="0"/>
        </w:rPr>
      </w:pPr>
      <w:r w:rsidRPr="000836BA">
        <w:rPr>
          <w:rFonts w:ascii="楷体" w:eastAsia="楷体" w:hAnsi="楷体" w:cs="Arial" w:hint="eastAsia"/>
          <w:b/>
          <w:color w:val="000000"/>
          <w:kern w:val="0"/>
        </w:rPr>
        <w:t>图2   OTL技术转让规范流程</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3.2.</w:t>
      </w:r>
      <w:r w:rsidRPr="00847CFB">
        <w:rPr>
          <w:rFonts w:ascii="宋体" w:hAnsi="宋体"/>
          <w:color w:val="000000"/>
        </w:rPr>
        <w:t>2</w:t>
      </w:r>
      <w:r w:rsidRPr="00847CFB">
        <w:rPr>
          <w:rFonts w:ascii="宋体" w:hAnsi="宋体" w:hint="eastAsia"/>
          <w:color w:val="000000"/>
        </w:rPr>
        <w:t xml:space="preserve"> 突出的创业教育特色</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斯坦福的课程安排充分考虑创业教育的重要性，注重基础课程，适度减少专业课程，加大通识教育，并增设学科间渗透的综合性课程，在课程设置上满足学生创新创业学习的需求。斯坦福开设了众多创业指导课，涵盖建设一个企业涉及的各方面内。</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斯坦福有着良好的创业氛围，学生自主创业活动十分活跃各种创业俱乐部和创新创业项目如创业研究中心亚太学生创业社团、斯坦福创业学生商业协会组成了斯坦福创业网络学生们常常组织在一起，参观硅谷的企业，并与企业家和投资家进行座谈交流斯坦福每年举办一次年度创业者大会，邀请世界范围内企业界的高层人士参加。这些活动帮助斯坦福学生在求学期间就积累了丰富的人脉资源，成为他们以后创业的重要资本。</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lastRenderedPageBreak/>
        <w:t>3.2.3 硅谷企业科技需求与资金支持</w:t>
      </w:r>
    </w:p>
    <w:p w:rsidR="00B43712" w:rsidRPr="00847CFB" w:rsidRDefault="00B43712" w:rsidP="009B468A">
      <w:pPr>
        <w:widowControl/>
        <w:spacing w:line="360" w:lineRule="auto"/>
        <w:ind w:firstLineChars="200" w:firstLine="420"/>
        <w:jc w:val="left"/>
        <w:rPr>
          <w:rFonts w:ascii="宋体" w:hAnsi="宋体"/>
          <w:color w:val="000000"/>
        </w:rPr>
      </w:pPr>
      <w:r w:rsidRPr="00847CFB">
        <w:rPr>
          <w:rFonts w:ascii="宋体" w:hAnsi="宋体" w:cs="Arial" w:hint="eastAsia"/>
          <w:color w:val="000000"/>
          <w:kern w:val="0"/>
        </w:rPr>
        <w:t>作为知识技术的教授者和发现者，高校无疑是这些公司最好的合作伙伴。硅谷企业在校企合作中扮演的角色多为出资者和技术购买者。它们大多是跨国型企业和技术密集型企业，对自主创新的核心技术追求是促成合作不可或缺的因素，这些公司注重对先进技术的研发和前沿领域的探索以及先进管理模式的思考，因此企业对合作的需求为斯坦福科研成果向生产力转化提供了巨大的市场，从而使得校企合作健康稳定持续地发展。而硅谷的企业为斯坦福提供了巨额的研究经费和捐赠，为学校科研带来了许多新鲜且具有重要应用意义的研究课题，不仅提高了学校师生对科研开发的兴趣，也促进了学校整体科研水平和实力的发展。</w:t>
      </w:r>
    </w:p>
    <w:p w:rsidR="00B43712" w:rsidRPr="00847CFB" w:rsidRDefault="00B43712" w:rsidP="009B468A">
      <w:pPr>
        <w:spacing w:line="360" w:lineRule="auto"/>
        <w:ind w:firstLineChars="200" w:firstLine="420"/>
        <w:jc w:val="left"/>
        <w:rPr>
          <w:rFonts w:ascii="宋体" w:hAnsi="宋体"/>
          <w:color w:val="000000"/>
        </w:rPr>
      </w:pPr>
      <w:r w:rsidRPr="00847CFB">
        <w:rPr>
          <w:rFonts w:ascii="宋体" w:hAnsi="宋体" w:hint="eastAsia"/>
          <w:color w:val="000000"/>
        </w:rPr>
        <w:t>3.2.4 信息纽带的校友网络</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斯坦福与硅谷的亲密合作关系中，斯坦福校友一直是维系双方的重要纽带。除了部分硅谷企业的创始人出自斯坦福之外，每年大批斯坦福毕业生会进入硅谷工作。基于对斯坦福的深刻了解和浓厚的母校情感，斯坦福毕业生在企业面临研发难题时，第一时间想到的是通过与母校的联系寻求解决方案。他们知道哪些教师在该领域具有权威，如何取得联系，如何更好地进行合作。这些都极大程度上促成了校企双方的合作。</w:t>
      </w:r>
    </w:p>
    <w:p w:rsidR="00B43712" w:rsidRPr="00DC4C2A" w:rsidRDefault="00572670" w:rsidP="009B468A">
      <w:pPr>
        <w:spacing w:line="360" w:lineRule="auto"/>
        <w:ind w:left="420"/>
        <w:rPr>
          <w:rFonts w:ascii="宋体" w:hAnsi="宋体"/>
          <w:b/>
          <w:color w:val="000000"/>
          <w:sz w:val="28"/>
          <w:szCs w:val="28"/>
        </w:rPr>
      </w:pPr>
      <w:r>
        <w:rPr>
          <w:rFonts w:ascii="宋体" w:hAnsi="宋体" w:hint="eastAsia"/>
          <w:b/>
          <w:color w:val="000000"/>
          <w:sz w:val="28"/>
          <w:szCs w:val="28"/>
        </w:rPr>
        <w:t>4</w:t>
      </w:r>
      <w:r w:rsidR="00B43712" w:rsidRPr="00DC4C2A">
        <w:rPr>
          <w:rFonts w:ascii="宋体" w:hAnsi="宋体" w:hint="eastAsia"/>
          <w:b/>
          <w:color w:val="000000"/>
          <w:sz w:val="28"/>
          <w:szCs w:val="28"/>
        </w:rPr>
        <w:t xml:space="preserve">  结语</w:t>
      </w:r>
    </w:p>
    <w:p w:rsidR="00B43712" w:rsidRPr="00847CFB" w:rsidRDefault="00B43712" w:rsidP="009B468A">
      <w:pPr>
        <w:widowControl/>
        <w:spacing w:line="360" w:lineRule="auto"/>
        <w:ind w:firstLineChars="200" w:firstLine="420"/>
        <w:jc w:val="left"/>
        <w:rPr>
          <w:rFonts w:ascii="宋体" w:hAnsi="宋体" w:cs="Arial"/>
          <w:color w:val="000000"/>
          <w:kern w:val="0"/>
        </w:rPr>
      </w:pPr>
      <w:r w:rsidRPr="00847CFB">
        <w:rPr>
          <w:rFonts w:ascii="宋体" w:hAnsi="宋体" w:cs="Arial" w:hint="eastAsia"/>
          <w:color w:val="000000"/>
          <w:kern w:val="0"/>
        </w:rPr>
        <w:t>在当今高等教育国际化的不断推进和深入，协同育人的工作理念或工作模式对大学生创新创业能力培养的工作提出了新挑战，在工作理念和工作能力方面提出了新要求。协同育人的工作理念要求，不仅要做好常规性的本职工作，还要求具有国际视野、创新精神和协调能力，要善于利用各方力量，集聚多方资源，创造性的开展工作。这一切的一切，是为了适应时代的要求，呼应学生的需求，以学生为中心，为他们的成长成才成功服务。</w:t>
      </w:r>
    </w:p>
    <w:p w:rsidR="00B43712" w:rsidRPr="00847CFB" w:rsidRDefault="00B43712" w:rsidP="009B468A">
      <w:pPr>
        <w:pStyle w:val="HTML"/>
        <w:shd w:val="clear" w:color="auto" w:fill="FFFFFF"/>
        <w:spacing w:line="360" w:lineRule="auto"/>
        <w:ind w:firstLine="420"/>
        <w:rPr>
          <w:rFonts w:ascii="宋体" w:hAnsi="宋体"/>
          <w:color w:val="000000"/>
        </w:rPr>
      </w:pPr>
    </w:p>
    <w:p w:rsidR="00B43712" w:rsidRPr="00DC4C2A" w:rsidRDefault="00B43712" w:rsidP="009B468A">
      <w:pPr>
        <w:spacing w:line="360" w:lineRule="auto"/>
        <w:ind w:left="420"/>
        <w:rPr>
          <w:rFonts w:ascii="宋体" w:hAnsi="宋体"/>
          <w:color w:val="000000"/>
          <w:sz w:val="24"/>
          <w:szCs w:val="24"/>
        </w:rPr>
      </w:pPr>
      <w:r w:rsidRPr="00DC4C2A">
        <w:rPr>
          <w:rFonts w:ascii="宋体" w:hAnsi="宋体" w:hint="eastAsia"/>
          <w:color w:val="000000"/>
          <w:sz w:val="24"/>
          <w:szCs w:val="24"/>
        </w:rPr>
        <w:t>参考文献</w:t>
      </w:r>
    </w:p>
    <w:p w:rsidR="00B43712" w:rsidRPr="00847CFB" w:rsidRDefault="00B43712" w:rsidP="009B468A">
      <w:pPr>
        <w:spacing w:line="360" w:lineRule="auto"/>
        <w:ind w:left="420" w:hangingChars="200" w:hanging="420"/>
        <w:rPr>
          <w:rFonts w:ascii="宋体" w:hAnsi="宋体"/>
          <w:color w:val="000000"/>
        </w:rPr>
      </w:pPr>
      <w:r w:rsidRPr="00847CFB">
        <w:rPr>
          <w:rFonts w:ascii="宋体" w:hAnsi="宋体" w:hint="eastAsia"/>
          <w:color w:val="000000"/>
        </w:rPr>
        <w:t>[1] 董美玲.“斯坦福—硅谷”高校企业协同发展模式研究[J].科技管理研究,2011,18.</w:t>
      </w:r>
    </w:p>
    <w:p w:rsidR="00B43712" w:rsidRPr="00847CFB" w:rsidRDefault="00B43712" w:rsidP="009B468A">
      <w:pPr>
        <w:autoSpaceDE w:val="0"/>
        <w:autoSpaceDN w:val="0"/>
        <w:spacing w:line="360" w:lineRule="auto"/>
        <w:ind w:left="420" w:hangingChars="200" w:hanging="420"/>
        <w:jc w:val="left"/>
        <w:rPr>
          <w:rFonts w:ascii="宋体" w:hAnsi="宋体"/>
          <w:color w:val="000000"/>
        </w:rPr>
      </w:pPr>
      <w:r w:rsidRPr="00847CFB">
        <w:rPr>
          <w:rFonts w:ascii="宋体" w:hAnsi="宋体" w:hint="eastAsia"/>
          <w:color w:val="000000"/>
        </w:rPr>
        <w:t>[2] 王亚玲.大学科技园与大学学科建设互动关系解析——基于斯坦福大学建设科技园的经验[J].黑龙江高教研究,2012,03.</w:t>
      </w:r>
    </w:p>
    <w:p w:rsidR="00B43712" w:rsidRPr="00847CFB" w:rsidRDefault="00B43712" w:rsidP="009B468A">
      <w:pPr>
        <w:autoSpaceDE w:val="0"/>
        <w:autoSpaceDN w:val="0"/>
        <w:spacing w:line="360" w:lineRule="auto"/>
        <w:jc w:val="left"/>
        <w:rPr>
          <w:rFonts w:ascii="宋体" w:hAnsi="宋体"/>
          <w:color w:val="000000"/>
        </w:rPr>
      </w:pPr>
      <w:r w:rsidRPr="00847CFB">
        <w:rPr>
          <w:rFonts w:ascii="宋体" w:hAnsi="宋体" w:hint="eastAsia"/>
          <w:color w:val="000000"/>
        </w:rPr>
        <w:t>[3] 段华洽、王荣科.MIT——创业型大学的发展经验及其启示[J].池州学院学报,2010,6.</w:t>
      </w:r>
    </w:p>
    <w:p w:rsidR="00B43712" w:rsidRPr="00847CFB" w:rsidRDefault="00B43712" w:rsidP="009B468A">
      <w:pPr>
        <w:autoSpaceDE w:val="0"/>
        <w:autoSpaceDN w:val="0"/>
        <w:spacing w:line="360" w:lineRule="auto"/>
        <w:ind w:left="420" w:hangingChars="200" w:hanging="420"/>
        <w:jc w:val="left"/>
        <w:rPr>
          <w:rFonts w:ascii="宋体" w:hAnsi="宋体"/>
          <w:color w:val="000000"/>
        </w:rPr>
      </w:pPr>
      <w:r w:rsidRPr="00847CFB">
        <w:rPr>
          <w:rFonts w:ascii="宋体" w:hAnsi="宋体" w:hint="eastAsia"/>
          <w:color w:val="000000"/>
        </w:rPr>
        <w:t>[4] 张昊民、张艳、马君,麻省理工学院创业教育生态系统成功要素及其启示[J].创新与创业教育,2012,4.</w:t>
      </w:r>
    </w:p>
    <w:p w:rsidR="00716E46" w:rsidRDefault="00716E46" w:rsidP="009B468A">
      <w:pPr>
        <w:widowControl/>
        <w:jc w:val="left"/>
        <w:rPr>
          <w:rFonts w:asciiTheme="majorHAnsi" w:hAnsiTheme="majorHAnsi" w:cstheme="majorBidi"/>
          <w:b/>
          <w:bCs/>
          <w:sz w:val="32"/>
          <w:szCs w:val="32"/>
        </w:rPr>
      </w:pPr>
      <w:r>
        <w:br w:type="page"/>
      </w:r>
    </w:p>
    <w:p w:rsidR="00B43712" w:rsidRPr="009B415D" w:rsidRDefault="00B43712" w:rsidP="009B415D">
      <w:pPr>
        <w:pStyle w:val="1"/>
        <w:jc w:val="center"/>
        <w:rPr>
          <w:rFonts w:ascii="黑体" w:eastAsia="黑体" w:hAnsi="黑体"/>
          <w:sz w:val="32"/>
          <w:szCs w:val="32"/>
        </w:rPr>
      </w:pPr>
      <w:bookmarkStart w:id="44" w:name="_Toc377579963"/>
      <w:bookmarkStart w:id="45" w:name="_Toc377627106"/>
      <w:r w:rsidRPr="009B415D">
        <w:rPr>
          <w:rFonts w:ascii="黑体" w:eastAsia="黑体" w:hAnsi="黑体" w:hint="eastAsia"/>
          <w:sz w:val="32"/>
          <w:szCs w:val="32"/>
        </w:rPr>
        <w:lastRenderedPageBreak/>
        <w:t>高校青年群体分化背景下的思想引导工作</w:t>
      </w:r>
      <w:bookmarkEnd w:id="44"/>
      <w:bookmarkEnd w:id="45"/>
    </w:p>
    <w:p w:rsidR="00B43712" w:rsidRPr="008A5191" w:rsidRDefault="00B43712" w:rsidP="009B468A">
      <w:pPr>
        <w:spacing w:line="360" w:lineRule="auto"/>
        <w:jc w:val="center"/>
        <w:rPr>
          <w:rFonts w:ascii="宋体" w:hAnsi="宋体"/>
          <w:b/>
          <w:sz w:val="24"/>
          <w:szCs w:val="24"/>
        </w:rPr>
      </w:pPr>
      <w:r w:rsidRPr="00D67D81">
        <w:rPr>
          <w:rFonts w:hint="eastAsia"/>
          <w:bCs/>
          <w:sz w:val="28"/>
          <w:szCs w:val="28"/>
          <w:lang w:val="zh-CN"/>
        </w:rPr>
        <w:t>电子与信息工程学院</w:t>
      </w:r>
      <w:r>
        <w:rPr>
          <w:rFonts w:hint="eastAsia"/>
          <w:bCs/>
          <w:sz w:val="28"/>
          <w:szCs w:val="28"/>
          <w:lang w:val="zh-CN"/>
        </w:rPr>
        <w:t xml:space="preserve"> </w:t>
      </w:r>
      <w:r w:rsidRPr="00082B79">
        <w:rPr>
          <w:rFonts w:hint="eastAsia"/>
          <w:bCs/>
          <w:sz w:val="28"/>
          <w:szCs w:val="28"/>
          <w:lang w:val="zh-CN"/>
        </w:rPr>
        <w:t>鲁越</w:t>
      </w:r>
      <w:r w:rsidRPr="00082B79">
        <w:rPr>
          <w:rFonts w:hint="eastAsia"/>
          <w:bCs/>
          <w:sz w:val="28"/>
          <w:szCs w:val="28"/>
          <w:lang w:val="zh-CN"/>
        </w:rPr>
        <w:t xml:space="preserve"> </w:t>
      </w:r>
      <w:r w:rsidRPr="00082B79">
        <w:rPr>
          <w:rFonts w:hint="eastAsia"/>
          <w:bCs/>
          <w:sz w:val="28"/>
          <w:szCs w:val="28"/>
          <w:lang w:val="zh-CN"/>
        </w:rPr>
        <w:t>李曦媛</w:t>
      </w:r>
      <w:r w:rsidRPr="00082B79">
        <w:rPr>
          <w:rFonts w:hint="eastAsia"/>
          <w:bCs/>
          <w:sz w:val="28"/>
          <w:szCs w:val="28"/>
          <w:lang w:val="zh-CN"/>
        </w:rPr>
        <w:t xml:space="preserve"> </w:t>
      </w:r>
      <w:r w:rsidRPr="00082B79">
        <w:rPr>
          <w:rFonts w:hint="eastAsia"/>
          <w:bCs/>
          <w:sz w:val="28"/>
          <w:szCs w:val="28"/>
          <w:lang w:val="zh-CN"/>
        </w:rPr>
        <w:t>李方圆</w:t>
      </w:r>
      <w:r w:rsidRPr="00082B79">
        <w:rPr>
          <w:rFonts w:hint="eastAsia"/>
          <w:bCs/>
          <w:sz w:val="28"/>
          <w:szCs w:val="28"/>
          <w:lang w:val="zh-CN"/>
        </w:rPr>
        <w:t xml:space="preserve"> </w:t>
      </w:r>
      <w:r w:rsidRPr="00082B79">
        <w:rPr>
          <w:rFonts w:hint="eastAsia"/>
          <w:bCs/>
          <w:sz w:val="28"/>
          <w:szCs w:val="28"/>
          <w:lang w:val="zh-CN"/>
        </w:rPr>
        <w:t>黄沙里</w:t>
      </w:r>
    </w:p>
    <w:p w:rsidR="00B43712" w:rsidRPr="00CD3211" w:rsidRDefault="00B43712" w:rsidP="009B468A">
      <w:pPr>
        <w:spacing w:line="360" w:lineRule="auto"/>
        <w:jc w:val="left"/>
        <w:rPr>
          <w:rFonts w:ascii="宋体" w:hAnsi="宋体" w:cs="宋体"/>
          <w:szCs w:val="21"/>
          <w:lang w:val="zh-CN"/>
        </w:rPr>
      </w:pPr>
      <w:r w:rsidRPr="001605A7">
        <w:rPr>
          <w:rFonts w:ascii="宋体" w:hAnsi="宋体" w:hint="eastAsia"/>
          <w:sz w:val="28"/>
          <w:szCs w:val="28"/>
        </w:rPr>
        <w:t>【摘  要】</w:t>
      </w:r>
      <w:r w:rsidRPr="00CD3211">
        <w:rPr>
          <w:rFonts w:ascii="宋体" w:hAnsi="宋体" w:cs="宋体" w:hint="eastAsia"/>
          <w:szCs w:val="21"/>
          <w:lang w:val="zh-CN"/>
        </w:rPr>
        <w:t>在当今社会背景下，大学生是社会发展的主力军，青年群体分化中的当代大学生群体分化也是群体分化研究方面的重要的一环。本课题通过对大学生群体分化背景、原因及主要特征的分析，探讨了在大学生群体中共青团思想引导工作的必要性以及其面临的问题，并提出合理的改善方法。</w:t>
      </w:r>
    </w:p>
    <w:p w:rsidR="00B43712" w:rsidRPr="00CD3211" w:rsidRDefault="00B43712" w:rsidP="009B468A">
      <w:pPr>
        <w:spacing w:line="360" w:lineRule="auto"/>
        <w:jc w:val="left"/>
        <w:rPr>
          <w:rFonts w:ascii="宋体" w:hAnsi="宋体" w:cs="宋体"/>
          <w:szCs w:val="21"/>
          <w:lang w:val="zh-CN"/>
        </w:rPr>
      </w:pPr>
      <w:r w:rsidRPr="001605A7">
        <w:rPr>
          <w:rFonts w:ascii="宋体" w:hAnsi="宋体" w:hint="eastAsia"/>
          <w:sz w:val="28"/>
          <w:szCs w:val="28"/>
        </w:rPr>
        <w:t>【关键词】</w:t>
      </w:r>
      <w:r w:rsidRPr="00CD3211">
        <w:rPr>
          <w:rFonts w:ascii="宋体" w:hAnsi="宋体" w:cs="宋体" w:hint="eastAsia"/>
          <w:szCs w:val="21"/>
          <w:lang w:val="zh-CN"/>
        </w:rPr>
        <w:t>大学生群体；共青团；思想引导工作</w:t>
      </w:r>
    </w:p>
    <w:p w:rsidR="00B43712" w:rsidRPr="008A5191" w:rsidRDefault="00B43712" w:rsidP="009B468A">
      <w:pPr>
        <w:spacing w:line="360" w:lineRule="auto"/>
        <w:ind w:firstLineChars="200" w:firstLine="422"/>
        <w:jc w:val="left"/>
        <w:rPr>
          <w:rFonts w:ascii="宋体" w:hAnsi="宋体"/>
          <w:b/>
          <w:szCs w:val="21"/>
        </w:rPr>
      </w:pPr>
    </w:p>
    <w:p w:rsidR="00B43712" w:rsidRPr="008A5191" w:rsidRDefault="00B43712" w:rsidP="009B468A">
      <w:pPr>
        <w:spacing w:line="360" w:lineRule="auto"/>
        <w:jc w:val="left"/>
        <w:rPr>
          <w:rFonts w:ascii="宋体" w:hAnsi="宋体"/>
          <w:b/>
          <w:sz w:val="24"/>
          <w:szCs w:val="24"/>
        </w:rPr>
      </w:pPr>
      <w:bookmarkStart w:id="46" w:name="_Toc377489809"/>
      <w:bookmarkStart w:id="47" w:name="_Toc377579964"/>
      <w:r w:rsidRPr="008A5191">
        <w:rPr>
          <w:rFonts w:ascii="宋体" w:hAnsi="宋体" w:hint="eastAsia"/>
          <w:b/>
          <w:sz w:val="24"/>
          <w:szCs w:val="24"/>
        </w:rPr>
        <w:t>1.大学生思想政治教育的困境</w:t>
      </w:r>
      <w:bookmarkEnd w:id="46"/>
      <w:bookmarkEnd w:id="47"/>
    </w:p>
    <w:p w:rsidR="00B43712" w:rsidRPr="008A5191" w:rsidRDefault="00B43712" w:rsidP="009B468A">
      <w:pPr>
        <w:spacing w:line="360" w:lineRule="auto"/>
        <w:ind w:firstLineChars="200" w:firstLine="420"/>
        <w:jc w:val="left"/>
        <w:rPr>
          <w:rFonts w:ascii="宋体" w:hAnsi="宋体"/>
          <w:szCs w:val="21"/>
        </w:rPr>
      </w:pPr>
      <w:bookmarkStart w:id="48" w:name="_Toc377489810"/>
      <w:bookmarkStart w:id="49" w:name="_Toc377579965"/>
      <w:r w:rsidRPr="008A5191">
        <w:rPr>
          <w:rFonts w:ascii="宋体" w:hAnsi="宋体" w:hint="eastAsia"/>
          <w:szCs w:val="21"/>
        </w:rPr>
        <w:t>虽然当今社会对大学生思想政治教育工作变得越来越重视，但是在这方面仍然存在着很多问题。目前，我国的大学生思想政治教育主要面临的困境有以下几个方面：</w:t>
      </w:r>
      <w:bookmarkEnd w:id="48"/>
      <w:bookmarkEnd w:id="49"/>
    </w:p>
    <w:p w:rsidR="00B43712" w:rsidRPr="0055733D" w:rsidRDefault="00B43712" w:rsidP="009B468A">
      <w:pPr>
        <w:pStyle w:val="a6"/>
        <w:numPr>
          <w:ilvl w:val="0"/>
          <w:numId w:val="34"/>
        </w:numPr>
        <w:spacing w:line="360" w:lineRule="auto"/>
        <w:ind w:firstLineChars="0"/>
        <w:jc w:val="left"/>
        <w:rPr>
          <w:rFonts w:ascii="宋体" w:hAnsi="宋体"/>
          <w:szCs w:val="21"/>
        </w:rPr>
      </w:pPr>
      <w:r w:rsidRPr="0055733D">
        <w:rPr>
          <w:rFonts w:ascii="宋体" w:hAnsi="宋体" w:hint="eastAsia"/>
          <w:szCs w:val="21"/>
        </w:rPr>
        <w:t>工作普遍性不够：团组织活动在学生中的影响力不够大，参与度不够高，主要参与者大多局限在班干部或有少数特长的学生中，不能让大多数学生融入其中。</w:t>
      </w:r>
    </w:p>
    <w:p w:rsidR="00B43712" w:rsidRPr="0055733D" w:rsidRDefault="00B43712" w:rsidP="009B468A">
      <w:pPr>
        <w:pStyle w:val="a6"/>
        <w:numPr>
          <w:ilvl w:val="0"/>
          <w:numId w:val="34"/>
        </w:numPr>
        <w:spacing w:line="360" w:lineRule="auto"/>
        <w:ind w:firstLineChars="0"/>
        <w:jc w:val="left"/>
        <w:rPr>
          <w:rFonts w:ascii="宋体" w:hAnsi="宋体"/>
          <w:szCs w:val="21"/>
        </w:rPr>
      </w:pPr>
      <w:r w:rsidRPr="0055733D">
        <w:rPr>
          <w:rFonts w:ascii="宋体" w:hAnsi="宋体" w:hint="eastAsia"/>
          <w:szCs w:val="21"/>
        </w:rPr>
        <w:t>工作创新不够：当前的青年学生们的思想、行为已经发生了很大变化，而团组织面向他们开展的活动大多是在延续以前传统的方式方法，学生们的接受程度有限，活动开展的效果不明显。</w:t>
      </w:r>
    </w:p>
    <w:p w:rsidR="00B43712" w:rsidRPr="0055733D" w:rsidRDefault="00B43712" w:rsidP="009B468A">
      <w:pPr>
        <w:pStyle w:val="a6"/>
        <w:numPr>
          <w:ilvl w:val="0"/>
          <w:numId w:val="34"/>
        </w:numPr>
        <w:spacing w:line="360" w:lineRule="auto"/>
        <w:ind w:firstLineChars="0"/>
        <w:jc w:val="left"/>
        <w:rPr>
          <w:rFonts w:ascii="宋体" w:hAnsi="宋体"/>
          <w:szCs w:val="21"/>
        </w:rPr>
      </w:pPr>
      <w:r w:rsidRPr="0055733D">
        <w:rPr>
          <w:rFonts w:ascii="宋体" w:hAnsi="宋体" w:hint="eastAsia"/>
          <w:szCs w:val="21"/>
        </w:rPr>
        <w:t>影响力不够：思想内涵、传播方式、传播频率是构成影响力的重要因素，我们现在有部分团活动内容肤浅、传播方式简单、传播范围小，因而造成一些工作和活动“有组织、有活动、欠影响”。</w:t>
      </w:r>
    </w:p>
    <w:p w:rsidR="00B43712" w:rsidRPr="0055733D" w:rsidRDefault="00B43712" w:rsidP="009B468A">
      <w:pPr>
        <w:pStyle w:val="a6"/>
        <w:numPr>
          <w:ilvl w:val="0"/>
          <w:numId w:val="34"/>
        </w:numPr>
        <w:spacing w:line="360" w:lineRule="auto"/>
        <w:ind w:firstLineChars="0"/>
        <w:jc w:val="left"/>
        <w:rPr>
          <w:rFonts w:ascii="宋体" w:hAnsi="宋体"/>
          <w:szCs w:val="21"/>
        </w:rPr>
      </w:pPr>
      <w:r w:rsidRPr="0055733D">
        <w:rPr>
          <w:rFonts w:ascii="宋体" w:hAnsi="宋体" w:hint="eastAsia"/>
          <w:szCs w:val="21"/>
        </w:rPr>
        <w:t>团干部的工作能力有待提高：个别团干部工作较浮躁，存有得过且过的心理，没有从根本上把精力投入到团的工作中去，造成团组织工作开展不力。</w:t>
      </w:r>
    </w:p>
    <w:p w:rsidR="00B43712" w:rsidRPr="0055733D" w:rsidRDefault="00B43712" w:rsidP="009B468A">
      <w:pPr>
        <w:pStyle w:val="a6"/>
        <w:numPr>
          <w:ilvl w:val="0"/>
          <w:numId w:val="34"/>
        </w:numPr>
        <w:spacing w:line="360" w:lineRule="auto"/>
        <w:ind w:firstLineChars="0"/>
        <w:jc w:val="left"/>
        <w:rPr>
          <w:rFonts w:ascii="宋体" w:hAnsi="宋体"/>
          <w:szCs w:val="21"/>
        </w:rPr>
      </w:pPr>
      <w:r w:rsidRPr="0055733D">
        <w:rPr>
          <w:rFonts w:ascii="宋体" w:hAnsi="宋体" w:hint="eastAsia"/>
          <w:szCs w:val="21"/>
        </w:rPr>
        <w:t>职能部门对团组织活动重视不足：据调查，有一些院系部门对团活动态度冷漠，而专业教师则普遍对团组织活动持可有可无的态度，这些有些可能会直接影响到学生参与团活动的积极性，起导向作用。</w:t>
      </w:r>
    </w:p>
    <w:p w:rsidR="00B43712" w:rsidRPr="008A5191" w:rsidRDefault="00B43712" w:rsidP="009B468A">
      <w:pPr>
        <w:spacing w:line="360" w:lineRule="auto"/>
        <w:jc w:val="left"/>
        <w:rPr>
          <w:rFonts w:ascii="宋体" w:hAnsi="宋体"/>
          <w:b/>
          <w:sz w:val="24"/>
          <w:szCs w:val="24"/>
        </w:rPr>
      </w:pPr>
      <w:bookmarkStart w:id="50" w:name="_Toc377489811"/>
      <w:bookmarkStart w:id="51" w:name="_Toc377579966"/>
      <w:r w:rsidRPr="008A5191">
        <w:rPr>
          <w:rFonts w:ascii="宋体" w:hAnsi="宋体" w:hint="eastAsia"/>
          <w:b/>
          <w:sz w:val="24"/>
          <w:szCs w:val="24"/>
        </w:rPr>
        <w:t>2</w:t>
      </w:r>
      <w:r w:rsidRPr="008A5191">
        <w:rPr>
          <w:rFonts w:ascii="宋体" w:hAnsi="宋体"/>
          <w:b/>
          <w:sz w:val="24"/>
          <w:szCs w:val="24"/>
        </w:rPr>
        <w:t xml:space="preserve">. </w:t>
      </w:r>
      <w:r w:rsidRPr="008A5191">
        <w:rPr>
          <w:rFonts w:ascii="宋体" w:hAnsi="宋体" w:hint="eastAsia"/>
          <w:b/>
          <w:sz w:val="24"/>
          <w:szCs w:val="24"/>
        </w:rPr>
        <w:t>高校青年群体分化</w:t>
      </w:r>
      <w:bookmarkEnd w:id="50"/>
      <w:bookmarkEnd w:id="51"/>
    </w:p>
    <w:p w:rsidR="00B43712" w:rsidRPr="008A5191" w:rsidRDefault="00B43712" w:rsidP="009B468A">
      <w:pPr>
        <w:spacing w:line="360" w:lineRule="auto"/>
        <w:ind w:firstLine="420"/>
        <w:jc w:val="left"/>
        <w:rPr>
          <w:rFonts w:ascii="宋体" w:hAnsi="宋体"/>
          <w:szCs w:val="21"/>
        </w:rPr>
      </w:pPr>
      <w:r w:rsidRPr="008A5191">
        <w:rPr>
          <w:rFonts w:ascii="宋体" w:hAnsi="宋体" w:hint="eastAsia"/>
          <w:szCs w:val="21"/>
        </w:rPr>
        <w:t>由于国家财力的增强和全民族对教育的重视，对教育的投入每年都有较快的增长。近年来，高校青年学生人数急剧增长，极大地提高了整个青年群体的文化水平。由于个体成长环</w:t>
      </w:r>
      <w:r w:rsidRPr="008A5191">
        <w:rPr>
          <w:rFonts w:ascii="宋体" w:hAnsi="宋体" w:hint="eastAsia"/>
          <w:szCs w:val="21"/>
        </w:rPr>
        <w:lastRenderedPageBreak/>
        <w:t>境等及内在因素的不同，大学生们逐渐开始有不同的价值理念、行为取向以及生活方式。在当今不断复杂的社会背景下，大学生的认知、判断、评价、选择的自主性也相应增强。与此同时，大学生的兴趣需求、认同需求、公益需求等被逐步强化，在不同时期都有所变化，因而逐渐分化成各个不同的群体。</w:t>
      </w:r>
    </w:p>
    <w:p w:rsidR="00B43712" w:rsidRPr="008A5191" w:rsidRDefault="00B43712" w:rsidP="009B468A">
      <w:pPr>
        <w:spacing w:line="360" w:lineRule="auto"/>
        <w:ind w:firstLineChars="200" w:firstLine="422"/>
        <w:jc w:val="left"/>
        <w:rPr>
          <w:rFonts w:ascii="宋体" w:hAnsi="宋体"/>
          <w:b/>
          <w:szCs w:val="21"/>
        </w:rPr>
      </w:pPr>
      <w:bookmarkStart w:id="52" w:name="_Toc377489812"/>
      <w:bookmarkStart w:id="53" w:name="_Toc377579967"/>
      <w:r w:rsidRPr="008A5191">
        <w:rPr>
          <w:rFonts w:ascii="宋体" w:hAnsi="宋体" w:hint="eastAsia"/>
          <w:b/>
          <w:szCs w:val="21"/>
        </w:rPr>
        <w:t>2</w:t>
      </w:r>
      <w:r w:rsidRPr="008A5191">
        <w:rPr>
          <w:rFonts w:ascii="宋体" w:hAnsi="宋体"/>
          <w:b/>
          <w:szCs w:val="21"/>
        </w:rPr>
        <w:t>.</w:t>
      </w:r>
      <w:r w:rsidRPr="008A5191">
        <w:rPr>
          <w:rFonts w:ascii="宋体" w:hAnsi="宋体" w:hint="eastAsia"/>
          <w:b/>
          <w:szCs w:val="21"/>
        </w:rPr>
        <w:t>1大学生青年群体分化的产生原因</w:t>
      </w:r>
      <w:bookmarkEnd w:id="52"/>
      <w:bookmarkEnd w:id="53"/>
    </w:p>
    <w:p w:rsidR="00B43712" w:rsidRPr="008A5191" w:rsidRDefault="00B43712" w:rsidP="009B468A">
      <w:pPr>
        <w:spacing w:line="360" w:lineRule="auto"/>
        <w:ind w:firstLineChars="200" w:firstLine="420"/>
        <w:jc w:val="left"/>
        <w:rPr>
          <w:rFonts w:ascii="宋体" w:hAnsi="宋体"/>
          <w:szCs w:val="21"/>
        </w:rPr>
      </w:pPr>
      <w:r w:rsidRPr="008A5191">
        <w:rPr>
          <w:rFonts w:ascii="宋体" w:hAnsi="宋体" w:hint="eastAsia"/>
          <w:szCs w:val="21"/>
        </w:rPr>
        <w:t>大学生群体分化是自发形成的，但不是任意几个人凑成的，它通过密切的接触，彼此充分选择而组成。这是由于存在个体的需求和某些客观条件所促成的。情趣、需要相同或相似的人，经过彼此选择逐步向对方靠拢，形成一个小群体，这就是所谓的心理模式的相似性。</w:t>
      </w:r>
    </w:p>
    <w:p w:rsidR="00B43712" w:rsidRPr="008A5191" w:rsidRDefault="00B43712" w:rsidP="009B468A">
      <w:pPr>
        <w:spacing w:line="360" w:lineRule="auto"/>
        <w:ind w:firstLineChars="200" w:firstLine="420"/>
        <w:jc w:val="left"/>
        <w:rPr>
          <w:rFonts w:ascii="宋体" w:hAnsi="宋体" w:cs="Tahoma"/>
          <w:color w:val="000000"/>
          <w:szCs w:val="21"/>
          <w:shd w:val="clear" w:color="auto" w:fill="FFFFFF"/>
        </w:rPr>
      </w:pPr>
      <w:r w:rsidRPr="008A5191">
        <w:rPr>
          <w:rFonts w:ascii="宋体" w:hAnsi="宋体" w:cs="Tahoma" w:hint="eastAsia"/>
          <w:color w:val="000000"/>
          <w:szCs w:val="21"/>
          <w:shd w:val="clear" w:color="auto" w:fill="FFFFFF"/>
        </w:rPr>
        <w:t>从主观方面来看：一方面，根据马斯洛的需要原理</w:t>
      </w:r>
      <w:r w:rsidRPr="008A5191">
        <w:rPr>
          <w:rFonts w:ascii="宋体" w:hAnsi="宋体" w:cs="Tahoma"/>
          <w:color w:val="000000"/>
          <w:szCs w:val="21"/>
          <w:shd w:val="clear" w:color="auto" w:fill="FFFFFF"/>
        </w:rPr>
        <w:t>,</w:t>
      </w:r>
      <w:r w:rsidRPr="008A5191">
        <w:rPr>
          <w:rFonts w:ascii="宋体" w:hAnsi="宋体" w:cs="Tahoma" w:hint="eastAsia"/>
          <w:color w:val="000000"/>
          <w:szCs w:val="21"/>
          <w:shd w:val="clear" w:color="auto" w:fill="FFFFFF"/>
        </w:rPr>
        <w:t>人的需要被分为五个层次，即生理需要、安全需要、爱与归属的需要、尊重的需要、自我实现的需要</w:t>
      </w:r>
      <w:r w:rsidRPr="008A5191">
        <w:rPr>
          <w:rStyle w:val="a5"/>
          <w:rFonts w:ascii="宋体" w:hAnsi="宋体" w:cs="Tahoma"/>
          <w:color w:val="000000"/>
          <w:szCs w:val="21"/>
          <w:shd w:val="clear" w:color="auto" w:fill="FFFFFF"/>
        </w:rPr>
        <w:footnoteReference w:id="10"/>
      </w:r>
      <w:r w:rsidRPr="008A5191">
        <w:rPr>
          <w:rFonts w:ascii="宋体" w:hAnsi="宋体" w:cs="Tahoma" w:hint="eastAsia"/>
          <w:color w:val="000000"/>
          <w:szCs w:val="21"/>
          <w:shd w:val="clear" w:color="auto" w:fill="FFFFFF"/>
        </w:rPr>
        <w:t>。人都需要发挥自己的潜力，表现自己的才能，只有自己的才能充分表现出来，才会感到最大的满足。由于社会发展，竞争日趋激烈，当代大学生都比较注重自我价值的实现。大学生从入校开始就意识到就业、择业的压力，这种危机意识使其自我实现、自我完善的要求增强，希望通过自我能力的发挥，使自己的才能、特长得到大家的赞赏和认同，渴望在交往中找到“知音”，因此，大学生自发组成各种小集体，以满足自我实现的要求</w:t>
      </w:r>
      <w:r w:rsidRPr="008A5191">
        <w:rPr>
          <w:rStyle w:val="a5"/>
          <w:rFonts w:ascii="宋体" w:hAnsi="宋体" w:cs="Tahoma"/>
          <w:color w:val="000000"/>
          <w:szCs w:val="21"/>
          <w:shd w:val="clear" w:color="auto" w:fill="FFFFFF"/>
        </w:rPr>
        <w:footnoteReference w:id="11"/>
      </w:r>
      <w:r w:rsidRPr="008A5191">
        <w:rPr>
          <w:rFonts w:ascii="宋体" w:hAnsi="宋体" w:cs="Tahoma" w:hint="eastAsia"/>
          <w:color w:val="000000"/>
          <w:szCs w:val="21"/>
          <w:shd w:val="clear" w:color="auto" w:fill="FFFFFF"/>
        </w:rPr>
        <w:t>。</w:t>
      </w:r>
      <w:r w:rsidRPr="008A5191">
        <w:rPr>
          <w:rStyle w:val="apple-converted-space"/>
          <w:rFonts w:ascii="宋体" w:hAnsi="宋体" w:cs="Tahoma"/>
          <w:color w:val="000000"/>
          <w:szCs w:val="21"/>
          <w:shd w:val="clear" w:color="auto" w:fill="FFFFFF"/>
        </w:rPr>
        <w:t> </w:t>
      </w:r>
      <w:r w:rsidRPr="008A5191">
        <w:rPr>
          <w:rFonts w:ascii="宋体" w:hAnsi="宋体" w:hint="eastAsia"/>
          <w:szCs w:val="21"/>
        </w:rPr>
        <w:t>这些都是个体主观方面的原因。</w:t>
      </w:r>
    </w:p>
    <w:p w:rsidR="00B43712" w:rsidRPr="008A5191" w:rsidRDefault="00B43712" w:rsidP="009B468A">
      <w:pPr>
        <w:spacing w:line="360" w:lineRule="auto"/>
        <w:ind w:firstLineChars="200" w:firstLine="420"/>
        <w:jc w:val="left"/>
        <w:rPr>
          <w:rFonts w:ascii="宋体" w:hAnsi="宋体" w:cs="宋体"/>
          <w:color w:val="000000"/>
          <w:szCs w:val="21"/>
          <w:shd w:val="clear" w:color="auto" w:fill="FFFFFF"/>
        </w:rPr>
      </w:pPr>
      <w:r w:rsidRPr="008A5191">
        <w:rPr>
          <w:rFonts w:ascii="宋体" w:hAnsi="宋体" w:hint="eastAsia"/>
          <w:szCs w:val="21"/>
        </w:rPr>
        <w:t>实际生活中往往提供了一定的客观条件，如同乡关系、同舍关系、同学关系等等诸多因素，使一些条件相似者接触频繁，便产生了一定的感情。另外，</w:t>
      </w:r>
      <w:r w:rsidRPr="008A5191">
        <w:rPr>
          <w:rFonts w:ascii="宋体" w:hAnsi="宋体" w:cs="Tahoma" w:hint="eastAsia"/>
          <w:color w:val="000000"/>
          <w:szCs w:val="21"/>
          <w:shd w:val="clear" w:color="auto" w:fill="FFFFFF"/>
        </w:rPr>
        <w:t>随着社会的不断发展，人们的价值取向、思维方式、活动范围以及准则都在不断发生变化，整个社会结构变化呈多元化的趋势，社会组织形式不断呈现出多样性的特点。</w:t>
      </w:r>
    </w:p>
    <w:p w:rsidR="00B43712" w:rsidRPr="008A5191" w:rsidRDefault="00B43712" w:rsidP="009B468A">
      <w:pPr>
        <w:spacing w:line="360" w:lineRule="auto"/>
        <w:ind w:firstLineChars="200" w:firstLine="420"/>
        <w:jc w:val="left"/>
        <w:rPr>
          <w:rFonts w:ascii="宋体" w:hAnsi="宋体" w:cs="宋体"/>
          <w:color w:val="000000"/>
          <w:szCs w:val="21"/>
          <w:shd w:val="clear" w:color="auto" w:fill="FFFFFF"/>
        </w:rPr>
      </w:pPr>
      <w:r w:rsidRPr="008A5191">
        <w:rPr>
          <w:rFonts w:ascii="宋体" w:hAnsi="宋体" w:cs="宋体" w:hint="eastAsia"/>
          <w:color w:val="000000"/>
          <w:szCs w:val="21"/>
          <w:shd w:val="clear" w:color="auto" w:fill="FFFFFF"/>
        </w:rPr>
        <w:t>高校大学生青年群体在多重因素的影响下，逐渐呈现出分化现象。影响因素包括以下几方面：</w:t>
      </w:r>
    </w:p>
    <w:p w:rsidR="00B43712" w:rsidRPr="005C0622" w:rsidRDefault="00B43712" w:rsidP="009B468A">
      <w:pPr>
        <w:pStyle w:val="a6"/>
        <w:numPr>
          <w:ilvl w:val="1"/>
          <w:numId w:val="36"/>
        </w:numPr>
        <w:spacing w:line="360" w:lineRule="auto"/>
        <w:ind w:firstLineChars="0"/>
        <w:jc w:val="left"/>
        <w:rPr>
          <w:rFonts w:ascii="宋体" w:hAnsi="宋体" w:cs="宋体"/>
          <w:color w:val="000000"/>
          <w:szCs w:val="21"/>
          <w:shd w:val="clear" w:color="auto" w:fill="FFFFFF"/>
        </w:rPr>
      </w:pPr>
      <w:r w:rsidRPr="005C0622">
        <w:rPr>
          <w:rFonts w:ascii="宋体" w:hAnsi="宋体" w:cs="Tahoma" w:hint="eastAsia"/>
          <w:color w:val="000000"/>
          <w:szCs w:val="21"/>
          <w:shd w:val="clear" w:color="auto" w:fill="FFFFFF"/>
        </w:rPr>
        <w:t>就业压力的影响。在“自主择业，双向选择”的就业制度下，大学生被推上了市场化就业的轨道，公平地参与社会就业竞争中去。个人选择不同，便会产生不同的人生观、价值观，因而会产生相应的群体分化。</w:t>
      </w:r>
    </w:p>
    <w:p w:rsidR="00B43712" w:rsidRPr="005C0622" w:rsidRDefault="00B43712" w:rsidP="009B468A">
      <w:pPr>
        <w:pStyle w:val="a6"/>
        <w:numPr>
          <w:ilvl w:val="1"/>
          <w:numId w:val="36"/>
        </w:numPr>
        <w:spacing w:line="360" w:lineRule="auto"/>
        <w:ind w:firstLineChars="0"/>
        <w:jc w:val="left"/>
        <w:rPr>
          <w:rFonts w:ascii="宋体" w:hAnsi="宋体" w:cs="Tahoma"/>
          <w:color w:val="000000"/>
          <w:szCs w:val="21"/>
          <w:shd w:val="clear" w:color="auto" w:fill="FFFFFF"/>
        </w:rPr>
      </w:pPr>
      <w:r w:rsidRPr="005C0622">
        <w:rPr>
          <w:rFonts w:ascii="宋体" w:hAnsi="宋体" w:cs="Tahoma" w:hint="eastAsia"/>
          <w:color w:val="000000"/>
          <w:szCs w:val="21"/>
          <w:shd w:val="clear" w:color="auto" w:fill="FFFFFF"/>
        </w:rPr>
        <w:t>招生制度改革的影响。近几年，由于全国高校普遍扩招，使各校的学生结构有了很大变化，在校生在年龄结构、生源差异、知识结构、培养目标等方面日趋复杂化。使校园生活呈现多元化局面。</w:t>
      </w:r>
    </w:p>
    <w:p w:rsidR="00B43712" w:rsidRPr="005C0622" w:rsidRDefault="00B43712" w:rsidP="009B468A">
      <w:pPr>
        <w:pStyle w:val="a6"/>
        <w:numPr>
          <w:ilvl w:val="1"/>
          <w:numId w:val="36"/>
        </w:numPr>
        <w:spacing w:line="360" w:lineRule="auto"/>
        <w:ind w:firstLineChars="0"/>
        <w:jc w:val="left"/>
        <w:rPr>
          <w:rFonts w:ascii="宋体" w:hAnsi="宋体" w:cs="Tahoma"/>
          <w:color w:val="000000"/>
          <w:szCs w:val="21"/>
          <w:shd w:val="clear" w:color="auto" w:fill="FFFFFF"/>
        </w:rPr>
      </w:pPr>
      <w:r w:rsidRPr="005C0622">
        <w:rPr>
          <w:rFonts w:ascii="宋体" w:hAnsi="宋体" w:cs="Tahoma" w:hint="eastAsia"/>
          <w:color w:val="000000"/>
          <w:szCs w:val="21"/>
          <w:shd w:val="clear" w:color="auto" w:fill="FFFFFF"/>
        </w:rPr>
        <w:lastRenderedPageBreak/>
        <w:t>社会分层的影响。由于各个学生的生长环境不同，造成了学生的学习目的、个性特征、兴趣爱好、价值观取向不同，导致了大学生群体多元化特征的形成。</w:t>
      </w:r>
    </w:p>
    <w:p w:rsidR="00B43712" w:rsidRPr="005C0622" w:rsidRDefault="00B43712" w:rsidP="009B468A">
      <w:pPr>
        <w:pStyle w:val="a6"/>
        <w:numPr>
          <w:ilvl w:val="1"/>
          <w:numId w:val="36"/>
        </w:numPr>
        <w:spacing w:line="360" w:lineRule="auto"/>
        <w:ind w:firstLineChars="0"/>
        <w:jc w:val="left"/>
        <w:rPr>
          <w:rFonts w:ascii="宋体" w:hAnsi="宋体"/>
          <w:szCs w:val="21"/>
        </w:rPr>
      </w:pPr>
      <w:r w:rsidRPr="005C0622">
        <w:rPr>
          <w:rFonts w:ascii="宋体" w:hAnsi="宋体" w:cs="Tahoma" w:hint="eastAsia"/>
          <w:color w:val="000000"/>
          <w:szCs w:val="21"/>
          <w:shd w:val="clear" w:color="auto" w:fill="FFFFFF"/>
        </w:rPr>
        <w:t>校园文化的影响。自</w:t>
      </w:r>
      <w:r w:rsidRPr="005C0622">
        <w:rPr>
          <w:rFonts w:ascii="宋体" w:hAnsi="宋体" w:cs="Tahoma"/>
          <w:color w:val="000000"/>
          <w:szCs w:val="21"/>
          <w:shd w:val="clear" w:color="auto" w:fill="FFFFFF"/>
        </w:rPr>
        <w:t>20</w:t>
      </w:r>
      <w:r w:rsidRPr="005C0622">
        <w:rPr>
          <w:rFonts w:ascii="宋体" w:hAnsi="宋体" w:cs="Tahoma" w:hint="eastAsia"/>
          <w:color w:val="000000"/>
          <w:szCs w:val="21"/>
          <w:shd w:val="clear" w:color="auto" w:fill="FFFFFF"/>
        </w:rPr>
        <w:t>世纪</w:t>
      </w:r>
      <w:r w:rsidRPr="005C0622">
        <w:rPr>
          <w:rFonts w:ascii="宋体" w:hAnsi="宋体" w:cs="Tahoma"/>
          <w:color w:val="000000"/>
          <w:szCs w:val="21"/>
          <w:shd w:val="clear" w:color="auto" w:fill="FFFFFF"/>
        </w:rPr>
        <w:t>90</w:t>
      </w:r>
      <w:r w:rsidRPr="005C0622">
        <w:rPr>
          <w:rFonts w:ascii="宋体" w:hAnsi="宋体" w:cs="Tahoma" w:hint="eastAsia"/>
          <w:color w:val="000000"/>
          <w:szCs w:val="21"/>
          <w:shd w:val="clear" w:color="auto" w:fill="FFFFFF"/>
        </w:rPr>
        <w:t>年代我国推行素质教育以来，各高校在抓好学生专业课的同时，也非常重视大学生综合素质的培养，丰富多彩的校园文化促使一批具有某种特长的学生聚集在一起，形成了有特长的大学生群体。</w:t>
      </w:r>
    </w:p>
    <w:p w:rsidR="00B43712" w:rsidRPr="008A5191" w:rsidRDefault="00B43712" w:rsidP="009B468A">
      <w:pPr>
        <w:spacing w:line="360" w:lineRule="auto"/>
        <w:ind w:firstLineChars="200" w:firstLine="420"/>
        <w:jc w:val="left"/>
        <w:rPr>
          <w:rFonts w:ascii="宋体" w:hAnsi="宋体"/>
          <w:szCs w:val="21"/>
        </w:rPr>
      </w:pPr>
      <w:r w:rsidRPr="008A5191">
        <w:rPr>
          <w:rFonts w:ascii="宋体" w:hAnsi="宋体" w:hint="eastAsia"/>
          <w:szCs w:val="21"/>
        </w:rPr>
        <w:t>综上所述，主观与客观的条件相结合，促成了大学生青年群体分化的必要性。这是一种普遍的社会现象。</w:t>
      </w:r>
    </w:p>
    <w:p w:rsidR="00B43712" w:rsidRPr="008A5191" w:rsidRDefault="00B43712" w:rsidP="009B468A">
      <w:pPr>
        <w:spacing w:line="360" w:lineRule="auto"/>
        <w:ind w:firstLineChars="200" w:firstLine="422"/>
        <w:jc w:val="left"/>
        <w:rPr>
          <w:rFonts w:ascii="宋体" w:hAnsi="宋体"/>
          <w:b/>
          <w:szCs w:val="21"/>
        </w:rPr>
      </w:pPr>
      <w:bookmarkStart w:id="54" w:name="_Toc377489813"/>
      <w:bookmarkStart w:id="55" w:name="_Toc377579968"/>
      <w:r w:rsidRPr="008A5191">
        <w:rPr>
          <w:rFonts w:ascii="宋体" w:hAnsi="宋体" w:hint="eastAsia"/>
          <w:b/>
          <w:szCs w:val="21"/>
        </w:rPr>
        <w:t>2</w:t>
      </w:r>
      <w:r w:rsidRPr="008A5191">
        <w:rPr>
          <w:rFonts w:ascii="宋体" w:hAnsi="宋体"/>
          <w:b/>
          <w:szCs w:val="21"/>
        </w:rPr>
        <w:t>.</w:t>
      </w:r>
      <w:r w:rsidRPr="008A5191">
        <w:rPr>
          <w:rFonts w:ascii="宋体" w:hAnsi="宋体" w:hint="eastAsia"/>
          <w:b/>
          <w:szCs w:val="21"/>
        </w:rPr>
        <w:t>2</w:t>
      </w:r>
      <w:r w:rsidRPr="008A5191">
        <w:rPr>
          <w:rFonts w:ascii="宋体" w:hAnsi="宋体"/>
          <w:b/>
          <w:szCs w:val="21"/>
        </w:rPr>
        <w:t xml:space="preserve"> </w:t>
      </w:r>
      <w:r w:rsidRPr="008A5191">
        <w:rPr>
          <w:rFonts w:ascii="宋体" w:hAnsi="宋体" w:hint="eastAsia"/>
          <w:b/>
          <w:szCs w:val="21"/>
        </w:rPr>
        <w:t>高校青年群体分化的现状</w:t>
      </w:r>
      <w:bookmarkEnd w:id="54"/>
      <w:bookmarkEnd w:id="55"/>
    </w:p>
    <w:p w:rsidR="00B43712" w:rsidRPr="008A5191" w:rsidRDefault="00B43712" w:rsidP="009B468A">
      <w:pPr>
        <w:spacing w:line="360" w:lineRule="auto"/>
        <w:ind w:firstLine="420"/>
        <w:jc w:val="left"/>
        <w:rPr>
          <w:rFonts w:ascii="宋体" w:hAnsi="宋体"/>
          <w:szCs w:val="21"/>
        </w:rPr>
      </w:pPr>
      <w:r w:rsidRPr="008A5191">
        <w:rPr>
          <w:rFonts w:ascii="宋体" w:hAnsi="宋体" w:hint="eastAsia"/>
          <w:szCs w:val="21"/>
        </w:rPr>
        <w:t>当前大学生群体分化现象处于一种多元化的发展趋势，其主流是积极健康的，但也存在个别消极的一面，我们通过查阅资料及对部分高校进行问卷调查，将其主要概括为</w:t>
      </w:r>
      <w:r w:rsidRPr="008A5191">
        <w:rPr>
          <w:rFonts w:ascii="宋体" w:hAnsi="宋体" w:hint="eastAsia"/>
          <w:b/>
          <w:szCs w:val="21"/>
        </w:rPr>
        <w:t>学习型</w:t>
      </w:r>
      <w:r w:rsidRPr="008A5191">
        <w:rPr>
          <w:rFonts w:ascii="宋体" w:hAnsi="宋体" w:hint="eastAsia"/>
          <w:szCs w:val="21"/>
        </w:rPr>
        <w:t>和</w:t>
      </w:r>
      <w:r w:rsidRPr="008A5191">
        <w:rPr>
          <w:rFonts w:ascii="宋体" w:hAnsi="宋体" w:hint="eastAsia"/>
          <w:b/>
          <w:szCs w:val="21"/>
        </w:rPr>
        <w:t>活动型</w:t>
      </w:r>
      <w:r w:rsidRPr="008A5191">
        <w:rPr>
          <w:rFonts w:ascii="宋体" w:hAnsi="宋体" w:hint="eastAsia"/>
          <w:szCs w:val="21"/>
        </w:rPr>
        <w:t>两种类型，针对每种类型又分别根据其态度分为</w:t>
      </w:r>
      <w:r w:rsidRPr="008A5191">
        <w:rPr>
          <w:rFonts w:ascii="宋体" w:hAnsi="宋体" w:hint="eastAsia"/>
          <w:b/>
          <w:szCs w:val="21"/>
        </w:rPr>
        <w:t>积极型</w:t>
      </w:r>
      <w:r w:rsidRPr="008A5191">
        <w:rPr>
          <w:rFonts w:ascii="宋体" w:hAnsi="宋体" w:hint="eastAsia"/>
          <w:szCs w:val="21"/>
        </w:rPr>
        <w:t>和</w:t>
      </w:r>
      <w:r w:rsidRPr="008A5191">
        <w:rPr>
          <w:rFonts w:ascii="宋体" w:hAnsi="宋体" w:hint="eastAsia"/>
          <w:b/>
          <w:szCs w:val="21"/>
        </w:rPr>
        <w:t>消极型</w:t>
      </w:r>
      <w:r w:rsidRPr="008A5191">
        <w:rPr>
          <w:rFonts w:ascii="宋体" w:hAnsi="宋体" w:hint="eastAsia"/>
          <w:szCs w:val="21"/>
        </w:rPr>
        <w:t>。在经过半个月的问卷调查，我们对于调查结果进行总结。如下：</w:t>
      </w:r>
    </w:p>
    <w:p w:rsidR="00B43712" w:rsidRPr="005C0622" w:rsidRDefault="00B43712" w:rsidP="009B468A">
      <w:pPr>
        <w:spacing w:line="360" w:lineRule="auto"/>
        <w:ind w:firstLineChars="200" w:firstLine="422"/>
        <w:jc w:val="left"/>
        <w:rPr>
          <w:rFonts w:ascii="宋体" w:hAnsi="宋体"/>
          <w:b/>
        </w:rPr>
      </w:pPr>
      <w:r w:rsidRPr="005C0622">
        <w:rPr>
          <w:rFonts w:ascii="宋体" w:hAnsi="宋体" w:hint="eastAsia"/>
          <w:b/>
        </w:rPr>
        <w:t>加入学生组织的情况：</w:t>
      </w:r>
    </w:p>
    <w:p w:rsidR="00B43712" w:rsidRPr="008A5191" w:rsidRDefault="00B43712" w:rsidP="009B468A">
      <w:pPr>
        <w:spacing w:line="360" w:lineRule="auto"/>
        <w:ind w:firstLineChars="200" w:firstLine="420"/>
        <w:jc w:val="left"/>
        <w:rPr>
          <w:rFonts w:ascii="宋体" w:hAnsi="宋体"/>
        </w:rPr>
      </w:pPr>
      <w:r w:rsidRPr="008A5191">
        <w:rPr>
          <w:rFonts w:ascii="宋体" w:hAnsi="宋体" w:hint="eastAsia"/>
        </w:rPr>
        <w:t>有大约</w:t>
      </w:r>
      <w:r w:rsidRPr="008A5191">
        <w:rPr>
          <w:rFonts w:ascii="宋体" w:hAnsi="宋体"/>
        </w:rPr>
        <w:t>10%</w:t>
      </w:r>
      <w:r w:rsidRPr="008A5191">
        <w:rPr>
          <w:rFonts w:ascii="宋体" w:hAnsi="宋体" w:hint="eastAsia"/>
        </w:rPr>
        <w:t>的是没有参加任何学生组织的，还有</w:t>
      </w:r>
      <w:r w:rsidRPr="008A5191">
        <w:rPr>
          <w:rFonts w:ascii="宋体" w:hAnsi="宋体"/>
        </w:rPr>
        <w:t>20%</w:t>
      </w:r>
      <w:r w:rsidRPr="008A5191">
        <w:rPr>
          <w:rFonts w:ascii="宋体" w:hAnsi="宋体" w:hint="eastAsia"/>
        </w:rPr>
        <w:t>的同学加入的学生组织数目是</w:t>
      </w:r>
      <w:r w:rsidRPr="008A5191">
        <w:rPr>
          <w:rFonts w:ascii="宋体" w:hAnsi="宋体"/>
        </w:rPr>
        <w:t>3</w:t>
      </w:r>
      <w:r w:rsidRPr="008A5191">
        <w:rPr>
          <w:rFonts w:ascii="宋体" w:hAnsi="宋体" w:hint="eastAsia"/>
        </w:rPr>
        <w:t>个或</w:t>
      </w:r>
      <w:r w:rsidRPr="008A5191">
        <w:rPr>
          <w:rFonts w:ascii="宋体" w:hAnsi="宋体"/>
        </w:rPr>
        <w:t>3</w:t>
      </w:r>
      <w:r w:rsidRPr="008A5191">
        <w:rPr>
          <w:rFonts w:ascii="宋体" w:hAnsi="宋体" w:hint="eastAsia"/>
        </w:rPr>
        <w:t>个以上，其余的</w:t>
      </w:r>
      <w:r w:rsidRPr="008A5191">
        <w:rPr>
          <w:rFonts w:ascii="宋体" w:hAnsi="宋体"/>
        </w:rPr>
        <w:t>70%</w:t>
      </w:r>
      <w:r w:rsidRPr="008A5191">
        <w:rPr>
          <w:rFonts w:ascii="宋体" w:hAnsi="宋体" w:hint="eastAsia"/>
        </w:rPr>
        <w:t>则是加入了一两个学生组织。反映大多数同学有自己的社交，但存在少部分同学比较孤立。</w:t>
      </w:r>
    </w:p>
    <w:p w:rsidR="00B43712" w:rsidRPr="005C0622" w:rsidRDefault="00B43712" w:rsidP="009B468A">
      <w:pPr>
        <w:spacing w:line="360" w:lineRule="auto"/>
        <w:ind w:firstLineChars="200" w:firstLine="422"/>
        <w:jc w:val="left"/>
        <w:rPr>
          <w:rFonts w:ascii="宋体" w:hAnsi="宋体"/>
          <w:b/>
        </w:rPr>
      </w:pPr>
      <w:r w:rsidRPr="005C0622">
        <w:rPr>
          <w:rFonts w:ascii="宋体" w:hAnsi="宋体" w:hint="eastAsia"/>
          <w:b/>
        </w:rPr>
        <w:t>对团组织的认识方面：</w:t>
      </w:r>
    </w:p>
    <w:p w:rsidR="00B43712" w:rsidRPr="008A5191" w:rsidRDefault="00B43712" w:rsidP="009B468A">
      <w:pPr>
        <w:spacing w:line="360" w:lineRule="auto"/>
        <w:ind w:firstLineChars="200" w:firstLine="420"/>
        <w:jc w:val="left"/>
        <w:rPr>
          <w:rFonts w:ascii="宋体" w:hAnsi="宋体"/>
        </w:rPr>
      </w:pPr>
      <w:r w:rsidRPr="008A5191">
        <w:rPr>
          <w:rFonts w:ascii="宋体" w:hAnsi="宋体" w:hint="eastAsia"/>
        </w:rPr>
        <w:t>有</w:t>
      </w:r>
      <w:r w:rsidRPr="008A5191">
        <w:rPr>
          <w:rFonts w:ascii="宋体" w:hAnsi="宋体"/>
        </w:rPr>
        <w:t>37%</w:t>
      </w:r>
      <w:r w:rsidRPr="008A5191">
        <w:rPr>
          <w:rFonts w:ascii="宋体" w:hAnsi="宋体" w:hint="eastAsia"/>
        </w:rPr>
        <w:t>的同学不知道所在院系的团委书记的名字，还有</w:t>
      </w:r>
      <w:r w:rsidRPr="008A5191">
        <w:rPr>
          <w:rFonts w:ascii="宋体" w:hAnsi="宋体"/>
        </w:rPr>
        <w:t>31%</w:t>
      </w:r>
      <w:r w:rsidRPr="008A5191">
        <w:rPr>
          <w:rFonts w:ascii="宋体" w:hAnsi="宋体" w:hint="eastAsia"/>
        </w:rPr>
        <w:t>的不确定。只有大约</w:t>
      </w:r>
      <w:r w:rsidRPr="008A5191">
        <w:rPr>
          <w:rFonts w:ascii="宋体" w:hAnsi="宋体"/>
        </w:rPr>
        <w:t>33%</w:t>
      </w:r>
      <w:r w:rsidRPr="008A5191">
        <w:rPr>
          <w:rFonts w:ascii="宋体" w:hAnsi="宋体" w:hint="eastAsia"/>
        </w:rPr>
        <w:t>的知道团委书记的名字。但是对于校团委下的组织，</w:t>
      </w:r>
      <w:r w:rsidRPr="008A5191">
        <w:rPr>
          <w:rFonts w:ascii="宋体" w:hAnsi="宋体"/>
        </w:rPr>
        <w:t>85%</w:t>
      </w:r>
      <w:r w:rsidRPr="008A5191">
        <w:rPr>
          <w:rFonts w:ascii="宋体" w:hAnsi="宋体" w:hint="eastAsia"/>
        </w:rPr>
        <w:t>的学生是对此有了解的。可以不同程度的反映基层的团组织对同学们还是有不小的吸引力的，同学们对于团组织还是有相当的了解的。但对于高层的团组织可能了解的比较少一点。</w:t>
      </w:r>
    </w:p>
    <w:p w:rsidR="00B43712" w:rsidRPr="005C0622" w:rsidRDefault="00B43712" w:rsidP="009B468A">
      <w:pPr>
        <w:spacing w:line="360" w:lineRule="auto"/>
        <w:ind w:firstLineChars="200" w:firstLine="422"/>
        <w:jc w:val="left"/>
        <w:rPr>
          <w:rFonts w:ascii="宋体" w:hAnsi="宋体"/>
          <w:b/>
        </w:rPr>
      </w:pPr>
      <w:r w:rsidRPr="005C0622">
        <w:rPr>
          <w:rFonts w:ascii="宋体" w:hAnsi="宋体" w:hint="eastAsia"/>
          <w:b/>
        </w:rPr>
        <w:t>对团活动的评价方面：</w:t>
      </w:r>
    </w:p>
    <w:p w:rsidR="00B43712" w:rsidRDefault="00B43712" w:rsidP="009B468A">
      <w:pPr>
        <w:spacing w:line="360" w:lineRule="auto"/>
        <w:ind w:firstLineChars="200" w:firstLine="420"/>
        <w:jc w:val="left"/>
        <w:rPr>
          <w:rFonts w:ascii="宋体" w:hAnsi="宋体"/>
        </w:rPr>
      </w:pPr>
      <w:r w:rsidRPr="008A5191">
        <w:rPr>
          <w:rFonts w:ascii="宋体" w:hAnsi="宋体" w:hint="eastAsia"/>
        </w:rPr>
        <w:t>一半以上的同学觉得团活动很多是流于形式，走过场，同学的参与度不高。很多人建议希望团活动能吸引同学们的注意力，加大宣传力度，不要总选些无趣的主题，增强时代性与创新性。</w:t>
      </w:r>
    </w:p>
    <w:p w:rsidR="00B43712" w:rsidRPr="008A5191" w:rsidRDefault="00B43712" w:rsidP="009B468A">
      <w:pPr>
        <w:spacing w:line="360" w:lineRule="auto"/>
        <w:ind w:firstLineChars="200" w:firstLine="422"/>
        <w:jc w:val="left"/>
        <w:rPr>
          <w:rFonts w:ascii="宋体" w:hAnsi="宋体"/>
          <w:b/>
          <w:szCs w:val="21"/>
        </w:rPr>
      </w:pPr>
      <w:r w:rsidRPr="008A5191">
        <w:rPr>
          <w:rFonts w:ascii="宋体" w:hAnsi="宋体" w:hint="eastAsia"/>
          <w:b/>
          <w:szCs w:val="21"/>
        </w:rPr>
        <w:t>2.3高校青年群体分化对团工作的影响</w:t>
      </w:r>
    </w:p>
    <w:p w:rsidR="00B43712" w:rsidRPr="008A5191" w:rsidRDefault="00B43712" w:rsidP="009B468A">
      <w:pPr>
        <w:spacing w:line="360" w:lineRule="auto"/>
        <w:ind w:firstLine="420"/>
        <w:jc w:val="left"/>
        <w:rPr>
          <w:rFonts w:ascii="宋体" w:hAnsi="宋体"/>
          <w:szCs w:val="21"/>
        </w:rPr>
      </w:pPr>
      <w:r w:rsidRPr="008A5191">
        <w:rPr>
          <w:rFonts w:ascii="宋体" w:hAnsi="宋体" w:hint="eastAsia"/>
          <w:szCs w:val="21"/>
        </w:rPr>
        <w:t>对此，我们于2013年12月10日邀请了部分基层团支部委员、班委进行了座谈，大家结合了各自支部所开展的主题团日活动实际情况，对于基层团组织目前存在的问题现状和原因进行了激烈的讨论。</w:t>
      </w:r>
    </w:p>
    <w:p w:rsidR="00B43712" w:rsidRPr="008A5191" w:rsidRDefault="00B43712" w:rsidP="009B468A">
      <w:pPr>
        <w:spacing w:line="360" w:lineRule="auto"/>
        <w:ind w:firstLine="420"/>
        <w:jc w:val="left"/>
        <w:rPr>
          <w:rFonts w:ascii="宋体" w:hAnsi="宋体"/>
          <w:szCs w:val="21"/>
        </w:rPr>
      </w:pPr>
      <w:r w:rsidRPr="008A5191">
        <w:rPr>
          <w:rFonts w:ascii="宋体" w:hAnsi="宋体" w:hint="eastAsia"/>
          <w:szCs w:val="21"/>
        </w:rPr>
        <w:t>由于现在高校大学生对人生观以及对自我价值的认识不同，对事物的看法也不同，逐渐</w:t>
      </w:r>
      <w:r w:rsidRPr="008A5191">
        <w:rPr>
          <w:rFonts w:ascii="宋体" w:hAnsi="宋体" w:hint="eastAsia"/>
          <w:szCs w:val="21"/>
        </w:rPr>
        <w:lastRenderedPageBreak/>
        <w:t>形成了群体分化。这使得目前团组织工作出现了一定的局限性，只能满足小部分的学生的需求，覆盖面较低，参与度不高，工作难度增大，也就相应的降低了基层团组织对大学生的影响力，使青年学生对团组织活动越来越不重视，甚至出现了反感的情绪。</w:t>
      </w:r>
    </w:p>
    <w:p w:rsidR="00B43712" w:rsidRPr="008A5191" w:rsidRDefault="00B43712" w:rsidP="009B468A">
      <w:pPr>
        <w:spacing w:line="360" w:lineRule="auto"/>
        <w:ind w:firstLine="420"/>
        <w:jc w:val="left"/>
        <w:rPr>
          <w:rFonts w:ascii="宋体" w:hAnsi="宋体"/>
        </w:rPr>
      </w:pPr>
      <w:r w:rsidRPr="008A5191">
        <w:rPr>
          <w:rFonts w:ascii="宋体" w:hAnsi="宋体" w:hint="eastAsia"/>
        </w:rPr>
        <w:t>根据被调查人员的建议，团组织应进行适时地调整，做到“来自于学生，服务于学生”，只有把自身调整好了，才能担负起更大的责任，更好的对同学们的思想加以引导。</w:t>
      </w:r>
    </w:p>
    <w:p w:rsidR="00B43712" w:rsidRPr="008A5191" w:rsidRDefault="00B43712" w:rsidP="009B468A">
      <w:pPr>
        <w:spacing w:line="360" w:lineRule="auto"/>
        <w:jc w:val="left"/>
        <w:rPr>
          <w:rFonts w:ascii="宋体" w:hAnsi="宋体"/>
          <w:b/>
          <w:sz w:val="24"/>
          <w:szCs w:val="24"/>
        </w:rPr>
      </w:pPr>
      <w:bookmarkStart w:id="56" w:name="_Toc377489814"/>
      <w:bookmarkStart w:id="57" w:name="_Toc377579969"/>
      <w:r w:rsidRPr="008A5191">
        <w:rPr>
          <w:rFonts w:ascii="宋体" w:hAnsi="宋体"/>
          <w:b/>
          <w:sz w:val="24"/>
          <w:szCs w:val="24"/>
        </w:rPr>
        <w:t xml:space="preserve">3. </w:t>
      </w:r>
      <w:r w:rsidRPr="008A5191">
        <w:rPr>
          <w:rFonts w:ascii="宋体" w:hAnsi="宋体" w:hint="eastAsia"/>
          <w:b/>
          <w:sz w:val="24"/>
          <w:szCs w:val="24"/>
        </w:rPr>
        <w:t>团思想引导工作的改进方法</w:t>
      </w:r>
      <w:bookmarkEnd w:id="56"/>
      <w:bookmarkEnd w:id="57"/>
    </w:p>
    <w:p w:rsidR="00B43712" w:rsidRPr="008A5191" w:rsidRDefault="00B43712" w:rsidP="009B468A">
      <w:pPr>
        <w:spacing w:line="360" w:lineRule="auto"/>
        <w:ind w:firstLineChars="200" w:firstLine="420"/>
        <w:jc w:val="left"/>
        <w:rPr>
          <w:rFonts w:ascii="宋体" w:hAnsi="宋体"/>
          <w:szCs w:val="21"/>
        </w:rPr>
      </w:pPr>
      <w:r w:rsidRPr="008A5191">
        <w:rPr>
          <w:rFonts w:ascii="宋体" w:hAnsi="宋体" w:hint="eastAsia"/>
          <w:szCs w:val="21"/>
        </w:rPr>
        <w:t>高校是一个传播知识、创造知识和培养输送各类专业人才的社会组织，在中国特色社会主义事业的发展格局当中，又承担着教育引导学生坚定走中国特色社会主义道路信念的重要职责。因此，高校团组织对青年学生的思想引导工作就占有举足轻重的地位。</w:t>
      </w:r>
    </w:p>
    <w:p w:rsidR="00B43712" w:rsidRPr="005C0622" w:rsidRDefault="00B43712" w:rsidP="009B468A">
      <w:pPr>
        <w:pStyle w:val="a6"/>
        <w:numPr>
          <w:ilvl w:val="0"/>
          <w:numId w:val="37"/>
        </w:numPr>
        <w:spacing w:line="360" w:lineRule="auto"/>
        <w:ind w:firstLineChars="0"/>
        <w:jc w:val="left"/>
        <w:rPr>
          <w:rFonts w:ascii="宋体" w:hAnsi="宋体"/>
          <w:szCs w:val="21"/>
        </w:rPr>
      </w:pPr>
      <w:r w:rsidRPr="005C0622">
        <w:rPr>
          <w:rFonts w:ascii="宋体" w:hAnsi="宋体" w:hint="eastAsia"/>
          <w:szCs w:val="21"/>
        </w:rPr>
        <w:t>团组织开展活动需秉承以人为本的思想，从个体出发，以组织中每个个体的利益为落脚点，才能通过办出大家喜欢的活动来使更多人参与其中。</w:t>
      </w:r>
    </w:p>
    <w:p w:rsidR="00B43712" w:rsidRPr="005C0622" w:rsidRDefault="00B43712" w:rsidP="009B468A">
      <w:pPr>
        <w:pStyle w:val="a6"/>
        <w:numPr>
          <w:ilvl w:val="0"/>
          <w:numId w:val="37"/>
        </w:numPr>
        <w:spacing w:line="360" w:lineRule="auto"/>
        <w:ind w:firstLineChars="0"/>
        <w:jc w:val="left"/>
        <w:rPr>
          <w:rFonts w:ascii="宋体" w:hAnsi="宋体"/>
          <w:szCs w:val="21"/>
        </w:rPr>
      </w:pPr>
      <w:r w:rsidRPr="005C0622">
        <w:rPr>
          <w:rFonts w:ascii="宋体" w:hAnsi="宋体" w:hint="eastAsia"/>
          <w:szCs w:val="21"/>
        </w:rPr>
        <w:t>科技进步特别是信息技术发展对青年的组织行为、传播行为、生活方式和行为方式到来了深刻影响。对于这些，团组织要找准切入点，运用大学生们喜欢的沟通、交流、联络、聚集的方式来寻找工作载体，将我们的思想政治主张渗透进去，使青年大学生们更容易接受。</w:t>
      </w:r>
    </w:p>
    <w:p w:rsidR="00B43712" w:rsidRPr="005C0622" w:rsidRDefault="00B43712" w:rsidP="009B468A">
      <w:pPr>
        <w:pStyle w:val="a6"/>
        <w:numPr>
          <w:ilvl w:val="0"/>
          <w:numId w:val="37"/>
        </w:numPr>
        <w:spacing w:line="360" w:lineRule="auto"/>
        <w:ind w:firstLineChars="0"/>
        <w:jc w:val="left"/>
        <w:rPr>
          <w:rFonts w:ascii="宋体" w:hAnsi="宋体"/>
          <w:szCs w:val="21"/>
        </w:rPr>
      </w:pPr>
      <w:r w:rsidRPr="005C0622">
        <w:rPr>
          <w:rFonts w:ascii="宋体" w:hAnsi="宋体" w:hint="eastAsia"/>
          <w:szCs w:val="21"/>
        </w:rPr>
        <w:t>要创新思想引导的方式手段，现在的学生几乎都生活在现实和虚拟的“双重世界”里，网络和手机越来越成为学生获取资讯的第一渠道、交流沟通的重要突进，所以加强网络工具对学生实施思想引导是较为可行和合适的一种方法。</w:t>
      </w:r>
    </w:p>
    <w:p w:rsidR="00B43712" w:rsidRPr="005C0622" w:rsidRDefault="00B43712" w:rsidP="009B468A">
      <w:pPr>
        <w:pStyle w:val="a6"/>
        <w:numPr>
          <w:ilvl w:val="0"/>
          <w:numId w:val="37"/>
        </w:numPr>
        <w:spacing w:line="360" w:lineRule="auto"/>
        <w:ind w:firstLineChars="0"/>
        <w:jc w:val="left"/>
        <w:rPr>
          <w:rFonts w:ascii="宋体" w:hAnsi="宋体"/>
          <w:szCs w:val="21"/>
        </w:rPr>
      </w:pPr>
      <w:r w:rsidRPr="005C0622">
        <w:rPr>
          <w:rFonts w:ascii="宋体" w:hAnsi="宋体" w:hint="eastAsia"/>
          <w:szCs w:val="21"/>
        </w:rPr>
        <w:t>为了使青年大学生们全面发展，团组织要定期组织一些志愿服务活动、挂职锻炼等各种实践活动。据统计，相比坐在教室里听讲座，大学生们更愿意亲自去体验社会，做一些公益活动，这样不仅能帮助大学生们提高综合素质，也可以使他们较为积极的参与团组织活动中来。</w:t>
      </w:r>
    </w:p>
    <w:p w:rsidR="00B43712" w:rsidRPr="005C0622" w:rsidRDefault="00B43712" w:rsidP="009B468A">
      <w:pPr>
        <w:pStyle w:val="a6"/>
        <w:numPr>
          <w:ilvl w:val="0"/>
          <w:numId w:val="37"/>
        </w:numPr>
        <w:spacing w:line="360" w:lineRule="auto"/>
        <w:ind w:firstLineChars="0"/>
        <w:jc w:val="left"/>
        <w:rPr>
          <w:rFonts w:ascii="宋体" w:hAnsi="宋体"/>
          <w:szCs w:val="21"/>
        </w:rPr>
      </w:pPr>
      <w:r w:rsidRPr="005C0622">
        <w:rPr>
          <w:rFonts w:ascii="宋体" w:hAnsi="宋体" w:hint="eastAsia"/>
          <w:szCs w:val="21"/>
        </w:rPr>
        <w:t>最后，还应该加强团组织队伍的建设，定期对团干部进行培训，高校团干部要加强学习，提高自身素质，起到模范作用，与大学生保持密切联系，增强个人的感召力，可以推进团组织工作的深入开展。</w:t>
      </w:r>
    </w:p>
    <w:p w:rsidR="00B43712" w:rsidRPr="008A5191" w:rsidRDefault="00B43712" w:rsidP="009B468A">
      <w:pPr>
        <w:spacing w:line="360" w:lineRule="auto"/>
        <w:ind w:firstLineChars="200" w:firstLine="420"/>
        <w:jc w:val="left"/>
        <w:rPr>
          <w:rFonts w:ascii="宋体" w:hAnsi="宋体"/>
          <w:szCs w:val="21"/>
        </w:rPr>
      </w:pPr>
      <w:r w:rsidRPr="008A5191">
        <w:rPr>
          <w:rFonts w:ascii="宋体" w:hAnsi="宋体" w:hint="eastAsia"/>
          <w:szCs w:val="21"/>
        </w:rPr>
        <w:t>总之，团组织的思想引导是一个长期的任务和工作，需要相关人员协同配合，戮力同心，持之以恒，扬长避短，</w:t>
      </w:r>
      <w:r w:rsidR="00B139C9">
        <w:rPr>
          <w:rFonts w:ascii="宋体" w:hAnsi="宋体" w:hint="eastAsia"/>
          <w:szCs w:val="21"/>
        </w:rPr>
        <w:t>不断改进，不断创新，努力使我们的大学生活变得更加丰富多彩有意义。</w:t>
      </w:r>
    </w:p>
    <w:p w:rsidR="00B139C9" w:rsidRDefault="00B139C9" w:rsidP="009B468A">
      <w:pPr>
        <w:widowControl/>
        <w:jc w:val="left"/>
        <w:rPr>
          <w:rFonts w:asciiTheme="majorHAnsi" w:hAnsiTheme="majorHAnsi" w:cstheme="majorBidi"/>
          <w:b/>
          <w:bCs/>
          <w:sz w:val="32"/>
          <w:szCs w:val="32"/>
        </w:rPr>
      </w:pPr>
      <w:r>
        <w:br w:type="page"/>
      </w:r>
    </w:p>
    <w:p w:rsidR="0041027F" w:rsidRPr="009B415D" w:rsidRDefault="0041027F" w:rsidP="009B415D">
      <w:pPr>
        <w:pStyle w:val="1"/>
        <w:jc w:val="center"/>
        <w:rPr>
          <w:rFonts w:ascii="黑体" w:eastAsia="黑体" w:hAnsi="黑体"/>
          <w:sz w:val="32"/>
          <w:szCs w:val="32"/>
        </w:rPr>
      </w:pPr>
      <w:bookmarkStart w:id="58" w:name="_Toc377579970"/>
      <w:bookmarkStart w:id="59" w:name="_Toc377627107"/>
      <w:r w:rsidRPr="009B415D">
        <w:rPr>
          <w:rFonts w:ascii="黑体" w:eastAsia="黑体" w:hAnsi="黑体" w:hint="eastAsia"/>
          <w:sz w:val="32"/>
          <w:szCs w:val="32"/>
        </w:rPr>
        <w:lastRenderedPageBreak/>
        <w:t>学生会项目管理模式研究</w:t>
      </w:r>
      <w:bookmarkEnd w:id="58"/>
      <w:bookmarkEnd w:id="59"/>
    </w:p>
    <w:p w:rsidR="0041027F" w:rsidRPr="00D62B08" w:rsidRDefault="0041027F" w:rsidP="009B468A">
      <w:pPr>
        <w:tabs>
          <w:tab w:val="center" w:pos="4153"/>
          <w:tab w:val="left" w:pos="7320"/>
        </w:tabs>
        <w:autoSpaceDE w:val="0"/>
        <w:autoSpaceDN w:val="0"/>
        <w:adjustRightInd w:val="0"/>
        <w:spacing w:after="100" w:afterAutospacing="1" w:line="400" w:lineRule="exact"/>
        <w:jc w:val="center"/>
        <w:rPr>
          <w:rFonts w:ascii="宋体" w:hAnsi="宋体"/>
          <w:sz w:val="28"/>
          <w:szCs w:val="28"/>
        </w:rPr>
      </w:pPr>
      <w:r w:rsidRPr="00D62B08">
        <w:rPr>
          <w:rFonts w:ascii="宋体" w:hAnsi="宋体" w:hint="eastAsia"/>
          <w:sz w:val="28"/>
          <w:szCs w:val="28"/>
        </w:rPr>
        <w:t>机械与能源工程学院 吕丰</w:t>
      </w:r>
    </w:p>
    <w:p w:rsidR="0041027F" w:rsidRPr="00D0411C" w:rsidRDefault="0041027F" w:rsidP="009B468A">
      <w:pPr>
        <w:autoSpaceDE w:val="0"/>
        <w:autoSpaceDN w:val="0"/>
        <w:adjustRightInd w:val="0"/>
        <w:spacing w:line="360" w:lineRule="auto"/>
        <w:rPr>
          <w:rFonts w:ascii="宋体" w:cs="宋体"/>
          <w:kern w:val="0"/>
          <w:szCs w:val="21"/>
          <w:lang w:val="zh-CN"/>
        </w:rPr>
      </w:pPr>
      <w:r w:rsidRPr="001605A7">
        <w:rPr>
          <w:rFonts w:ascii="宋体" w:hAnsi="宋体" w:hint="eastAsia"/>
          <w:sz w:val="28"/>
          <w:szCs w:val="28"/>
        </w:rPr>
        <w:t>【</w:t>
      </w:r>
      <w:r w:rsidR="00D0411C">
        <w:rPr>
          <w:rFonts w:ascii="宋体" w:hAnsi="宋体" w:hint="eastAsia"/>
          <w:sz w:val="28"/>
          <w:szCs w:val="28"/>
        </w:rPr>
        <w:t>摘  要</w:t>
      </w:r>
      <w:r w:rsidRPr="001605A7">
        <w:rPr>
          <w:rFonts w:ascii="宋体" w:hAnsi="宋体" w:hint="eastAsia"/>
          <w:sz w:val="28"/>
          <w:szCs w:val="28"/>
        </w:rPr>
        <w:t>】</w:t>
      </w:r>
      <w:r w:rsidRPr="0041027F">
        <w:rPr>
          <w:rFonts w:ascii="宋体" w:cs="宋体" w:hint="eastAsia"/>
          <w:kern w:val="0"/>
          <w:szCs w:val="21"/>
          <w:lang w:val="zh-CN"/>
        </w:rPr>
        <w:t>在现有学生组织管理体系中，大学生个体的专业水平提升和内在品质养成、完善，不可能完全通过强行灌输、价值诱导等方法塑造。因此探讨学生组织项目管理模式显得尤为必要，这一方面是时代的要求，一方面是学生发展的需要。</w:t>
      </w:r>
      <w:r w:rsidRPr="0041027F">
        <w:rPr>
          <w:rFonts w:cs="Calibri" w:hint="eastAsia"/>
          <w:kern w:val="0"/>
          <w:szCs w:val="21"/>
        </w:rPr>
        <w:t>将项目管理引入学生会管理中，开展项目组建设，精兵简政，优化资源配置。将学生活动作为课题，打破传统部门概念，各部门负责人对活动均提出方案，竞争上位，团队组建打破“部门私有制”，组建具有强战斗力的“项目组”。在学生组织管理中引进项目管理，对于提高广大学生的参与意识，提高活动效率与质量，锻炼学生的能力，都会起到积极重要的作用。</w:t>
      </w:r>
    </w:p>
    <w:p w:rsidR="00D0411C" w:rsidRPr="0041027F" w:rsidRDefault="00D0411C" w:rsidP="009B468A">
      <w:pPr>
        <w:autoSpaceDE w:val="0"/>
        <w:autoSpaceDN w:val="0"/>
        <w:adjustRightInd w:val="0"/>
        <w:spacing w:line="360" w:lineRule="auto"/>
        <w:rPr>
          <w:rFonts w:cs="Calibri"/>
          <w:kern w:val="0"/>
          <w:szCs w:val="21"/>
        </w:rPr>
      </w:pPr>
      <w:r w:rsidRPr="001605A7">
        <w:rPr>
          <w:rFonts w:ascii="宋体" w:hAnsi="宋体" w:hint="eastAsia"/>
          <w:sz w:val="28"/>
          <w:szCs w:val="28"/>
        </w:rPr>
        <w:t>【</w:t>
      </w:r>
      <w:r>
        <w:rPr>
          <w:rFonts w:ascii="宋体" w:hAnsi="宋体" w:hint="eastAsia"/>
          <w:sz w:val="28"/>
          <w:szCs w:val="28"/>
        </w:rPr>
        <w:t>关键词</w:t>
      </w:r>
      <w:r w:rsidRPr="001605A7">
        <w:rPr>
          <w:rFonts w:ascii="宋体" w:hAnsi="宋体" w:hint="eastAsia"/>
          <w:sz w:val="28"/>
          <w:szCs w:val="28"/>
        </w:rPr>
        <w:t>】</w:t>
      </w:r>
      <w:r w:rsidRPr="00D0411C">
        <w:rPr>
          <w:rFonts w:cs="Calibri" w:hint="eastAsia"/>
          <w:kern w:val="0"/>
          <w:szCs w:val="21"/>
        </w:rPr>
        <w:t>学生会</w:t>
      </w:r>
      <w:r>
        <w:rPr>
          <w:rFonts w:cs="Calibri" w:hint="eastAsia"/>
          <w:kern w:val="0"/>
          <w:szCs w:val="21"/>
        </w:rPr>
        <w:t xml:space="preserve">  </w:t>
      </w:r>
      <w:r>
        <w:rPr>
          <w:rFonts w:cs="Calibri" w:hint="eastAsia"/>
          <w:kern w:val="0"/>
          <w:szCs w:val="21"/>
        </w:rPr>
        <w:t>共青团</w:t>
      </w:r>
      <w:r>
        <w:rPr>
          <w:rFonts w:cs="Calibri" w:hint="eastAsia"/>
          <w:kern w:val="0"/>
          <w:szCs w:val="21"/>
        </w:rPr>
        <w:t xml:space="preserve"> </w:t>
      </w:r>
      <w:r>
        <w:rPr>
          <w:rFonts w:cs="Calibri" w:hint="eastAsia"/>
          <w:kern w:val="0"/>
          <w:szCs w:val="21"/>
        </w:rPr>
        <w:t>项目管理</w:t>
      </w:r>
    </w:p>
    <w:p w:rsidR="0041027F" w:rsidRDefault="0041027F" w:rsidP="009B468A">
      <w:pPr>
        <w:autoSpaceDE w:val="0"/>
        <w:autoSpaceDN w:val="0"/>
        <w:adjustRightInd w:val="0"/>
        <w:spacing w:line="360" w:lineRule="auto"/>
        <w:rPr>
          <w:rFonts w:cs="Calibri"/>
          <w:kern w:val="0"/>
          <w:sz w:val="24"/>
        </w:rPr>
      </w:pPr>
    </w:p>
    <w:p w:rsidR="0041027F" w:rsidRPr="00D62B08" w:rsidRDefault="0041027F" w:rsidP="009B468A">
      <w:pPr>
        <w:autoSpaceDE w:val="0"/>
        <w:autoSpaceDN w:val="0"/>
        <w:adjustRightInd w:val="0"/>
        <w:spacing w:line="360" w:lineRule="auto"/>
        <w:rPr>
          <w:rFonts w:ascii="宋体" w:hAnsi="宋体" w:cs="宋体"/>
          <w:b/>
          <w:sz w:val="28"/>
          <w:szCs w:val="28"/>
          <w:lang w:val="zh-CN"/>
        </w:rPr>
      </w:pPr>
      <w:r w:rsidRPr="00D62B08">
        <w:rPr>
          <w:rFonts w:ascii="宋体" w:hAnsi="宋体" w:cs="宋体" w:hint="eastAsia"/>
          <w:b/>
          <w:sz w:val="28"/>
          <w:szCs w:val="28"/>
          <w:lang w:val="zh-CN"/>
        </w:rPr>
        <w:t>一、现状分析</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学生会是在党委的领导下和团委的指导下开展工作的学生群体组织，在参与民主管理、维护学生合法权益、丰富校园文化生活、提高学生综合素质等方面都发挥着重要的作用。作为机械与能源工程学院广大学生的代表，机械与能源工程学院学生会一直用实际行动践行这个组织的作用和意义。</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近几年，随着机械与能源工程学院学生会品牌推广的不断进行，学生会的组织规模在有条不紊地壮大。然而，伴随组织规模的不断扩大，组织中存在的问题也在不断暴露，其中比较典型的是现有的学生会组织机构和管理制度存在一定的不足，导致部门之间的分工不均，有些部门存在感不强，部员懈怠现象，造成人力与财力资源浪费。加之部门组织活动不从实际出发，脱离同学需求，某些部门干部执行力不强，团队意识不够浓厚，所从事的活动依葫芦画瓢一届复一届地重复，很容易使得同学们对学生会活动认可度不高，使学生会的形象受到损害。另外，学生会成员得不到真正意义上的能力锻炼。从调查了解的情况来看，担任学生会主要干部一般都是大学三年级学生，这些学生干部绝大多数是经过大一当“干事”、大二当“副部”锻炼来的，通过这种“锻炼”可以了解学生会的任务，熟悉学生会的工作内容和工作方式，学会处理人际关系等等。但这种“锻炼”并不能使各成员得到真正现代意义上的能力提高。其主要表现在：（1）由于机制的问题，学生组织各成员间缺乏竞争意识；（2）</w:t>
      </w:r>
      <w:r w:rsidRPr="0041027F">
        <w:rPr>
          <w:rFonts w:ascii="宋体" w:cs="宋体" w:hint="eastAsia"/>
          <w:kern w:val="0"/>
          <w:szCs w:val="21"/>
          <w:lang w:val="zh-CN"/>
        </w:rPr>
        <w:lastRenderedPageBreak/>
        <w:t xml:space="preserve">各活动有些是上面要求的，有些是在老师的指导下完成的，无法培养学生的统筹全局的意识；（3）无法促进学生自觉学习管理知识，理解管理的真正内涵。为了保证学生会健康和良好的发展，必须采取有效的方法解决这个问题。 </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另一方面，随着管理科学的快速发展，为了解决学生组织现有的一些弊端，学院在党建、班团活动中进行了一些有益的探索，试图寻找有效的方法解决这些弊端，比如对某一个活动由某一个班来承担，或者每学期的活动分别由不同的党支部来承包等等。这些其实都具有项目管理的影子。项目管理具有市场化、规范化、灵活化、广泛化等特点</w:t>
      </w:r>
      <w:r w:rsidRPr="0041027F">
        <w:rPr>
          <w:rFonts w:ascii="宋体" w:cs="宋体" w:hint="eastAsia"/>
          <w:kern w:val="0"/>
          <w:szCs w:val="21"/>
          <w:vertAlign w:val="superscript"/>
          <w:lang w:val="zh-CN"/>
        </w:rPr>
        <w:t>[1]</w:t>
      </w:r>
      <w:r w:rsidRPr="0041027F">
        <w:rPr>
          <w:rFonts w:ascii="宋体" w:cs="宋体" w:hint="eastAsia"/>
          <w:kern w:val="0"/>
          <w:szCs w:val="21"/>
          <w:lang w:val="zh-CN"/>
        </w:rPr>
        <w:t>，其与学生会的工作存在诸多的契合点，因此可以采用项目管理的思想，通过不断完善学生会组织建设和制度建设，以使学生活动的各个环节更加规范、高效。</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鉴于此，本课题将项目管理引入机械与能源工程学院学生会的管理当中，即将学生会的活动按照项目的方式进行运营，从而实现优化人员组织，增强团队凝聚力，提高团队工作效率的目标。同时，也希望本</w:t>
      </w:r>
      <w:r>
        <w:rPr>
          <w:rFonts w:ascii="宋体" w:cs="宋体" w:hint="eastAsia"/>
          <w:kern w:val="0"/>
          <w:szCs w:val="21"/>
          <w:lang w:val="zh-CN"/>
        </w:rPr>
        <w:t>课题</w:t>
      </w:r>
      <w:r w:rsidRPr="0041027F">
        <w:rPr>
          <w:rFonts w:ascii="宋体" w:cs="宋体" w:hint="eastAsia"/>
          <w:kern w:val="0"/>
          <w:szCs w:val="21"/>
          <w:lang w:val="zh-CN"/>
        </w:rPr>
        <w:t>研究成果能为其它院系学生会组织的科学管理工作提供借鉴。</w:t>
      </w:r>
    </w:p>
    <w:p w:rsidR="0041027F" w:rsidRPr="00D62B08" w:rsidRDefault="0041027F" w:rsidP="009B468A">
      <w:pPr>
        <w:autoSpaceDE w:val="0"/>
        <w:autoSpaceDN w:val="0"/>
        <w:adjustRightInd w:val="0"/>
        <w:spacing w:line="360" w:lineRule="auto"/>
        <w:rPr>
          <w:rFonts w:ascii="宋体" w:hAnsi="宋体" w:cs="宋体"/>
          <w:b/>
          <w:sz w:val="28"/>
          <w:szCs w:val="28"/>
          <w:lang w:val="zh-CN"/>
        </w:rPr>
      </w:pPr>
      <w:r w:rsidRPr="00D62B08">
        <w:rPr>
          <w:rFonts w:ascii="宋体" w:hAnsi="宋体" w:cs="宋体"/>
          <w:b/>
          <w:sz w:val="28"/>
          <w:szCs w:val="28"/>
          <w:lang w:val="zh-CN"/>
        </w:rPr>
        <w:t>二、项目管理</w:t>
      </w:r>
      <w:r w:rsidRPr="00D62B08">
        <w:rPr>
          <w:rFonts w:ascii="宋体" w:hAnsi="宋体" w:cs="宋体" w:hint="eastAsia"/>
          <w:b/>
          <w:sz w:val="28"/>
          <w:szCs w:val="28"/>
          <w:lang w:val="zh-CN"/>
        </w:rPr>
        <w:t>概述</w:t>
      </w:r>
    </w:p>
    <w:p w:rsidR="0041027F" w:rsidRPr="0041027F" w:rsidRDefault="0041027F" w:rsidP="009B468A">
      <w:pPr>
        <w:autoSpaceDE w:val="0"/>
        <w:autoSpaceDN w:val="0"/>
        <w:adjustRightInd w:val="0"/>
        <w:spacing w:line="360" w:lineRule="auto"/>
        <w:rPr>
          <w:rFonts w:ascii="宋体" w:cs="宋体"/>
          <w:kern w:val="0"/>
          <w:szCs w:val="21"/>
          <w:lang w:val="zh-CN"/>
        </w:rPr>
      </w:pPr>
      <w:r>
        <w:rPr>
          <w:rFonts w:hint="eastAsia"/>
          <w:sz w:val="24"/>
        </w:rPr>
        <w:t xml:space="preserve">   </w:t>
      </w:r>
      <w:r w:rsidRPr="0041027F">
        <w:rPr>
          <w:rFonts w:ascii="宋体" w:cs="宋体" w:hint="eastAsia"/>
          <w:kern w:val="0"/>
          <w:szCs w:val="21"/>
          <w:lang w:val="zh-CN"/>
        </w:rPr>
        <w:t xml:space="preserve"> 在应用项目管理之前，本文先对项目管理进行概述，主要包括项目管理的主要内容、实施项目管理的主要工具以及在学生会中引入项目管理的重要作用。</w:t>
      </w:r>
    </w:p>
    <w:p w:rsidR="0041027F" w:rsidRPr="00D62B08" w:rsidRDefault="0041027F" w:rsidP="009B468A">
      <w:pPr>
        <w:autoSpaceDE w:val="0"/>
        <w:autoSpaceDN w:val="0"/>
        <w:adjustRightInd w:val="0"/>
        <w:spacing w:line="360" w:lineRule="auto"/>
        <w:rPr>
          <w:rFonts w:ascii="宋体" w:hAnsi="宋体" w:cs="宋体"/>
          <w:b/>
          <w:sz w:val="24"/>
          <w:szCs w:val="24"/>
          <w:lang w:val="zh-CN"/>
        </w:rPr>
      </w:pPr>
      <w:r w:rsidRPr="00D62B08">
        <w:rPr>
          <w:rFonts w:ascii="宋体" w:hAnsi="宋体" w:cs="宋体" w:hint="eastAsia"/>
          <w:b/>
          <w:sz w:val="24"/>
          <w:szCs w:val="24"/>
          <w:lang w:val="zh-CN"/>
        </w:rPr>
        <w:t>（一）项目管理</w:t>
      </w:r>
      <w:r w:rsidRPr="00D62B08">
        <w:rPr>
          <w:rFonts w:ascii="宋体" w:hAnsi="宋体" w:cs="宋体"/>
          <w:b/>
          <w:sz w:val="24"/>
          <w:szCs w:val="24"/>
          <w:lang w:val="zh-CN"/>
        </w:rPr>
        <w:t>的</w:t>
      </w:r>
      <w:r w:rsidRPr="00D62B08">
        <w:rPr>
          <w:rFonts w:ascii="宋体" w:hAnsi="宋体" w:cs="宋体" w:hint="eastAsia"/>
          <w:b/>
          <w:sz w:val="24"/>
          <w:szCs w:val="24"/>
          <w:lang w:val="zh-CN"/>
        </w:rPr>
        <w:t>主要</w:t>
      </w:r>
      <w:r w:rsidRPr="00D62B08">
        <w:rPr>
          <w:rFonts w:ascii="宋体" w:hAnsi="宋体" w:cs="宋体"/>
          <w:b/>
          <w:sz w:val="24"/>
          <w:szCs w:val="24"/>
          <w:lang w:val="zh-CN"/>
        </w:rPr>
        <w:t>内容</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项目在我们日常社会、政治、经济活动中随处可见，大项目诸如造船、航空航天、建筑工程、能源工程等，小项目如一个新计算机系统实施、一项新产品的研究开发和投产，甚至一项培训计划，发表一篇论文，召开一次会议等</w:t>
      </w:r>
      <w:r w:rsidRPr="0041027F">
        <w:rPr>
          <w:rFonts w:ascii="宋体" w:cs="宋体" w:hint="eastAsia"/>
          <w:kern w:val="0"/>
          <w:szCs w:val="21"/>
          <w:vertAlign w:val="superscript"/>
          <w:lang w:val="zh-CN"/>
        </w:rPr>
        <w:t>[2]</w:t>
      </w:r>
      <w:r w:rsidRPr="0041027F">
        <w:rPr>
          <w:rFonts w:ascii="宋体" w:cs="宋体" w:hint="eastAsia"/>
          <w:kern w:val="0"/>
          <w:szCs w:val="21"/>
          <w:lang w:val="zh-CN"/>
        </w:rPr>
        <w:t>。而所谓项目管理就是指项目管理者为实现目标，按照客观规律运用系统工程的理论和方法，对执行中的各阶段工作进行计划、组织、控制、沟通和激励，以取得良好效益的各项活动的总结</w:t>
      </w:r>
      <w:r w:rsidRPr="0041027F">
        <w:rPr>
          <w:rFonts w:ascii="宋体" w:cs="宋体" w:hint="eastAsia"/>
          <w:kern w:val="0"/>
          <w:szCs w:val="21"/>
          <w:vertAlign w:val="superscript"/>
          <w:lang w:val="zh-CN"/>
        </w:rPr>
        <w:t>[3]</w:t>
      </w:r>
      <w:r w:rsidRPr="0041027F">
        <w:rPr>
          <w:rFonts w:ascii="宋体" w:cs="宋体" w:hint="eastAsia"/>
          <w:kern w:val="0"/>
          <w:szCs w:val="21"/>
          <w:lang w:val="zh-CN"/>
        </w:rPr>
        <w:t>。</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项目管理是一种以项目为对象的系统管理方法，通过一个临时性的专门的柔性组织，实现项目全过程的动态管理和项目目标的综合协调与优化。项目管理日常活动通常是围绕项目计划、项目组织、质量管理、费用控制、进度控制等五项基本任务来展开的。在典型的项目环境中，管理结构须以任务（活动）定义为基础来建立，以便进行时间、费用和人力的预算控制，并对技术、风险进行管理</w:t>
      </w:r>
      <w:r w:rsidRPr="0041027F">
        <w:rPr>
          <w:rFonts w:ascii="宋体" w:cs="宋体" w:hint="eastAsia"/>
          <w:kern w:val="0"/>
          <w:szCs w:val="21"/>
          <w:vertAlign w:val="superscript"/>
          <w:lang w:val="zh-CN"/>
        </w:rPr>
        <w:t>[4]</w:t>
      </w:r>
      <w:r w:rsidRPr="0041027F">
        <w:rPr>
          <w:rFonts w:ascii="宋体" w:cs="宋体" w:hint="eastAsia"/>
          <w:kern w:val="0"/>
          <w:szCs w:val="21"/>
          <w:lang w:val="zh-CN"/>
        </w:rPr>
        <w:t>。</w:t>
      </w:r>
    </w:p>
    <w:p w:rsidR="0041027F" w:rsidRPr="00D62B08" w:rsidRDefault="0041027F" w:rsidP="009B468A">
      <w:pPr>
        <w:autoSpaceDE w:val="0"/>
        <w:autoSpaceDN w:val="0"/>
        <w:adjustRightInd w:val="0"/>
        <w:spacing w:line="360" w:lineRule="auto"/>
        <w:rPr>
          <w:rFonts w:ascii="宋体" w:hAnsi="宋体" w:cs="宋体"/>
          <w:b/>
          <w:sz w:val="24"/>
          <w:szCs w:val="24"/>
          <w:lang w:val="zh-CN"/>
        </w:rPr>
      </w:pPr>
      <w:r w:rsidRPr="00D62B08">
        <w:rPr>
          <w:rFonts w:ascii="宋体" w:hAnsi="宋体" w:cs="宋体" w:hint="eastAsia"/>
          <w:b/>
          <w:sz w:val="24"/>
          <w:szCs w:val="24"/>
          <w:lang w:val="zh-CN"/>
        </w:rPr>
        <w:t>（二）实施项目管理的主要工具</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实施项目管理的主要工具包括：项目责任矩阵、工作分解结构、项目质量标准统计表。</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1、项目责任矩阵</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lastRenderedPageBreak/>
        <w:t>项目责任矩阵指以表格形式来表述完成工作分解结构中每项任务的个人责任的一种明细表方法，它明确地表明了每项工作细目是由谁来负责、由谁来具体执行，并表明了每个角色在整个项目中的地位和作用以及相互之间的协同。</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2、工作分解结构（WBS）</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工作分解结构是一种层次化的树状结构，将项目按一定的方法划分为可以管理的项目单元，通过对这些单元费用、进度和质量目标的控制，达到协调控制整个项目的目标。</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3、项目质量标准统计表</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为了将项目质量量化，可将项目质量标准完成统计表转化为项目得分统计表，</w:t>
      </w:r>
      <w:r w:rsidRPr="0041027F">
        <w:rPr>
          <w:rFonts w:ascii="宋体" w:cs="宋体"/>
          <w:kern w:val="0"/>
          <w:szCs w:val="21"/>
          <w:lang w:val="zh-CN"/>
        </w:rPr>
        <w:t xml:space="preserve"> </w:t>
      </w:r>
      <w:r w:rsidRPr="0041027F">
        <w:rPr>
          <w:rFonts w:ascii="宋体" w:cs="宋体" w:hint="eastAsia"/>
          <w:kern w:val="0"/>
          <w:szCs w:val="21"/>
          <w:lang w:val="zh-CN"/>
        </w:rPr>
        <w:t>以表格的形式来表述完成工作分解结构的工作中每项任务的个人加分，明确地表明各负责人的得分情况。项目加分统计表不仅把组织者在活动中的工作量化，还为今后的综合素质测评和评优提供了很好的依据。</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上述项目管理的主要工具比较理论，将其与机械与能源工程学院学生会的实际情况相结合时，可以将其中适合学生会的内容融入学生会的建设。在学生会的日常管理中，可以采用项目管理的方式把特定活动作为一个项目，不论职务级别，所有成员都可以参加投标，中标的学生将作为项目的负责人，成立项目组，全权负责完成这项工作。指导老师和主要学生干部作为评委决定哪些活动采取项目管理方式，并组织评选出最佳策划案。项目管理实施过程中，不同职能部门的成员因为某一个项目而组成团队，项目负责人是项目团队的领导者，所肩负的责任是领导他的团队准时、优质地完成全部工作，要求在不超出预算的情况下实现项目目标。项目的负责人不仅是项目执行者，他参与项目的全过程，并在时间、成本、质量、风险、采购、人力资源等各个方面进行全方位的管理。因此，项目管理可以帮助学生会处理需要跨部门解决的复杂问题，并实现更高的工作效率。</w:t>
      </w:r>
    </w:p>
    <w:p w:rsidR="0041027F" w:rsidRPr="00D62B08" w:rsidRDefault="0041027F" w:rsidP="009B468A">
      <w:pPr>
        <w:autoSpaceDE w:val="0"/>
        <w:autoSpaceDN w:val="0"/>
        <w:adjustRightInd w:val="0"/>
        <w:spacing w:line="360" w:lineRule="auto"/>
        <w:rPr>
          <w:rFonts w:ascii="宋体" w:hAnsi="宋体" w:cs="宋体"/>
          <w:b/>
          <w:sz w:val="24"/>
          <w:szCs w:val="24"/>
          <w:lang w:val="zh-CN"/>
        </w:rPr>
      </w:pPr>
      <w:r w:rsidRPr="00D62B08">
        <w:rPr>
          <w:rFonts w:ascii="宋体" w:hAnsi="宋体" w:cs="宋体" w:hint="eastAsia"/>
          <w:b/>
          <w:sz w:val="24"/>
          <w:szCs w:val="24"/>
          <w:lang w:val="zh-CN"/>
        </w:rPr>
        <w:t>（三）学生会引入项目管理作为部门制管理补充的作用</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学院学生会工作中的项目管理由多个环节组成：</w:t>
      </w:r>
      <w:r w:rsidRPr="0041027F">
        <w:rPr>
          <w:rFonts w:ascii="宋体" w:cs="宋体"/>
          <w:kern w:val="0"/>
          <w:szCs w:val="21"/>
          <w:lang w:val="zh-CN"/>
        </w:rPr>
        <w:t xml:space="preserve"> </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kern w:val="0"/>
          <w:szCs w:val="21"/>
          <w:lang w:val="zh-CN"/>
        </w:rPr>
        <w:t>1）根据</w:t>
      </w:r>
      <w:r w:rsidRPr="0041027F">
        <w:rPr>
          <w:rFonts w:ascii="宋体" w:cs="宋体" w:hint="eastAsia"/>
          <w:kern w:val="0"/>
          <w:szCs w:val="21"/>
          <w:lang w:val="zh-CN"/>
        </w:rPr>
        <w:t>学期</w:t>
      </w:r>
      <w:r w:rsidRPr="0041027F">
        <w:rPr>
          <w:rFonts w:ascii="宋体" w:cs="宋体"/>
          <w:kern w:val="0"/>
          <w:szCs w:val="21"/>
          <w:lang w:val="zh-CN"/>
        </w:rPr>
        <w:t>工作计划和目标确定学生会活动项目的目标。</w:t>
      </w:r>
    </w:p>
    <w:p w:rsid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kern w:val="0"/>
          <w:szCs w:val="21"/>
          <w:lang w:val="zh-CN"/>
        </w:rPr>
        <w:t>2）明确目标后，</w:t>
      </w:r>
      <w:r>
        <w:rPr>
          <w:rFonts w:ascii="宋体" w:cs="宋体"/>
          <w:kern w:val="0"/>
          <w:szCs w:val="21"/>
          <w:lang w:val="zh-CN"/>
        </w:rPr>
        <w:t>着手进行调研，包括宏微观环境分析、学生活动供求分析等</w:t>
      </w:r>
      <w:r>
        <w:rPr>
          <w:rFonts w:ascii="宋体" w:cs="宋体" w:hint="eastAsia"/>
          <w:kern w:val="0"/>
          <w:szCs w:val="21"/>
          <w:lang w:val="zh-CN"/>
        </w:rPr>
        <w:t>。</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kern w:val="0"/>
          <w:szCs w:val="21"/>
          <w:lang w:val="zh-CN"/>
        </w:rPr>
        <w:t xml:space="preserve">3）成立跨部门、跨专业的项目团队。 </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kern w:val="0"/>
          <w:szCs w:val="21"/>
          <w:lang w:val="zh-CN"/>
        </w:rPr>
        <w:t>4）团队成立后，整合资源，执行工作计划</w:t>
      </w:r>
      <w:r w:rsidRPr="0041027F">
        <w:rPr>
          <w:rFonts w:ascii="宋体" w:cs="宋体" w:hint="eastAsia"/>
          <w:kern w:val="0"/>
          <w:szCs w:val="21"/>
          <w:lang w:val="zh-CN"/>
        </w:rPr>
        <w:t>，严格控制成本。</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kern w:val="0"/>
          <w:szCs w:val="21"/>
          <w:lang w:val="zh-CN"/>
        </w:rPr>
        <w:t>5）对活动项目的总结，包括个体项目总结、阶段性总结和学期性总结等。</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项目管理作为部门制管理的有效补充，将其引进学生会具有两个重要的作用：</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1）可以更广泛地培养学生会成员</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lastRenderedPageBreak/>
        <w:t>在项目管理中，过方案竞争确定的项目负责人拥有对项目的最高管理权，负责整个工作组的组建和运行。项目负责人将打破部门制下的组织架构，从各个部门抽调人员来组建工作队伍，成立应项目而生的阶段性的工作组。这些工作人员在项目组中有一定的职责分工，有明确的工作内容和工作要求。项目组直接受学生会指导老师或主席的指导，组织上要求分工清晰、配合精密、通力协作，实现资源的优化配置，运行过程中要考虑每一个细节，并且在活动结束之后，注意反馈与总结。项目管理中的工作人员将有机会从一个更高层、更宏观的视角去观察和安排工作，并从中获得难得的工作历练。</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2）把形式主义、偏离目标的危险降到最低</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项目管理是以项目经理负责制为基础的目标管理。一般来讲，项目管理是按任务（垂直结构）而不是按职能（平行结构）组织起来的。在项目管理下，项目组成员需要同心合力，关注的不再是如何契合部门结构中自己位置的要求，而是一个共同的工作目标，所以各级人员会从一种部门层级约束和压迫下解脱出来，成员之间变成了并肩战斗的战友关系，产生一种轻松的气氛。在目标管理模式中，项目组的每位成员都会感到自己是重要的，每个人都可以为共同的活动做出自己的一份力量，所以他对整个学生会活动都可以是有重要意义的，贡献不仅再局限于部门了。</w:t>
      </w:r>
    </w:p>
    <w:p w:rsidR="0041027F" w:rsidRPr="00D62B08" w:rsidRDefault="0041027F" w:rsidP="009B468A">
      <w:pPr>
        <w:autoSpaceDE w:val="0"/>
        <w:autoSpaceDN w:val="0"/>
        <w:adjustRightInd w:val="0"/>
        <w:spacing w:line="360" w:lineRule="auto"/>
        <w:rPr>
          <w:rFonts w:ascii="宋体" w:hAnsi="宋体" w:cs="宋体"/>
          <w:b/>
          <w:sz w:val="28"/>
          <w:szCs w:val="28"/>
          <w:lang w:val="zh-CN"/>
        </w:rPr>
      </w:pPr>
      <w:r w:rsidRPr="00D62B08">
        <w:rPr>
          <w:rFonts w:ascii="宋体" w:hAnsi="宋体" w:cs="宋体"/>
          <w:b/>
          <w:sz w:val="28"/>
          <w:szCs w:val="28"/>
          <w:lang w:val="zh-CN"/>
        </w:rPr>
        <w:t>三、项目管理模式的实际应用</w:t>
      </w:r>
      <w:r w:rsidRPr="00D62B08">
        <w:rPr>
          <w:rFonts w:ascii="宋体" w:hAnsi="宋体" w:cs="宋体" w:hint="eastAsia"/>
          <w:b/>
          <w:sz w:val="28"/>
          <w:szCs w:val="28"/>
          <w:lang w:val="zh-CN"/>
        </w:rPr>
        <w:t>——以双新晚会为例</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由于改革不是一蹴而就的，因此在课题研究时，选择对机械与能源工程学</w:t>
      </w:r>
      <w:r w:rsidR="00EA0C0F">
        <w:rPr>
          <w:rFonts w:ascii="宋体" w:cs="宋体" w:hint="eastAsia"/>
          <w:kern w:val="0"/>
          <w:szCs w:val="21"/>
          <w:lang w:val="zh-CN"/>
        </w:rPr>
        <w:t>院学生会最大的品牌活动——迎双新晚会作为项目管理实施的试点活动,</w:t>
      </w:r>
      <w:r w:rsidRPr="0041027F">
        <w:rPr>
          <w:rFonts w:ascii="宋体" w:cs="宋体" w:hint="eastAsia"/>
          <w:kern w:val="0"/>
          <w:szCs w:val="21"/>
          <w:lang w:val="zh-CN"/>
        </w:rPr>
        <w:t>项目管理在该活动中的详细应用情况如下</w:t>
      </w:r>
      <w:r w:rsidR="00EA0C0F">
        <w:rPr>
          <w:rFonts w:ascii="宋体" w:cs="宋体" w:hint="eastAsia"/>
          <w:kern w:val="0"/>
          <w:szCs w:val="21"/>
          <w:lang w:val="zh-CN"/>
        </w:rPr>
        <w:t>:</w:t>
      </w:r>
    </w:p>
    <w:p w:rsidR="0041027F" w:rsidRDefault="0041027F" w:rsidP="009B468A">
      <w:pPr>
        <w:spacing w:line="360" w:lineRule="auto"/>
        <w:rPr>
          <w:sz w:val="24"/>
        </w:rPr>
      </w:pPr>
      <w:r>
        <w:rPr>
          <w:rFonts w:hint="eastAsia"/>
          <w:noProof/>
          <w:sz w:val="24"/>
        </w:rPr>
        <w:drawing>
          <wp:inline distT="0" distB="0" distL="0" distR="0" wp14:anchorId="3E17894F" wp14:editId="27FB60B6">
            <wp:extent cx="4642663" cy="2705100"/>
            <wp:effectExtent l="0" t="0" r="0" b="19050"/>
            <wp:docPr id="26"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41027F" w:rsidRPr="00EA0C0F" w:rsidRDefault="0041027F" w:rsidP="009B468A">
      <w:pPr>
        <w:spacing w:line="360" w:lineRule="auto"/>
        <w:ind w:firstLineChars="200" w:firstLine="422"/>
        <w:jc w:val="center"/>
        <w:rPr>
          <w:rFonts w:ascii="楷体" w:eastAsia="楷体" w:hAnsi="楷体"/>
          <w:b/>
          <w:szCs w:val="21"/>
        </w:rPr>
      </w:pPr>
      <w:r w:rsidRPr="00EA0C0F">
        <w:rPr>
          <w:rFonts w:ascii="楷体" w:eastAsia="楷体" w:hAnsi="楷体" w:hint="eastAsia"/>
          <w:b/>
          <w:szCs w:val="21"/>
        </w:rPr>
        <w:t>图1  工作分解结构</w:t>
      </w:r>
    </w:p>
    <w:p w:rsidR="00EA0C0F" w:rsidRPr="0041027F" w:rsidRDefault="00EA0C0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lastRenderedPageBreak/>
        <w:t>1）项目负责人</w:t>
      </w:r>
    </w:p>
    <w:p w:rsidR="00EA0C0F" w:rsidRPr="0041027F" w:rsidRDefault="00D53310" w:rsidP="009B468A">
      <w:pPr>
        <w:autoSpaceDE w:val="0"/>
        <w:autoSpaceDN w:val="0"/>
        <w:adjustRightInd w:val="0"/>
        <w:spacing w:line="360" w:lineRule="auto"/>
        <w:ind w:firstLineChars="200" w:firstLine="420"/>
        <w:rPr>
          <w:rFonts w:ascii="宋体" w:cs="宋体"/>
          <w:kern w:val="0"/>
          <w:szCs w:val="21"/>
          <w:lang w:val="zh-CN"/>
        </w:rPr>
      </w:pPr>
      <w:r>
        <w:rPr>
          <w:rFonts w:ascii="宋体" w:cs="宋体" w:hint="eastAsia"/>
          <w:kern w:val="0"/>
          <w:szCs w:val="21"/>
          <w:lang w:val="zh-CN"/>
        </w:rPr>
        <w:t>本次双新晚会不再</w:t>
      </w:r>
      <w:r w:rsidR="00EA0C0F" w:rsidRPr="0041027F">
        <w:rPr>
          <w:rFonts w:ascii="宋体" w:cs="宋体" w:hint="eastAsia"/>
          <w:kern w:val="0"/>
          <w:szCs w:val="21"/>
          <w:lang w:val="zh-CN"/>
        </w:rPr>
        <w:t>由学院主席直接负责，而是</w:t>
      </w:r>
      <w:r>
        <w:rPr>
          <w:rFonts w:ascii="宋体" w:cs="宋体" w:hint="eastAsia"/>
          <w:kern w:val="0"/>
          <w:szCs w:val="21"/>
          <w:lang w:val="zh-CN"/>
        </w:rPr>
        <w:t>团学</w:t>
      </w:r>
      <w:r w:rsidR="00EA0C0F" w:rsidRPr="0041027F">
        <w:rPr>
          <w:rFonts w:ascii="宋体" w:cs="宋体" w:hint="eastAsia"/>
          <w:kern w:val="0"/>
          <w:szCs w:val="21"/>
          <w:lang w:val="zh-CN"/>
        </w:rPr>
        <w:t>干部竞争上岗，最终由文艺部长</w:t>
      </w:r>
      <w:r w:rsidR="00FB45F2">
        <w:rPr>
          <w:rFonts w:ascii="宋体" w:cs="宋体" w:hint="eastAsia"/>
          <w:kern w:val="0"/>
          <w:szCs w:val="21"/>
          <w:lang w:val="zh-CN"/>
        </w:rPr>
        <w:t>担任</w:t>
      </w:r>
      <w:r w:rsidR="00EA0C0F" w:rsidRPr="0041027F">
        <w:rPr>
          <w:rFonts w:ascii="宋体" w:cs="宋体" w:hint="eastAsia"/>
          <w:kern w:val="0"/>
          <w:szCs w:val="21"/>
          <w:lang w:val="zh-CN"/>
        </w:rPr>
        <w:t>。</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2）建立高效率的项目组</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文艺部长为总负责人；</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下设若干负责小组：抽调包括宣传部长在内5名宣传部成员负责海报、前后期视频制作，现场灯光音响控制、人人墙设置； 5人负责后勤及晚会背景布置；由于我院双新晚会当场举行校外捐赠奖学金颁奖仪式，组织部部员自荐负责颁奖事宜；另从体育、实践、公关等部门分别有同学自荐报名，组成道具组、场务组等。以上是工作分解结构：</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3）项目进程</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筹备工作中，文艺部长对整个晚会流程进行掌控，对各个小组负责人直接管理，按照时间节点和成本要求进行活动推进。将负责人和组长对晚会的理解充分汇总，分解到各个小组中，实时掌控，及时反馈。主席与指导老师对于部分细节负责实时监测与指导，进行及时矫正。</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4）项目总结</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a.以项目的形式而并非以部门的形式，让整个学生会对于活动的参与度大大提高，一定程度上避免了分工不均的现状；</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b.采用了责任矩阵和工作分解等思想进行合理地分工，明确责任，打通了部门之间的隔阂，提升学生会部门契合度，更能充分锻炼干部的综合能力；</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c.在活动中各个小组充分发挥主观能动性，手头工作较为整齐划一，也便于进行创新。本次晚会就区别往年传统，进行了手工制作的背景布置、利用四翼飞行器进行横幅宣传、现场人人墙等；</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 xml:space="preserve">d.此次双新晚会取得了学院领导、老师和学生们的一致好评，活动后及时总结，形成活动指导，为后续的活动开展提供样板 </w:t>
      </w:r>
    </w:p>
    <w:p w:rsidR="0041027F" w:rsidRPr="00D62B08" w:rsidRDefault="0041027F" w:rsidP="009B468A">
      <w:pPr>
        <w:autoSpaceDE w:val="0"/>
        <w:autoSpaceDN w:val="0"/>
        <w:adjustRightInd w:val="0"/>
        <w:spacing w:line="360" w:lineRule="auto"/>
        <w:rPr>
          <w:rFonts w:ascii="宋体" w:hAnsi="宋体" w:cs="宋体"/>
          <w:b/>
          <w:sz w:val="28"/>
          <w:szCs w:val="28"/>
          <w:lang w:val="zh-CN"/>
        </w:rPr>
      </w:pPr>
      <w:r w:rsidRPr="00D62B08">
        <w:rPr>
          <w:rFonts w:ascii="宋体" w:hAnsi="宋体" w:cs="宋体"/>
          <w:b/>
          <w:sz w:val="28"/>
          <w:szCs w:val="28"/>
          <w:lang w:val="zh-CN"/>
        </w:rPr>
        <w:t>四、结论和展望</w:t>
      </w:r>
    </w:p>
    <w:p w:rsidR="0041027F" w:rsidRPr="0041027F" w:rsidRDefault="0041027F" w:rsidP="009B468A">
      <w:pPr>
        <w:autoSpaceDE w:val="0"/>
        <w:autoSpaceDN w:val="0"/>
        <w:adjustRightInd w:val="0"/>
        <w:spacing w:line="360" w:lineRule="auto"/>
        <w:ind w:firstLineChars="200" w:firstLine="420"/>
        <w:rPr>
          <w:rFonts w:ascii="宋体" w:cs="宋体"/>
          <w:kern w:val="0"/>
          <w:szCs w:val="21"/>
          <w:lang w:val="zh-CN"/>
        </w:rPr>
      </w:pPr>
      <w:r w:rsidRPr="0041027F">
        <w:rPr>
          <w:rFonts w:ascii="宋体" w:cs="宋体" w:hint="eastAsia"/>
          <w:kern w:val="0"/>
          <w:szCs w:val="21"/>
          <w:lang w:val="zh-CN"/>
        </w:rPr>
        <w:t>学生会作为大学生自己的群众组织，起着学院与广大同学之间的桥梁纽带作用，其重要性不言而喻。在学生会的实际运作过程中，有鉴于其中存在的一些不足，将项目管理引入学生会的管理中具有重要作用。</w:t>
      </w:r>
    </w:p>
    <w:p w:rsidR="0041027F" w:rsidRPr="009F4F19" w:rsidRDefault="0041027F" w:rsidP="009B468A">
      <w:pPr>
        <w:autoSpaceDE w:val="0"/>
        <w:autoSpaceDN w:val="0"/>
        <w:adjustRightInd w:val="0"/>
        <w:spacing w:line="360" w:lineRule="auto"/>
        <w:ind w:firstLineChars="200" w:firstLine="420"/>
        <w:rPr>
          <w:rFonts w:ascii="宋体" w:cs="宋体"/>
          <w:kern w:val="0"/>
          <w:szCs w:val="21"/>
        </w:rPr>
      </w:pPr>
      <w:r w:rsidRPr="0041027F">
        <w:rPr>
          <w:rFonts w:ascii="宋体" w:cs="宋体" w:hint="eastAsia"/>
          <w:kern w:val="0"/>
          <w:szCs w:val="21"/>
          <w:lang w:val="zh-CN"/>
        </w:rPr>
        <w:t>课题以机械与能源工程学院学生会为研究对象，在学生会最大的品牌活动——双新晚会中进行了项目管理的试点，取得了显著的绩效。利用项目管理进行学生会的组织及管理，是</w:t>
      </w:r>
      <w:r w:rsidRPr="0041027F">
        <w:rPr>
          <w:rFonts w:ascii="宋体" w:cs="宋体" w:hint="eastAsia"/>
          <w:kern w:val="0"/>
          <w:szCs w:val="21"/>
          <w:lang w:val="zh-CN"/>
        </w:rPr>
        <w:lastRenderedPageBreak/>
        <w:t>加强学生会建设的需要， 也是利用现代的项目管理制度提高学生会管理效率的探索。诚然，在项目试点的过程中还存在一些问题需要未来进一步地去研究和解决，这其中主要有：相关制度的配套资源的落实，学生工作队伍思想观念的转变，项目组工作激励制度等等。随着探索的不断加深，今后我们将不断完善管理体制，寻求更大的突破，更好地组织学生的活动，发挥学生会应有作用，提高工作效率。</w:t>
      </w:r>
    </w:p>
    <w:p w:rsidR="0041027F" w:rsidRPr="00847FBB" w:rsidRDefault="0041027F" w:rsidP="009B468A">
      <w:pPr>
        <w:autoSpaceDE w:val="0"/>
        <w:autoSpaceDN w:val="0"/>
        <w:adjustRightInd w:val="0"/>
        <w:spacing w:line="360" w:lineRule="auto"/>
        <w:rPr>
          <w:rFonts w:ascii="宋体" w:hAnsi="宋体"/>
          <w:b/>
          <w:sz w:val="28"/>
          <w:szCs w:val="28"/>
        </w:rPr>
      </w:pPr>
      <w:r w:rsidRPr="00847FBB">
        <w:rPr>
          <w:rFonts w:ascii="宋体" w:hAnsi="宋体" w:hint="eastAsia"/>
          <w:b/>
          <w:sz w:val="28"/>
          <w:szCs w:val="28"/>
        </w:rPr>
        <w:t>参考文献</w:t>
      </w:r>
    </w:p>
    <w:p w:rsidR="0041027F" w:rsidRPr="0041027F" w:rsidRDefault="0041027F" w:rsidP="00FE57C5">
      <w:pPr>
        <w:autoSpaceDE w:val="0"/>
        <w:autoSpaceDN w:val="0"/>
        <w:adjustRightInd w:val="0"/>
        <w:spacing w:line="360" w:lineRule="auto"/>
        <w:rPr>
          <w:rFonts w:ascii="宋体" w:cs="宋体"/>
          <w:kern w:val="0"/>
          <w:szCs w:val="21"/>
          <w:lang w:val="zh-CN"/>
        </w:rPr>
      </w:pPr>
      <w:r w:rsidRPr="0041027F">
        <w:rPr>
          <w:rFonts w:ascii="宋体" w:cs="宋体" w:hint="eastAsia"/>
          <w:kern w:val="0"/>
          <w:szCs w:val="21"/>
          <w:lang w:val="zh-CN"/>
        </w:rPr>
        <w:t>[1] 陈明森，蔡立强.项目化管理在高校学生会工作中的应用[J].法制与社会，2008，09:265</w:t>
      </w:r>
    </w:p>
    <w:p w:rsidR="0041027F" w:rsidRPr="0041027F" w:rsidRDefault="0041027F" w:rsidP="00FE57C5">
      <w:pPr>
        <w:autoSpaceDE w:val="0"/>
        <w:autoSpaceDN w:val="0"/>
        <w:adjustRightInd w:val="0"/>
        <w:spacing w:line="360" w:lineRule="auto"/>
        <w:rPr>
          <w:rFonts w:ascii="宋体" w:cs="宋体"/>
          <w:kern w:val="0"/>
          <w:szCs w:val="21"/>
          <w:lang w:val="zh-CN"/>
        </w:rPr>
      </w:pPr>
      <w:r w:rsidRPr="0041027F">
        <w:rPr>
          <w:rFonts w:ascii="宋体" w:cs="宋体" w:hint="eastAsia"/>
          <w:kern w:val="0"/>
          <w:szCs w:val="21"/>
          <w:lang w:val="zh-CN"/>
        </w:rPr>
        <w:t>[2] 蔚林巍. 项目管理的最新进展[J]. 管理工程学报, 2000, 14(3): 65-69.</w:t>
      </w:r>
    </w:p>
    <w:p w:rsidR="0041027F" w:rsidRPr="0041027F" w:rsidRDefault="0041027F" w:rsidP="00FE57C5">
      <w:pPr>
        <w:autoSpaceDE w:val="0"/>
        <w:autoSpaceDN w:val="0"/>
        <w:adjustRightInd w:val="0"/>
        <w:spacing w:line="360" w:lineRule="auto"/>
        <w:rPr>
          <w:rFonts w:ascii="宋体" w:cs="宋体"/>
          <w:kern w:val="0"/>
          <w:szCs w:val="21"/>
          <w:lang w:val="zh-CN"/>
        </w:rPr>
      </w:pPr>
      <w:r w:rsidRPr="0041027F">
        <w:rPr>
          <w:rFonts w:ascii="宋体" w:cs="宋体" w:hint="eastAsia"/>
          <w:kern w:val="0"/>
          <w:szCs w:val="21"/>
          <w:lang w:val="zh-CN"/>
        </w:rPr>
        <w:t>[3] 翟艳, 刘晓萌, 李芳乐. 矩阵式项目管理在高校学生组织中的应用[J]. 管理学家, 2011, (4): 182.</w:t>
      </w:r>
    </w:p>
    <w:p w:rsidR="0041027F" w:rsidRPr="0041027F" w:rsidRDefault="0041027F" w:rsidP="00FE57C5">
      <w:pPr>
        <w:autoSpaceDE w:val="0"/>
        <w:autoSpaceDN w:val="0"/>
        <w:adjustRightInd w:val="0"/>
        <w:spacing w:line="360" w:lineRule="auto"/>
        <w:rPr>
          <w:rFonts w:ascii="宋体" w:cs="宋体"/>
          <w:kern w:val="0"/>
          <w:szCs w:val="21"/>
          <w:lang w:val="zh-CN"/>
        </w:rPr>
      </w:pPr>
      <w:r w:rsidRPr="0041027F">
        <w:rPr>
          <w:rFonts w:ascii="宋体" w:cs="宋体" w:hint="eastAsia"/>
          <w:kern w:val="0"/>
          <w:szCs w:val="21"/>
          <w:lang w:val="zh-CN"/>
        </w:rPr>
        <w:t>[4] 姜曼丽. 项目管理模式在高校学生会工作中的探索[J]. 改革与开放, 2009, (20): 185.</w:t>
      </w:r>
    </w:p>
    <w:p w:rsidR="0041027F" w:rsidRPr="0041027F" w:rsidRDefault="0041027F" w:rsidP="00FE57C5">
      <w:pPr>
        <w:autoSpaceDE w:val="0"/>
        <w:autoSpaceDN w:val="0"/>
        <w:adjustRightInd w:val="0"/>
        <w:spacing w:line="360" w:lineRule="auto"/>
        <w:rPr>
          <w:rFonts w:ascii="宋体" w:cs="宋体"/>
          <w:kern w:val="0"/>
          <w:szCs w:val="21"/>
          <w:lang w:val="zh-CN"/>
        </w:rPr>
      </w:pPr>
      <w:r w:rsidRPr="0041027F">
        <w:rPr>
          <w:rFonts w:ascii="宋体" w:cs="宋体" w:hint="eastAsia"/>
          <w:kern w:val="0"/>
          <w:szCs w:val="21"/>
          <w:lang w:val="zh-CN"/>
        </w:rPr>
        <w:t>[5] 赵宏斌，李云龙.高校学生会工作企业化运行模式的探索[J].广西青年干部学院学报，2004，10(2):27</w:t>
      </w:r>
    </w:p>
    <w:p w:rsidR="0041027F" w:rsidRPr="0041027F" w:rsidRDefault="0041027F" w:rsidP="00FE57C5">
      <w:pPr>
        <w:autoSpaceDE w:val="0"/>
        <w:autoSpaceDN w:val="0"/>
        <w:adjustRightInd w:val="0"/>
        <w:spacing w:line="360" w:lineRule="auto"/>
        <w:rPr>
          <w:rFonts w:ascii="宋体" w:cs="宋体"/>
          <w:kern w:val="0"/>
          <w:szCs w:val="21"/>
          <w:lang w:val="zh-CN"/>
        </w:rPr>
      </w:pPr>
      <w:r w:rsidRPr="0041027F">
        <w:rPr>
          <w:rFonts w:ascii="宋体" w:cs="宋体" w:hint="eastAsia"/>
          <w:kern w:val="0"/>
          <w:szCs w:val="21"/>
          <w:lang w:val="zh-CN"/>
        </w:rPr>
        <w:t>[6] 孙凯.基于项目化管理创新高校学生会运作模式[J].中国校外教育，2008，6:14</w:t>
      </w:r>
    </w:p>
    <w:p w:rsidR="008043B6" w:rsidRDefault="0041027F" w:rsidP="00FE57C5">
      <w:pPr>
        <w:autoSpaceDE w:val="0"/>
        <w:autoSpaceDN w:val="0"/>
        <w:adjustRightInd w:val="0"/>
        <w:spacing w:line="360" w:lineRule="auto"/>
        <w:rPr>
          <w:rFonts w:asciiTheme="majorHAnsi" w:hAnsiTheme="majorHAnsi" w:cstheme="majorBidi"/>
          <w:b/>
          <w:bCs/>
          <w:sz w:val="32"/>
          <w:szCs w:val="32"/>
        </w:rPr>
      </w:pPr>
      <w:r w:rsidRPr="0041027F">
        <w:rPr>
          <w:rFonts w:ascii="宋体" w:cs="宋体" w:hint="eastAsia"/>
          <w:kern w:val="0"/>
          <w:szCs w:val="21"/>
          <w:lang w:val="zh-CN"/>
        </w:rPr>
        <w:t>[7]卢少平.项目管理在高校学生组织管理中的运用[J]. 理工高教研究,2002,21(3):53-55.</w:t>
      </w:r>
      <w:r w:rsidR="008043B6">
        <w:br w:type="page"/>
      </w:r>
    </w:p>
    <w:p w:rsidR="009F4F19" w:rsidRPr="009B415D" w:rsidRDefault="009F4F19" w:rsidP="009B415D">
      <w:pPr>
        <w:pStyle w:val="1"/>
        <w:jc w:val="center"/>
        <w:rPr>
          <w:rFonts w:ascii="黑体" w:eastAsia="黑体" w:hAnsi="黑体"/>
          <w:sz w:val="32"/>
          <w:szCs w:val="32"/>
        </w:rPr>
      </w:pPr>
      <w:bookmarkStart w:id="60" w:name="_Toc377579971"/>
      <w:bookmarkStart w:id="61" w:name="_Toc377627108"/>
      <w:r w:rsidRPr="009B415D">
        <w:rPr>
          <w:rFonts w:ascii="黑体" w:eastAsia="黑体" w:hAnsi="黑体" w:hint="eastAsia"/>
          <w:sz w:val="32"/>
          <w:szCs w:val="32"/>
        </w:rPr>
        <w:lastRenderedPageBreak/>
        <w:t>高校共青团服务大学生科技创新活动研究</w:t>
      </w:r>
      <w:bookmarkStart w:id="62" w:name="_Toc377489817"/>
      <w:bookmarkStart w:id="63" w:name="_Toc377579972"/>
      <w:bookmarkEnd w:id="60"/>
      <w:r w:rsidR="009B415D">
        <w:rPr>
          <w:rFonts w:ascii="黑体" w:eastAsia="黑体" w:hAnsi="黑体"/>
          <w:sz w:val="32"/>
          <w:szCs w:val="32"/>
        </w:rPr>
        <w:br/>
      </w:r>
      <w:r w:rsidRPr="009B415D">
        <w:rPr>
          <w:rFonts w:ascii="黑体" w:eastAsia="黑体" w:hAnsi="黑体" w:hint="eastAsia"/>
          <w:sz w:val="32"/>
          <w:szCs w:val="32"/>
        </w:rPr>
        <w:t>——以同济大学为例</w:t>
      </w:r>
      <w:bookmarkEnd w:id="61"/>
      <w:bookmarkEnd w:id="62"/>
      <w:bookmarkEnd w:id="63"/>
    </w:p>
    <w:p w:rsidR="009F4F19" w:rsidRPr="00D665BF" w:rsidRDefault="009F4F19" w:rsidP="009B468A">
      <w:pPr>
        <w:tabs>
          <w:tab w:val="center" w:pos="4153"/>
          <w:tab w:val="left" w:pos="7320"/>
        </w:tabs>
        <w:autoSpaceDE w:val="0"/>
        <w:autoSpaceDN w:val="0"/>
        <w:adjustRightInd w:val="0"/>
        <w:spacing w:after="100" w:afterAutospacing="1" w:line="360" w:lineRule="auto"/>
        <w:jc w:val="center"/>
        <w:rPr>
          <w:rFonts w:ascii="宋体" w:hAnsi="宋体"/>
          <w:sz w:val="28"/>
          <w:szCs w:val="28"/>
        </w:rPr>
      </w:pPr>
      <w:r w:rsidRPr="00D665BF">
        <w:rPr>
          <w:rFonts w:ascii="宋体" w:hAnsi="宋体" w:hint="eastAsia"/>
          <w:sz w:val="28"/>
          <w:szCs w:val="28"/>
        </w:rPr>
        <w:t>艺术与传媒学院  王晓虹</w:t>
      </w:r>
    </w:p>
    <w:p w:rsidR="009F4F19" w:rsidRPr="002C6B8E" w:rsidRDefault="009F4F19" w:rsidP="009B468A">
      <w:pPr>
        <w:spacing w:line="360" w:lineRule="auto"/>
        <w:rPr>
          <w:b/>
          <w:sz w:val="28"/>
          <w:szCs w:val="28"/>
        </w:rPr>
      </w:pPr>
      <w:r w:rsidRPr="002C6B8E">
        <w:rPr>
          <w:rFonts w:hint="eastAsia"/>
          <w:b/>
          <w:sz w:val="28"/>
          <w:szCs w:val="28"/>
        </w:rPr>
        <w:t>一、研究背景</w:t>
      </w:r>
    </w:p>
    <w:p w:rsidR="009F4F19" w:rsidRPr="00D665BF" w:rsidRDefault="009F4F19" w:rsidP="009B468A">
      <w:pPr>
        <w:pStyle w:val="a7"/>
        <w:shd w:val="clear" w:color="auto" w:fill="FFFFFF"/>
        <w:spacing w:before="0" w:beforeAutospacing="0" w:after="0" w:afterAutospacing="0" w:line="360" w:lineRule="auto"/>
        <w:ind w:firstLineChars="200" w:firstLine="420"/>
        <w:rPr>
          <w:sz w:val="21"/>
          <w:szCs w:val="21"/>
        </w:rPr>
      </w:pPr>
      <w:r w:rsidRPr="00D665BF">
        <w:rPr>
          <w:rFonts w:hint="eastAsia"/>
          <w:sz w:val="21"/>
          <w:szCs w:val="21"/>
        </w:rPr>
        <w:t>当代的大学既是传统意义上传道、授业、解惑的学堂，更是培养创新人才、创造知识、传承文明的重要先驱。我国经济转型后要保持强势且持续的发展势头，就需要靠创新来为其提供强劲的驱动力；在科技领域的国际竞争力的提升，也离不开创新这一因素的支撑；要实现中华民族伟大复兴的中国梦，就更得着重创新意识的觉醒。因此，一所有担当的大学，必须要有意识地不断优化硬件环境与服务机制，持续提高自主创新能力。</w:t>
      </w:r>
    </w:p>
    <w:p w:rsidR="009F4F19" w:rsidRPr="00D665BF" w:rsidRDefault="009F4F19" w:rsidP="009B468A">
      <w:pPr>
        <w:pStyle w:val="a7"/>
        <w:shd w:val="clear" w:color="auto" w:fill="FFFFFF"/>
        <w:spacing w:before="0" w:beforeAutospacing="0" w:after="0" w:afterAutospacing="0" w:line="360" w:lineRule="auto"/>
        <w:ind w:firstLineChars="200" w:firstLine="420"/>
        <w:rPr>
          <w:sz w:val="21"/>
          <w:szCs w:val="21"/>
        </w:rPr>
      </w:pPr>
      <w:r w:rsidRPr="00D665BF">
        <w:rPr>
          <w:rFonts w:hint="eastAsia"/>
          <w:sz w:val="21"/>
          <w:szCs w:val="21"/>
        </w:rPr>
        <w:t>同济大学，作为一所历经百年沧桑，</w:t>
      </w:r>
      <w:r w:rsidRPr="00D665BF">
        <w:rPr>
          <w:sz w:val="21"/>
          <w:szCs w:val="21"/>
        </w:rPr>
        <w:t>声誉卓著，弦歌不断，英才辈出</w:t>
      </w:r>
      <w:r w:rsidRPr="00D665BF">
        <w:rPr>
          <w:rFonts w:hint="eastAsia"/>
          <w:sz w:val="21"/>
          <w:szCs w:val="21"/>
        </w:rPr>
        <w:t>的国内著名高等学府，更需要站在如今这个国际高等教育最新发展趋势的潮头前列，为师生营造良好创新环境的责任任重而道远。</w:t>
      </w:r>
    </w:p>
    <w:p w:rsidR="009F4F19" w:rsidRPr="00D665BF" w:rsidRDefault="009F4F19" w:rsidP="009B468A">
      <w:pPr>
        <w:pStyle w:val="a7"/>
        <w:shd w:val="clear" w:color="auto" w:fill="FFFFFF"/>
        <w:spacing w:before="0" w:beforeAutospacing="0" w:after="0" w:afterAutospacing="0" w:line="360" w:lineRule="auto"/>
        <w:rPr>
          <w:b/>
          <w:szCs w:val="21"/>
        </w:rPr>
      </w:pPr>
      <w:r w:rsidRPr="00D665BF">
        <w:rPr>
          <w:rFonts w:hint="eastAsia"/>
          <w:b/>
          <w:szCs w:val="21"/>
        </w:rPr>
        <w:t>1、校大学生科技创新活动开展现状</w:t>
      </w:r>
    </w:p>
    <w:p w:rsidR="009F4F19" w:rsidRPr="00D665BF" w:rsidRDefault="009F4F19" w:rsidP="009B468A">
      <w:pPr>
        <w:pStyle w:val="a7"/>
        <w:shd w:val="clear" w:color="auto" w:fill="FFFFFF"/>
        <w:spacing w:before="0" w:beforeAutospacing="0" w:after="0" w:afterAutospacing="0" w:line="360" w:lineRule="auto"/>
        <w:rPr>
          <w:b/>
          <w:sz w:val="21"/>
          <w:szCs w:val="21"/>
        </w:rPr>
      </w:pPr>
      <w:r w:rsidRPr="00D665BF">
        <w:rPr>
          <w:rFonts w:hint="eastAsia"/>
          <w:b/>
          <w:sz w:val="21"/>
          <w:szCs w:val="21"/>
        </w:rPr>
        <w:t>(1)、科技创新项目</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目前我校的大学生生科技创新项目分三级展开，分别是国家级大学生创新创业实践训练计划，上海市大学生创新创业实践训练计划，以及同济大学大学生创新实践训练计划（SITP），此外另有各学院级别的资助项目。</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以上这</w:t>
      </w:r>
      <w:r w:rsidRPr="00D665BF">
        <w:rPr>
          <w:rFonts w:ascii="宋体" w:hAnsi="宋体" w:cs="宋体"/>
          <w:kern w:val="0"/>
          <w:szCs w:val="21"/>
        </w:rPr>
        <w:t>"学院(系)—学校—上海市—国家"四级大学生创新训练计划</w:t>
      </w:r>
      <w:r w:rsidRPr="00D665BF">
        <w:rPr>
          <w:rFonts w:ascii="宋体" w:hAnsi="宋体" w:cs="宋体" w:hint="eastAsia"/>
          <w:kern w:val="0"/>
          <w:szCs w:val="21"/>
        </w:rPr>
        <w:t>项目，</w:t>
      </w:r>
      <w:r w:rsidRPr="00D665BF">
        <w:rPr>
          <w:rFonts w:ascii="宋体" w:hAnsi="宋体" w:cs="宋体"/>
          <w:kern w:val="0"/>
          <w:szCs w:val="21"/>
        </w:rPr>
        <w:t>是我校构建创新人才培养体系、进一步开展教育教学改革、加强大学生创新能力培养的重要举措。  </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创新实践训练计划</w:t>
      </w:r>
      <w:r w:rsidRPr="00D665BF">
        <w:rPr>
          <w:rFonts w:ascii="宋体" w:hAnsi="宋体" w:cs="宋体"/>
          <w:kern w:val="0"/>
          <w:szCs w:val="21"/>
        </w:rPr>
        <w:t>旨在探索以问题和课题为核心的教学模式改革,倡导以学生为主体的创新性实验改革,调动学生的学习主动性、积极性和创造性,使学生得到创新性科学研究和团队合作的训练,培养学生的创新思维、创新精神和创新能力,探索研究型大学培养拔尖创新人才的新途径。</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kern w:val="0"/>
          <w:szCs w:val="21"/>
        </w:rPr>
        <w:t>我校大学生创新实践基地是主要</w:t>
      </w:r>
      <w:r w:rsidRPr="00D665BF">
        <w:rPr>
          <w:rFonts w:ascii="宋体" w:hAnsi="宋体" w:cs="宋体" w:hint="eastAsia"/>
          <w:kern w:val="0"/>
          <w:szCs w:val="21"/>
        </w:rPr>
        <w:t>的项目实施</w:t>
      </w:r>
      <w:r w:rsidRPr="00D665BF">
        <w:rPr>
          <w:rFonts w:ascii="宋体" w:hAnsi="宋体" w:cs="宋体"/>
          <w:kern w:val="0"/>
          <w:szCs w:val="21"/>
        </w:rPr>
        <w:t>平台，面向全校本科生</w:t>
      </w:r>
      <w:r w:rsidRPr="00D665BF">
        <w:rPr>
          <w:rFonts w:ascii="宋体" w:hAnsi="宋体" w:cs="宋体" w:hint="eastAsia"/>
          <w:kern w:val="0"/>
          <w:szCs w:val="21"/>
        </w:rPr>
        <w:t>开</w:t>
      </w:r>
      <w:r w:rsidRPr="00D665BF">
        <w:rPr>
          <w:rFonts w:ascii="宋体" w:hAnsi="宋体" w:cs="宋体"/>
          <w:kern w:val="0"/>
          <w:szCs w:val="21"/>
        </w:rPr>
        <w:t xml:space="preserve">放。 </w:t>
      </w:r>
    </w:p>
    <w:p w:rsidR="009F4F19" w:rsidRPr="00D665BF" w:rsidRDefault="009F4F19" w:rsidP="009B468A">
      <w:pPr>
        <w:spacing w:line="360" w:lineRule="auto"/>
        <w:rPr>
          <w:rFonts w:ascii="宋体" w:hAnsi="宋体" w:cs="宋体"/>
          <w:b/>
          <w:kern w:val="0"/>
          <w:szCs w:val="21"/>
        </w:rPr>
      </w:pPr>
      <w:r w:rsidRPr="00D665BF">
        <w:rPr>
          <w:rFonts w:ascii="宋体" w:hAnsi="宋体" w:cs="宋体" w:hint="eastAsia"/>
          <w:b/>
          <w:kern w:val="0"/>
          <w:szCs w:val="21"/>
        </w:rPr>
        <w:t>(2)、科技创新部门</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kern w:val="0"/>
          <w:szCs w:val="21"/>
        </w:rPr>
        <w:t>在大学阶段,学生已经具备较成熟的人生观和世界观,能够进行独立观察、判断和分析,</w:t>
      </w:r>
      <w:r w:rsidRPr="00D665BF">
        <w:rPr>
          <w:rFonts w:ascii="宋体" w:hAnsi="宋体" w:cs="宋体"/>
          <w:kern w:val="0"/>
          <w:szCs w:val="21"/>
        </w:rPr>
        <w:lastRenderedPageBreak/>
        <w:t>具有较高的自主管理、自主发展和自主组织的意识。</w:t>
      </w:r>
      <w:r w:rsidRPr="00D665BF">
        <w:rPr>
          <w:rFonts w:ascii="宋体" w:hAnsi="宋体" w:cs="宋体" w:hint="eastAsia"/>
          <w:kern w:val="0"/>
          <w:szCs w:val="21"/>
        </w:rPr>
        <w:t>所以，</w:t>
      </w:r>
      <w:r w:rsidRPr="00D665BF">
        <w:rPr>
          <w:rFonts w:ascii="宋体" w:hAnsi="宋体" w:cs="宋体"/>
          <w:kern w:val="0"/>
          <w:szCs w:val="21"/>
        </w:rPr>
        <w:t>大学生不但应该是创新训练计划的主体,而且应该是整个创新训练计划管理的关键力量。</w:t>
      </w:r>
      <w:r w:rsidRPr="00D665BF">
        <w:rPr>
          <w:rFonts w:ascii="宋体" w:hAnsi="宋体" w:cs="宋体" w:hint="eastAsia"/>
          <w:kern w:val="0"/>
          <w:szCs w:val="21"/>
        </w:rPr>
        <w:t>我校各学院均有大学生创新实践基地为同学们开展科技创新活动提供平台支持，另有各学院的大学生创新俱乐部对大学生科技创新活动进行管理与组织。</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同济大学创新俱乐部，是直属于教务处的全校范围内的学生自我管理，自我探索，自我提升的学生组织，总共有</w:t>
      </w:r>
      <w:r w:rsidRPr="00D665BF">
        <w:rPr>
          <w:rFonts w:ascii="宋体" w:hAnsi="宋体" w:cs="宋体"/>
          <w:kern w:val="0"/>
          <w:szCs w:val="21"/>
        </w:rPr>
        <w:t>24</w:t>
      </w:r>
      <w:r w:rsidRPr="00D665BF">
        <w:rPr>
          <w:rFonts w:ascii="宋体" w:hAnsi="宋体" w:cs="宋体" w:hint="eastAsia"/>
          <w:kern w:val="0"/>
          <w:szCs w:val="21"/>
        </w:rPr>
        <w:t>个学院的分俱乐部和总俱乐部组成，</w:t>
      </w:r>
      <w:r w:rsidRPr="00D665BF">
        <w:rPr>
          <w:rFonts w:ascii="宋体" w:hAnsi="宋体" w:cs="宋体"/>
          <w:kern w:val="0"/>
          <w:szCs w:val="21"/>
        </w:rPr>
        <w:t>通过大学生创新俱乐部,实行学生自主管理,不但实现了创新训练计划"兴趣驱动、自主实验、重要过程"的宗旨,而且为大学生创新训练计划持续深入向前推进提供了有力保障。大学生创新俱乐部</w:t>
      </w:r>
      <w:r w:rsidRPr="00D665BF">
        <w:rPr>
          <w:rFonts w:ascii="宋体" w:hAnsi="宋体" w:cs="宋体" w:hint="eastAsia"/>
          <w:kern w:val="0"/>
          <w:szCs w:val="21"/>
        </w:rPr>
        <w:t>中，</w:t>
      </w:r>
      <w:r w:rsidRPr="00D665BF">
        <w:rPr>
          <w:rFonts w:ascii="宋体" w:hAnsi="宋体" w:cs="宋体"/>
          <w:kern w:val="0"/>
          <w:szCs w:val="21"/>
        </w:rPr>
        <w:t>学生成为关键力量</w:t>
      </w:r>
      <w:r w:rsidRPr="00D665BF">
        <w:rPr>
          <w:rFonts w:ascii="宋体" w:hAnsi="宋体" w:cs="宋体" w:hint="eastAsia"/>
          <w:kern w:val="0"/>
          <w:szCs w:val="21"/>
        </w:rPr>
        <w:t>，学生的自主管理保障了</w:t>
      </w:r>
      <w:r w:rsidRPr="00D665BF">
        <w:rPr>
          <w:rFonts w:ascii="宋体" w:hAnsi="宋体" w:cs="宋体"/>
          <w:kern w:val="0"/>
          <w:szCs w:val="21"/>
        </w:rPr>
        <w:t>大学生创新训练计划的</w:t>
      </w:r>
      <w:r w:rsidRPr="00D665BF">
        <w:rPr>
          <w:rFonts w:ascii="宋体" w:hAnsi="宋体" w:cs="宋体" w:hint="eastAsia"/>
          <w:kern w:val="0"/>
          <w:szCs w:val="21"/>
        </w:rPr>
        <w:t>组织</w:t>
      </w:r>
      <w:r w:rsidRPr="00D665BF">
        <w:rPr>
          <w:rFonts w:ascii="宋体" w:hAnsi="宋体" w:cs="宋体"/>
          <w:kern w:val="0"/>
          <w:szCs w:val="21"/>
        </w:rPr>
        <w:t>与</w:t>
      </w:r>
      <w:r w:rsidRPr="00D665BF">
        <w:rPr>
          <w:rFonts w:ascii="宋体" w:hAnsi="宋体" w:cs="宋体" w:hint="eastAsia"/>
          <w:kern w:val="0"/>
          <w:szCs w:val="21"/>
        </w:rPr>
        <w:t>实施，更保障了这些创新训练</w:t>
      </w:r>
      <w:r w:rsidRPr="00D665BF">
        <w:rPr>
          <w:rFonts w:ascii="宋体" w:hAnsi="宋体" w:cs="宋体"/>
          <w:kern w:val="0"/>
          <w:szCs w:val="21"/>
        </w:rPr>
        <w:t>计划的实施效果和可持续发展。</w:t>
      </w:r>
    </w:p>
    <w:p w:rsidR="009F4F19" w:rsidRPr="00D665BF" w:rsidRDefault="009F4F19" w:rsidP="009B468A">
      <w:pPr>
        <w:pStyle w:val="a7"/>
        <w:shd w:val="clear" w:color="auto" w:fill="FFFFFF"/>
        <w:spacing w:before="0" w:beforeAutospacing="0" w:after="0" w:afterAutospacing="0" w:line="360" w:lineRule="auto"/>
        <w:rPr>
          <w:b/>
          <w:szCs w:val="21"/>
        </w:rPr>
      </w:pPr>
      <w:r w:rsidRPr="00D665BF">
        <w:rPr>
          <w:rFonts w:hint="eastAsia"/>
          <w:b/>
          <w:szCs w:val="21"/>
        </w:rPr>
        <w:t>2、校共青团的相关工作成果</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共青团同济大学委员会下设11个部门，分别为组织部、实践部、宣传调研部、办公室、研究室、科技服务中心、共青志愿服务大队、社团联合会、创业者协会、《同济大学生》报社、嘉定校区团工委。其中科技服务中心与创业者协会服务与大学生科技创新活动。</w:t>
      </w:r>
    </w:p>
    <w:p w:rsidR="009F4F19" w:rsidRPr="00D665BF" w:rsidRDefault="009F4F19" w:rsidP="009B468A">
      <w:pPr>
        <w:spacing w:line="360" w:lineRule="auto"/>
        <w:ind w:firstLineChars="250" w:firstLine="525"/>
        <w:rPr>
          <w:rFonts w:ascii="宋体" w:hAnsi="宋体" w:cs="宋体"/>
          <w:kern w:val="0"/>
          <w:szCs w:val="21"/>
        </w:rPr>
      </w:pPr>
      <w:r w:rsidRPr="00D665BF">
        <w:rPr>
          <w:rFonts w:ascii="宋体" w:hAnsi="宋体" w:cs="宋体" w:hint="eastAsia"/>
          <w:kern w:val="0"/>
          <w:szCs w:val="21"/>
        </w:rPr>
        <w:t>科技服务中心：组织开展以“挑战杯”为代表的各类科技创新竞赛，举办科技节、科技汇展等活动，管理、考核大学生创新实践训练计划（SITP），建立、维护创新师生资源库，指导“科学商店”工作，开设茶时科学、创新沙龙等讲座论坛等。</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创业者协会：提供创业支持服务，挖掘学生创业潜能，营造学校创业氛围，举办创业类讲座、培训、沙龙，开展创业计划竞赛等。</w:t>
      </w:r>
    </w:p>
    <w:p w:rsidR="009F4F19" w:rsidRPr="00D665BF" w:rsidRDefault="009F4F19" w:rsidP="009B468A">
      <w:pPr>
        <w:spacing w:line="360" w:lineRule="auto"/>
        <w:ind w:firstLine="480"/>
        <w:rPr>
          <w:rFonts w:ascii="宋体" w:hAnsi="宋体" w:cs="宋体"/>
          <w:kern w:val="0"/>
          <w:szCs w:val="21"/>
        </w:rPr>
      </w:pPr>
      <w:r w:rsidRPr="00D665BF">
        <w:rPr>
          <w:rFonts w:ascii="宋体" w:hAnsi="宋体" w:cs="宋体" w:hint="eastAsia"/>
          <w:kern w:val="0"/>
          <w:szCs w:val="21"/>
        </w:rPr>
        <w:t>同济大学共青团目前搭建了两个服务与大学生科技创新活动的平台：辐射全校的创新创业实践平台“创业谷”与针对性服务于嘉定校区科技创新活动的“创新工坊”平台。</w:t>
      </w:r>
    </w:p>
    <w:p w:rsidR="009F4F19" w:rsidRPr="00D665BF" w:rsidRDefault="009F4F19" w:rsidP="009B468A">
      <w:pPr>
        <w:spacing w:line="360" w:lineRule="auto"/>
        <w:ind w:firstLine="480"/>
        <w:rPr>
          <w:rFonts w:ascii="宋体" w:hAnsi="宋体" w:cs="宋体"/>
          <w:kern w:val="0"/>
          <w:szCs w:val="21"/>
        </w:rPr>
      </w:pPr>
      <w:r w:rsidRPr="00D665BF">
        <w:rPr>
          <w:rFonts w:ascii="宋体" w:hAnsi="宋体" w:cs="宋体" w:hint="eastAsia"/>
          <w:kern w:val="0"/>
          <w:szCs w:val="21"/>
        </w:rPr>
        <w:t>其中，“创业谷”成立于2013年5月，主打利用学校专业教师、政府优惠政策、社会风投基金等资源，帮助大学生创新创业项目的快速成长，其重点更倾向于“创业”，相对来说对科技创新活动的扶持并不多。</w:t>
      </w:r>
    </w:p>
    <w:p w:rsidR="009F4F19" w:rsidRPr="00D665BF" w:rsidRDefault="009F4F19" w:rsidP="009B468A">
      <w:pPr>
        <w:spacing w:line="360" w:lineRule="auto"/>
        <w:ind w:firstLine="480"/>
        <w:rPr>
          <w:rFonts w:ascii="宋体" w:hAnsi="宋体" w:cs="宋体"/>
          <w:kern w:val="0"/>
          <w:szCs w:val="21"/>
        </w:rPr>
      </w:pPr>
      <w:r w:rsidRPr="00D665BF">
        <w:rPr>
          <w:rFonts w:ascii="宋体" w:hAnsi="宋体" w:cs="宋体" w:hint="eastAsia"/>
          <w:kern w:val="0"/>
          <w:szCs w:val="21"/>
        </w:rPr>
        <w:t>而嘉定校区的“创新工坊”则旨在建成以鼓励学科交叉融合和多元文化交流为核心理念，整合大学生科技创新平台和校园文化建设平台的创新创意工作基地。创新工坊于2012年11月正式启动，是一个相对新生的、发展尚不完善的平台。</w:t>
      </w:r>
    </w:p>
    <w:p w:rsidR="009F4F19" w:rsidRPr="00D665BF" w:rsidRDefault="009F4F19" w:rsidP="009B468A">
      <w:pPr>
        <w:spacing w:line="360" w:lineRule="auto"/>
        <w:rPr>
          <w:b/>
          <w:sz w:val="28"/>
          <w:szCs w:val="21"/>
        </w:rPr>
      </w:pPr>
      <w:r w:rsidRPr="00D665BF">
        <w:rPr>
          <w:rFonts w:hint="eastAsia"/>
          <w:b/>
          <w:sz w:val="28"/>
          <w:szCs w:val="21"/>
        </w:rPr>
        <w:t>二、研究方法</w:t>
      </w:r>
    </w:p>
    <w:p w:rsidR="009F4F19" w:rsidRPr="00D665BF" w:rsidRDefault="009F4F19" w:rsidP="009B468A">
      <w:pPr>
        <w:spacing w:line="360" w:lineRule="auto"/>
        <w:rPr>
          <w:rFonts w:ascii="宋体" w:hAnsi="宋体" w:cs="宋体"/>
          <w:b/>
          <w:kern w:val="0"/>
          <w:sz w:val="24"/>
          <w:szCs w:val="21"/>
        </w:rPr>
      </w:pPr>
      <w:r w:rsidRPr="00D665BF">
        <w:rPr>
          <w:rFonts w:ascii="宋体" w:hAnsi="宋体" w:cs="宋体" w:hint="eastAsia"/>
          <w:b/>
          <w:kern w:val="0"/>
          <w:sz w:val="24"/>
          <w:szCs w:val="21"/>
        </w:rPr>
        <w:t>1、焦点小组访谈</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lastRenderedPageBreak/>
        <w:t>本研究小组对我校共计17个学院创新俱乐部的相关负责学生进行焦点小组访谈，了解目前各个学院学生科技创新活动开展的现状情况，需要解决或得到帮助扶持的问题，并搜集各个学院相关负责人对完善学生科创活动的建议意见。</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此外，对“创业谷”和“创新工坊”两个校共青团服务平台相关负责学生进行焦点小组访谈，观察我校共青团目前对学生科技创新活动的服务现状，找出其中所存在的问题及问题背后的原因，并提出改进的建议，对现有的服务形式及内容加以拓展延伸。</w:t>
      </w:r>
    </w:p>
    <w:p w:rsidR="009F4F19" w:rsidRPr="00D665BF" w:rsidRDefault="009F4F19" w:rsidP="009B468A">
      <w:pPr>
        <w:spacing w:line="360" w:lineRule="auto"/>
        <w:rPr>
          <w:rFonts w:ascii="宋体" w:hAnsi="宋体" w:cs="宋体"/>
          <w:b/>
          <w:kern w:val="0"/>
          <w:sz w:val="24"/>
          <w:szCs w:val="21"/>
        </w:rPr>
      </w:pPr>
      <w:r w:rsidRPr="00D665BF">
        <w:rPr>
          <w:rFonts w:ascii="宋体" w:hAnsi="宋体" w:cs="宋体" w:hint="eastAsia"/>
          <w:b/>
          <w:kern w:val="0"/>
          <w:sz w:val="24"/>
          <w:szCs w:val="21"/>
        </w:rPr>
        <w:t>2、实地走访</w:t>
      </w:r>
    </w:p>
    <w:p w:rsidR="009F4F19" w:rsidRPr="00D665BF" w:rsidRDefault="009F4F19" w:rsidP="009B468A">
      <w:pPr>
        <w:spacing w:line="360" w:lineRule="auto"/>
        <w:rPr>
          <w:rFonts w:ascii="宋体" w:hAnsi="宋体" w:cs="宋体"/>
          <w:kern w:val="0"/>
          <w:szCs w:val="21"/>
        </w:rPr>
      </w:pPr>
      <w:r w:rsidRPr="00D665BF">
        <w:rPr>
          <w:rFonts w:ascii="宋体" w:hAnsi="宋体" w:cs="宋体" w:hint="eastAsia"/>
          <w:kern w:val="0"/>
          <w:szCs w:val="21"/>
        </w:rPr>
        <w:t xml:space="preserve">    本研究小组实地走访了“创业谷”和“创新工坊”这两个现有的校共青团服务平台，调研目前平台所拥有的硬件设施与人员团队，观察它们的实际服务功能。</w:t>
      </w:r>
    </w:p>
    <w:p w:rsidR="009F4F19" w:rsidRPr="00D665BF" w:rsidRDefault="009F4F19" w:rsidP="009B468A">
      <w:pPr>
        <w:spacing w:line="360" w:lineRule="auto"/>
        <w:rPr>
          <w:rFonts w:ascii="宋体" w:hAnsi="宋体" w:cs="宋体"/>
          <w:b/>
          <w:kern w:val="0"/>
          <w:sz w:val="24"/>
          <w:szCs w:val="21"/>
        </w:rPr>
      </w:pPr>
      <w:r w:rsidRPr="00D665BF">
        <w:rPr>
          <w:rFonts w:ascii="宋体" w:hAnsi="宋体" w:cs="宋体" w:hint="eastAsia"/>
          <w:b/>
          <w:kern w:val="0"/>
          <w:sz w:val="24"/>
          <w:szCs w:val="21"/>
        </w:rPr>
        <w:t>3、文献资料研究法</w:t>
      </w:r>
    </w:p>
    <w:p w:rsidR="009F4F19" w:rsidRPr="00D665BF" w:rsidRDefault="009F4F19" w:rsidP="009B468A">
      <w:pPr>
        <w:spacing w:line="360" w:lineRule="auto"/>
        <w:ind w:firstLineChars="150" w:firstLine="315"/>
        <w:rPr>
          <w:rFonts w:ascii="宋体" w:hAnsi="宋体" w:cs="宋体"/>
          <w:kern w:val="0"/>
          <w:szCs w:val="21"/>
        </w:rPr>
      </w:pPr>
      <w:r w:rsidRPr="00D665BF">
        <w:rPr>
          <w:rFonts w:ascii="宋体" w:hAnsi="宋体" w:cs="宋体" w:hint="eastAsia"/>
          <w:kern w:val="0"/>
          <w:szCs w:val="21"/>
        </w:rPr>
        <w:t>本研究小组参考现有的国内其他高校的同类研究，通过比较，分析发掘不同高校中共青团服务学生科创活动的共通点与特色所在，帮助项目组进行比较研究并提出建议意见，开拓出同济特色的高校共青团服务学生科创活动的独特模式。</w:t>
      </w:r>
    </w:p>
    <w:p w:rsidR="009F4F19" w:rsidRPr="00D665BF" w:rsidRDefault="009F4F19" w:rsidP="009B468A">
      <w:pPr>
        <w:spacing w:line="360" w:lineRule="auto"/>
        <w:rPr>
          <w:b/>
          <w:sz w:val="28"/>
          <w:szCs w:val="21"/>
        </w:rPr>
      </w:pPr>
      <w:r w:rsidRPr="00D665BF">
        <w:rPr>
          <w:rFonts w:hint="eastAsia"/>
          <w:b/>
          <w:sz w:val="28"/>
          <w:szCs w:val="21"/>
        </w:rPr>
        <w:t>三、研究内容</w:t>
      </w:r>
    </w:p>
    <w:p w:rsidR="009F4F19" w:rsidRPr="00D665BF" w:rsidRDefault="009F4F19" w:rsidP="009B468A">
      <w:pPr>
        <w:spacing w:line="360" w:lineRule="auto"/>
        <w:rPr>
          <w:rFonts w:ascii="宋体" w:hAnsi="宋体" w:cs="宋体"/>
          <w:b/>
          <w:kern w:val="0"/>
          <w:sz w:val="24"/>
          <w:szCs w:val="21"/>
        </w:rPr>
      </w:pPr>
      <w:r w:rsidRPr="00D665BF">
        <w:rPr>
          <w:rFonts w:ascii="宋体" w:hAnsi="宋体" w:cs="宋体" w:hint="eastAsia"/>
          <w:b/>
          <w:kern w:val="0"/>
          <w:sz w:val="24"/>
          <w:szCs w:val="21"/>
        </w:rPr>
        <w:t>1、研究案例1——同济创业谷</w:t>
      </w:r>
    </w:p>
    <w:p w:rsidR="009F4F19" w:rsidRPr="00D665BF" w:rsidRDefault="009F4F19" w:rsidP="009B468A">
      <w:pPr>
        <w:spacing w:line="360" w:lineRule="auto"/>
        <w:rPr>
          <w:rFonts w:ascii="宋体" w:hAnsi="宋体" w:cs="宋体"/>
          <w:b/>
          <w:kern w:val="0"/>
          <w:szCs w:val="21"/>
        </w:rPr>
      </w:pPr>
      <w:r w:rsidRPr="00D665BF">
        <w:rPr>
          <w:rFonts w:ascii="宋体" w:hAnsi="宋体" w:cs="宋体" w:hint="eastAsia"/>
          <w:b/>
          <w:kern w:val="0"/>
          <w:szCs w:val="21"/>
        </w:rPr>
        <w:t>(1)、案例简述</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同济创业谷于</w:t>
      </w:r>
      <w:smartTag w:uri="urn:schemas-microsoft-com:office:smarttags" w:element="chsdate">
        <w:smartTagPr>
          <w:attr w:name="IsROCDate" w:val="False"/>
          <w:attr w:name="IsLunarDate" w:val="False"/>
          <w:attr w:name="Day" w:val="2"/>
          <w:attr w:name="Month" w:val="5"/>
          <w:attr w:name="Year" w:val="2013"/>
        </w:smartTagPr>
        <w:r w:rsidRPr="00D665BF">
          <w:rPr>
            <w:rFonts w:ascii="宋体" w:hAnsi="宋体" w:cs="宋体" w:hint="eastAsia"/>
            <w:kern w:val="0"/>
            <w:szCs w:val="21"/>
          </w:rPr>
          <w:t>2013年5月2日</w:t>
        </w:r>
      </w:smartTag>
      <w:r w:rsidRPr="00D665BF">
        <w:rPr>
          <w:rFonts w:ascii="宋体" w:hAnsi="宋体" w:cs="宋体" w:hint="eastAsia"/>
          <w:kern w:val="0"/>
          <w:szCs w:val="21"/>
        </w:rPr>
        <w:t>开工建设，</w:t>
      </w:r>
      <w:smartTag w:uri="urn:schemas-microsoft-com:office:smarttags" w:element="chsdate">
        <w:smartTagPr>
          <w:attr w:name="IsROCDate" w:val="False"/>
          <w:attr w:name="IsLunarDate" w:val="False"/>
          <w:attr w:name="Day" w:val="14"/>
          <w:attr w:name="Month" w:val="11"/>
          <w:attr w:name="Year" w:val="2013"/>
        </w:smartTagPr>
        <w:r w:rsidRPr="00D665BF">
          <w:rPr>
            <w:rFonts w:ascii="宋体" w:hAnsi="宋体" w:cs="宋体" w:hint="eastAsia"/>
            <w:kern w:val="0"/>
            <w:szCs w:val="21"/>
          </w:rPr>
          <w:t>11月14日</w:t>
        </w:r>
      </w:smartTag>
      <w:r w:rsidRPr="00D665BF">
        <w:rPr>
          <w:rFonts w:ascii="宋体" w:hAnsi="宋体" w:cs="宋体" w:hint="eastAsia"/>
          <w:kern w:val="0"/>
          <w:szCs w:val="21"/>
        </w:rPr>
        <w:t>完成初创人员的招募，12月3号确定首批进驻的创业团队。目前创业谷的运营管理团队由团委杨旭涛、印小晶、孟叶舟、岑余璐共计4位顾问老师和11位从全校范围面试中脱颖而出的不同学科、不同年级的学生组成。运营管理团队共分为企业公共关系、理论应用研究、项目运营管理、财务基金管理、政府战略合作、校内资源拓展、日常运营管理、宣传执行策划、课程培训建设和园区战略合作10个部门，由1名执行总裁统筹、协调团队的信息沟通与运营。创业谷主打扶持满足市场性，前瞻性，学科交叉性的创业团队，首批通过了11个校内的创业团队。</w:t>
      </w:r>
    </w:p>
    <w:p w:rsidR="009F4F19" w:rsidRPr="00D665BF" w:rsidRDefault="009F4F19" w:rsidP="009B468A">
      <w:pPr>
        <w:widowControl/>
        <w:spacing w:line="360" w:lineRule="auto"/>
        <w:jc w:val="left"/>
        <w:rPr>
          <w:rFonts w:ascii="宋体" w:hAnsi="宋体" w:cs="宋体"/>
          <w:kern w:val="0"/>
          <w:szCs w:val="21"/>
        </w:rPr>
      </w:pPr>
      <w:r>
        <w:rPr>
          <w:rFonts w:ascii="宋体" w:hAnsi="宋体" w:cs="宋体"/>
          <w:noProof/>
          <w:kern w:val="0"/>
          <w:szCs w:val="21"/>
        </w:rPr>
        <w:lastRenderedPageBreak/>
        <w:drawing>
          <wp:inline distT="0" distB="0" distL="0" distR="0" wp14:anchorId="71B9E4C1" wp14:editId="0389BAA0">
            <wp:extent cx="5305425" cy="2409825"/>
            <wp:effectExtent l="19050" t="0" r="9525" b="0"/>
            <wp:docPr id="286" name="图片 286" descr="RT2%~%8(92A7`E%@FQ0K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RT2%~%8(92A7`E%@FQ0K8`P"/>
                    <pic:cNvPicPr>
                      <a:picLocks noChangeAspect="1" noChangeArrowheads="1"/>
                    </pic:cNvPicPr>
                  </pic:nvPicPr>
                  <pic:blipFill>
                    <a:blip r:embed="rId44" cstate="print"/>
                    <a:srcRect l="29195"/>
                    <a:stretch>
                      <a:fillRect/>
                    </a:stretch>
                  </pic:blipFill>
                  <pic:spPr bwMode="auto">
                    <a:xfrm>
                      <a:off x="0" y="0"/>
                      <a:ext cx="5305425" cy="2409825"/>
                    </a:xfrm>
                    <a:prstGeom prst="rect">
                      <a:avLst/>
                    </a:prstGeom>
                    <a:noFill/>
                    <a:ln w="9525">
                      <a:noFill/>
                      <a:miter lim="800000"/>
                      <a:headEnd/>
                      <a:tailEnd/>
                    </a:ln>
                  </pic:spPr>
                </pic:pic>
              </a:graphicData>
            </a:graphic>
          </wp:inline>
        </w:drawing>
      </w:r>
    </w:p>
    <w:p w:rsidR="009F4F19" w:rsidRPr="00D665BF" w:rsidRDefault="009F4F19" w:rsidP="009B468A">
      <w:pPr>
        <w:spacing w:line="360" w:lineRule="auto"/>
        <w:rPr>
          <w:rFonts w:ascii="宋体" w:hAnsi="宋体" w:cs="宋体"/>
          <w:b/>
          <w:kern w:val="0"/>
          <w:szCs w:val="21"/>
        </w:rPr>
      </w:pPr>
      <w:r w:rsidRPr="00D665BF">
        <w:rPr>
          <w:rFonts w:ascii="宋体" w:hAnsi="宋体" w:cs="宋体" w:hint="eastAsia"/>
          <w:b/>
          <w:kern w:val="0"/>
          <w:szCs w:val="21"/>
        </w:rPr>
        <w:t xml:space="preserve"> (2)、优势与前景</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创业谷的</w:t>
      </w:r>
      <w:r w:rsidRPr="00D665BF">
        <w:rPr>
          <w:rFonts w:ascii="宋体" w:hAnsi="宋体" w:cs="宋体"/>
          <w:kern w:val="0"/>
          <w:szCs w:val="21"/>
        </w:rPr>
        <w:t>建设愿景是打造“大学校区与科技园区的最后</w:t>
      </w:r>
      <w:smartTag w:uri="urn:schemas-microsoft-com:office:smarttags" w:element="chmetcnv">
        <w:smartTagPr>
          <w:attr w:name="TCSC" w:val="1"/>
          <w:attr w:name="NumberType" w:val="3"/>
          <w:attr w:name="Negative" w:val="False"/>
          <w:attr w:name="HasSpace" w:val="False"/>
          <w:attr w:name="SourceValue" w:val="1"/>
          <w:attr w:name="UnitName" w:val="公里"/>
        </w:smartTagPr>
        <w:r w:rsidRPr="00D665BF">
          <w:rPr>
            <w:rFonts w:ascii="宋体" w:hAnsi="宋体" w:cs="宋体"/>
            <w:kern w:val="0"/>
            <w:szCs w:val="21"/>
          </w:rPr>
          <w:t>一公里</w:t>
        </w:r>
      </w:smartTag>
      <w:r w:rsidRPr="00D665BF">
        <w:rPr>
          <w:rFonts w:ascii="宋体" w:hAnsi="宋体" w:cs="宋体"/>
          <w:kern w:val="0"/>
          <w:szCs w:val="21"/>
        </w:rPr>
        <w:t>工程”， 使之成为集聚政府、高校、企业、资本、大学生的五维创新平台</w:t>
      </w:r>
      <w:r w:rsidRPr="00D665BF">
        <w:rPr>
          <w:rFonts w:ascii="宋体" w:hAnsi="宋体" w:cs="宋体" w:hint="eastAsia"/>
          <w:kern w:val="0"/>
          <w:szCs w:val="21"/>
        </w:rPr>
        <w:t>，具备诸多优势：</w:t>
      </w:r>
    </w:p>
    <w:p w:rsidR="009F4F19" w:rsidRPr="00D665BF" w:rsidRDefault="009F4F19" w:rsidP="009B468A">
      <w:pPr>
        <w:spacing w:line="360" w:lineRule="auto"/>
        <w:rPr>
          <w:rFonts w:ascii="宋体" w:hAnsi="宋体" w:cs="宋体"/>
          <w:b/>
          <w:kern w:val="0"/>
          <w:szCs w:val="21"/>
        </w:rPr>
      </w:pPr>
      <w:r w:rsidRPr="00D665BF">
        <w:rPr>
          <w:rFonts w:ascii="宋体" w:hAnsi="宋体" w:cs="宋体" w:hint="eastAsia"/>
          <w:b/>
          <w:kern w:val="0"/>
          <w:szCs w:val="21"/>
        </w:rPr>
        <w:t>场地优势——</w:t>
      </w:r>
    </w:p>
    <w:p w:rsidR="009F4F19" w:rsidRPr="00D665BF" w:rsidRDefault="009F4F19" w:rsidP="00D17016">
      <w:pPr>
        <w:spacing w:line="360" w:lineRule="auto"/>
        <w:ind w:firstLineChars="200" w:firstLine="420"/>
        <w:rPr>
          <w:rFonts w:ascii="宋体" w:hAnsi="宋体" w:cs="宋体"/>
          <w:kern w:val="0"/>
          <w:szCs w:val="21"/>
        </w:rPr>
      </w:pPr>
      <w:r w:rsidRPr="00D665BF">
        <w:rPr>
          <w:rFonts w:ascii="宋体" w:hAnsi="宋体" w:cs="宋体"/>
          <w:kern w:val="0"/>
          <w:szCs w:val="21"/>
        </w:rPr>
        <w:t>同济创业</w:t>
      </w:r>
      <w:proofErr w:type="gramStart"/>
      <w:r w:rsidRPr="00D665BF">
        <w:rPr>
          <w:rFonts w:ascii="宋体" w:hAnsi="宋体" w:cs="宋体"/>
          <w:kern w:val="0"/>
          <w:szCs w:val="21"/>
        </w:rPr>
        <w:t>谷位于</w:t>
      </w:r>
      <w:proofErr w:type="gramEnd"/>
      <w:r w:rsidRPr="00D665BF">
        <w:rPr>
          <w:rFonts w:ascii="宋体" w:hAnsi="宋体" w:cs="宋体" w:hint="eastAsia"/>
          <w:kern w:val="0"/>
          <w:szCs w:val="21"/>
        </w:rPr>
        <w:t>总面积超过</w:t>
      </w:r>
      <w:smartTag w:uri="urn:schemas-microsoft-com:office:smarttags" w:element="chmetcnv">
        <w:smartTagPr>
          <w:attr w:name="TCSC" w:val="0"/>
          <w:attr w:name="NumberType" w:val="1"/>
          <w:attr w:name="Negative" w:val="False"/>
          <w:attr w:name="HasSpace" w:val="False"/>
          <w:attr w:name="SourceValue" w:val="2000"/>
          <w:attr w:name="UnitName" w:val="平方米"/>
        </w:smartTagPr>
        <w:r w:rsidRPr="00D665BF">
          <w:rPr>
            <w:rFonts w:ascii="宋体" w:hAnsi="宋体" w:cs="宋体" w:hint="eastAsia"/>
            <w:kern w:val="0"/>
            <w:szCs w:val="21"/>
          </w:rPr>
          <w:t>2000平方米</w:t>
        </w:r>
      </w:smartTag>
      <w:r w:rsidRPr="00D665BF">
        <w:rPr>
          <w:rFonts w:ascii="宋体" w:hAnsi="宋体" w:cs="宋体" w:hint="eastAsia"/>
          <w:kern w:val="0"/>
          <w:szCs w:val="21"/>
        </w:rPr>
        <w:t>的</w:t>
      </w:r>
      <w:r w:rsidRPr="00D665BF">
        <w:rPr>
          <w:rFonts w:ascii="宋体" w:hAnsi="宋体" w:cs="宋体"/>
          <w:kern w:val="0"/>
          <w:szCs w:val="21"/>
        </w:rPr>
        <w:t>彰武路校区旧厂房内，</w:t>
      </w:r>
      <w:r w:rsidRPr="00D665BF">
        <w:rPr>
          <w:rFonts w:ascii="宋体" w:hAnsi="宋体" w:cs="宋体" w:hint="eastAsia"/>
          <w:kern w:val="0"/>
          <w:szCs w:val="21"/>
        </w:rPr>
        <w:t>为大学生创业企业提供专业的孵化服务，免费提供公共会议室、会议设施。</w:t>
      </w:r>
    </w:p>
    <w:p w:rsidR="009F4F19" w:rsidRPr="00D665BF" w:rsidRDefault="009F4F19" w:rsidP="009B468A">
      <w:pPr>
        <w:spacing w:line="360" w:lineRule="auto"/>
        <w:rPr>
          <w:rFonts w:ascii="宋体" w:hAnsi="宋体" w:cs="宋体"/>
          <w:b/>
          <w:kern w:val="0"/>
          <w:szCs w:val="21"/>
        </w:rPr>
      </w:pPr>
      <w:r w:rsidRPr="00D665BF">
        <w:rPr>
          <w:rFonts w:ascii="宋体" w:hAnsi="宋体" w:cs="宋体" w:hint="eastAsia"/>
          <w:b/>
          <w:kern w:val="0"/>
          <w:szCs w:val="21"/>
        </w:rPr>
        <w:t>社会资源优势——</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创业谷将为大学生创业企业提供专业的孵化服务，免费提供包括基金、创业理财、法律知识学习等相关创业课程的学习、向社会推广宣传、提供政府、企业、同济大学科技园区的资源，也提供包括工商注册、财务代理、法律咨询等服务。企业家、教授、风险投资家都被聘请来做创业导师，为重点孵化的创业企业提供辅导。</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目前创业谷邀请同济大学科技园及学校法律专业老师定期为首批进驻的创业团队上课（定期咨询每周一个半天，集中咨询每月一次），确保创业团队获得专业的知识帮助。</w:t>
      </w:r>
    </w:p>
    <w:p w:rsidR="009F4F19" w:rsidRPr="00D665BF" w:rsidRDefault="009F4F19" w:rsidP="009B468A">
      <w:pPr>
        <w:shd w:val="clear" w:color="auto" w:fill="FFFFFF"/>
        <w:spacing w:line="360" w:lineRule="auto"/>
        <w:ind w:firstLineChars="200" w:firstLine="420"/>
        <w:rPr>
          <w:rFonts w:ascii="宋体" w:hAnsi="宋体" w:cs="宋体"/>
          <w:kern w:val="0"/>
          <w:szCs w:val="21"/>
        </w:rPr>
      </w:pPr>
      <w:r w:rsidRPr="00D665BF">
        <w:rPr>
          <w:rFonts w:ascii="宋体" w:hAnsi="宋体" w:cs="宋体" w:hint="eastAsia"/>
          <w:kern w:val="0"/>
          <w:szCs w:val="21"/>
        </w:rPr>
        <w:t>创业谷与入驻企业签署三方协议，企业有义务为对接的学生团队提供资金支持，创业导师支持。目前的入驻企业有协鑫（集团）控股有限公司。</w:t>
      </w:r>
    </w:p>
    <w:p w:rsidR="009F4F19" w:rsidRPr="00D665BF" w:rsidRDefault="009F4F19" w:rsidP="009B468A">
      <w:pPr>
        <w:shd w:val="clear" w:color="auto" w:fill="FFFFFF"/>
        <w:spacing w:line="360" w:lineRule="auto"/>
        <w:rPr>
          <w:rFonts w:ascii="宋体" w:hAnsi="宋体" w:cs="宋体"/>
          <w:b/>
          <w:kern w:val="0"/>
          <w:szCs w:val="21"/>
        </w:rPr>
      </w:pPr>
      <w:r w:rsidRPr="00D665BF">
        <w:rPr>
          <w:rFonts w:ascii="宋体" w:hAnsi="宋体" w:cs="宋体" w:hint="eastAsia"/>
          <w:b/>
          <w:kern w:val="0"/>
          <w:szCs w:val="21"/>
        </w:rPr>
        <w:t>前景——</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kern w:val="0"/>
          <w:szCs w:val="21"/>
        </w:rPr>
        <w:t>作为一个新生创业机构，</w:t>
      </w:r>
      <w:r w:rsidRPr="00D665BF">
        <w:rPr>
          <w:rFonts w:ascii="宋体" w:hAnsi="宋体" w:cs="宋体" w:hint="eastAsia"/>
          <w:kern w:val="0"/>
          <w:szCs w:val="21"/>
        </w:rPr>
        <w:t>创业谷</w:t>
      </w:r>
      <w:r w:rsidRPr="00D665BF">
        <w:rPr>
          <w:rFonts w:ascii="宋体" w:hAnsi="宋体" w:cs="宋体"/>
          <w:kern w:val="0"/>
          <w:szCs w:val="21"/>
        </w:rPr>
        <w:t>是一个开放的沟通体系，</w:t>
      </w:r>
      <w:r w:rsidRPr="00D665BF">
        <w:rPr>
          <w:rFonts w:ascii="宋体" w:hAnsi="宋体" w:cs="宋体" w:hint="eastAsia"/>
          <w:kern w:val="0"/>
          <w:szCs w:val="21"/>
        </w:rPr>
        <w:t>力图</w:t>
      </w:r>
      <w:r w:rsidRPr="00D665BF">
        <w:rPr>
          <w:rFonts w:ascii="宋体" w:hAnsi="宋体" w:cs="宋体"/>
          <w:kern w:val="0"/>
          <w:szCs w:val="21"/>
        </w:rPr>
        <w:t>打造一个“轻松便捷共享、个性开放展示、随时随地交流”的空间；它强调通过互动型的培养，提升学生能力素质；它不求眼前的功利性数据统计，而是</w:t>
      </w:r>
      <w:r w:rsidRPr="00D665BF">
        <w:rPr>
          <w:rFonts w:ascii="宋体" w:hAnsi="宋体" w:cs="宋体" w:hint="eastAsia"/>
          <w:kern w:val="0"/>
          <w:szCs w:val="21"/>
        </w:rPr>
        <w:t>致力于教授给学生</w:t>
      </w:r>
      <w:r w:rsidRPr="00D665BF">
        <w:rPr>
          <w:rFonts w:ascii="宋体" w:hAnsi="宋体" w:cs="宋体"/>
          <w:kern w:val="0"/>
          <w:szCs w:val="21"/>
        </w:rPr>
        <w:t>创新创业</w:t>
      </w:r>
      <w:r w:rsidRPr="00D665BF">
        <w:rPr>
          <w:rFonts w:ascii="宋体" w:hAnsi="宋体" w:cs="宋体" w:hint="eastAsia"/>
          <w:kern w:val="0"/>
          <w:szCs w:val="21"/>
        </w:rPr>
        <w:t>的能</w:t>
      </w:r>
      <w:r w:rsidRPr="00D665BF">
        <w:rPr>
          <w:rFonts w:ascii="宋体" w:hAnsi="宋体" w:cs="宋体"/>
          <w:kern w:val="0"/>
          <w:szCs w:val="21"/>
        </w:rPr>
        <w:t>力</w:t>
      </w:r>
      <w:r w:rsidRPr="00D665BF">
        <w:rPr>
          <w:rFonts w:ascii="宋体" w:hAnsi="宋体" w:cs="宋体" w:hint="eastAsia"/>
          <w:kern w:val="0"/>
          <w:szCs w:val="21"/>
        </w:rPr>
        <w:t>。</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kern w:val="0"/>
          <w:szCs w:val="21"/>
        </w:rPr>
        <w:t>未来</w:t>
      </w:r>
      <w:r w:rsidRPr="00D665BF">
        <w:rPr>
          <w:rFonts w:ascii="宋体" w:hAnsi="宋体" w:cs="宋体" w:hint="eastAsia"/>
          <w:kern w:val="0"/>
          <w:szCs w:val="21"/>
        </w:rPr>
        <w:t>创业谷</w:t>
      </w:r>
      <w:r w:rsidRPr="00D665BF">
        <w:rPr>
          <w:rFonts w:ascii="宋体" w:hAnsi="宋体" w:cs="宋体"/>
          <w:kern w:val="0"/>
          <w:szCs w:val="21"/>
        </w:rPr>
        <w:t>将成为“讲述创业故事、分享创业经验、畅谈创业感悟、汇集创业力量”的大学生创业实践平台。</w:t>
      </w:r>
    </w:p>
    <w:p w:rsidR="009F4F19" w:rsidRPr="00D665BF" w:rsidRDefault="009F4F19" w:rsidP="009B468A">
      <w:pPr>
        <w:spacing w:line="360" w:lineRule="auto"/>
        <w:rPr>
          <w:rFonts w:ascii="宋体" w:hAnsi="宋体" w:cs="宋体"/>
          <w:b/>
          <w:kern w:val="0"/>
          <w:szCs w:val="21"/>
        </w:rPr>
      </w:pPr>
      <w:r w:rsidRPr="00D665BF">
        <w:rPr>
          <w:rFonts w:ascii="宋体" w:hAnsi="宋体" w:cs="宋体" w:hint="eastAsia"/>
          <w:b/>
          <w:kern w:val="0"/>
          <w:szCs w:val="21"/>
        </w:rPr>
        <w:lastRenderedPageBreak/>
        <w:t>(3)、不足与完善</w:t>
      </w:r>
    </w:p>
    <w:p w:rsidR="009F4F19" w:rsidRPr="00D665BF" w:rsidRDefault="009F4F19" w:rsidP="009B468A">
      <w:pPr>
        <w:spacing w:line="360" w:lineRule="auto"/>
        <w:ind w:firstLineChars="196" w:firstLine="412"/>
        <w:rPr>
          <w:rFonts w:ascii="宋体" w:hAnsi="宋体" w:cs="宋体"/>
          <w:kern w:val="0"/>
          <w:szCs w:val="21"/>
        </w:rPr>
      </w:pPr>
      <w:r w:rsidRPr="00D665BF">
        <w:rPr>
          <w:rFonts w:ascii="宋体" w:hAnsi="宋体" w:cs="宋体" w:hint="eastAsia"/>
          <w:kern w:val="0"/>
          <w:szCs w:val="21"/>
        </w:rPr>
        <w:t>创业谷成立至今仅半年有余，是一个非常年轻稚嫩的组织，本研究小组通过认真归纳梳理，总结出了一些它值得完善的地方。</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目前创业谷常规的4位顾问老师均来自校团委，可以适当考虑聘请企业人员或金融、经济、管理、法律等相关专业的专业老师来做常规指导老师，增添教师团队的专业性。</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 xml:space="preserve"> 创业谷以辐射全校目标，目前主要在四平路校区活动，主要基地都在本部周边，可以考虑到嘉定校区成立分部。</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创业谷目前的入驻企业相对过少。</w:t>
      </w:r>
    </w:p>
    <w:p w:rsidR="009F4F19" w:rsidRPr="00D665BF" w:rsidRDefault="009F4F19" w:rsidP="009B468A">
      <w:pPr>
        <w:spacing w:line="360" w:lineRule="auto"/>
        <w:rPr>
          <w:rFonts w:ascii="宋体" w:hAnsi="宋体" w:cs="宋体"/>
          <w:b/>
          <w:kern w:val="0"/>
          <w:sz w:val="24"/>
          <w:szCs w:val="21"/>
        </w:rPr>
      </w:pPr>
      <w:r w:rsidRPr="00D665BF">
        <w:rPr>
          <w:rFonts w:ascii="宋体" w:hAnsi="宋体" w:cs="宋体" w:hint="eastAsia"/>
          <w:b/>
          <w:kern w:val="0"/>
          <w:sz w:val="24"/>
          <w:szCs w:val="21"/>
        </w:rPr>
        <w:t>2、研究案例2——创新工坊</w:t>
      </w:r>
    </w:p>
    <w:p w:rsidR="009F4F19" w:rsidRPr="00D665BF" w:rsidRDefault="009F4F19" w:rsidP="009B468A">
      <w:pPr>
        <w:spacing w:line="360" w:lineRule="auto"/>
        <w:rPr>
          <w:rFonts w:ascii="宋体" w:hAnsi="宋体" w:cs="宋体"/>
          <w:b/>
          <w:kern w:val="0"/>
          <w:szCs w:val="21"/>
        </w:rPr>
      </w:pPr>
      <w:r w:rsidRPr="00D665BF">
        <w:rPr>
          <w:rFonts w:ascii="宋体" w:hAnsi="宋体" w:cs="宋体" w:hint="eastAsia"/>
          <w:b/>
          <w:kern w:val="0"/>
          <w:szCs w:val="21"/>
        </w:rPr>
        <w:t>(1)、案例简述</w:t>
      </w:r>
    </w:p>
    <w:p w:rsidR="009F4F19" w:rsidRPr="00D665BF" w:rsidRDefault="009F4F19" w:rsidP="009B468A">
      <w:pPr>
        <w:spacing w:line="360" w:lineRule="auto"/>
        <w:ind w:firstLineChars="200" w:firstLine="420"/>
        <w:rPr>
          <w:rFonts w:ascii="宋体" w:hAnsi="宋体" w:cs="宋体"/>
          <w:bCs/>
          <w:kern w:val="0"/>
          <w:szCs w:val="21"/>
        </w:rPr>
      </w:pPr>
      <w:r w:rsidRPr="00D665BF">
        <w:rPr>
          <w:rFonts w:ascii="宋体" w:hAnsi="宋体" w:cs="宋体"/>
          <w:bCs/>
          <w:kern w:val="0"/>
          <w:szCs w:val="21"/>
        </w:rPr>
        <w:t>创新工坊</w:t>
      </w:r>
      <w:r w:rsidRPr="00D665BF">
        <w:rPr>
          <w:rFonts w:ascii="宋体" w:hAnsi="宋体" w:cs="宋体" w:hint="eastAsia"/>
          <w:bCs/>
          <w:kern w:val="0"/>
          <w:szCs w:val="21"/>
        </w:rPr>
        <w:t>成立于2013年1月，</w:t>
      </w:r>
      <w:r w:rsidRPr="00D665BF">
        <w:rPr>
          <w:rFonts w:ascii="宋体" w:hAnsi="宋体" w:cs="宋体"/>
          <w:bCs/>
          <w:kern w:val="0"/>
          <w:szCs w:val="21"/>
        </w:rPr>
        <w:t>坐落于同济大学嘉定校区同济生态园（校园西南角），是一个全方位的校园创新推动服务平台</w:t>
      </w:r>
      <w:r w:rsidRPr="00D665BF">
        <w:rPr>
          <w:rFonts w:ascii="宋体" w:hAnsi="宋体" w:cs="宋体" w:hint="eastAsia"/>
          <w:bCs/>
          <w:kern w:val="0"/>
          <w:szCs w:val="21"/>
        </w:rPr>
        <w:t>，现有会员百余人，入驻项目20余个</w:t>
      </w:r>
      <w:r w:rsidRPr="00D665BF">
        <w:rPr>
          <w:rFonts w:ascii="宋体" w:hAnsi="宋体" w:cs="宋体"/>
          <w:bCs/>
          <w:kern w:val="0"/>
          <w:szCs w:val="21"/>
        </w:rPr>
        <w:t>。</w:t>
      </w:r>
    </w:p>
    <w:p w:rsidR="009F4F19" w:rsidRPr="00D665BF" w:rsidRDefault="009F4F19" w:rsidP="009B468A">
      <w:pPr>
        <w:spacing w:line="360" w:lineRule="auto"/>
        <w:ind w:firstLineChars="200" w:firstLine="420"/>
        <w:rPr>
          <w:rFonts w:ascii="宋体" w:hAnsi="宋体" w:cs="宋体"/>
          <w:bCs/>
          <w:kern w:val="0"/>
          <w:szCs w:val="21"/>
        </w:rPr>
      </w:pPr>
      <w:r w:rsidRPr="00D665BF">
        <w:rPr>
          <w:rFonts w:ascii="宋体" w:hAnsi="宋体" w:cs="宋体"/>
          <w:bCs/>
          <w:kern w:val="0"/>
          <w:szCs w:val="21"/>
        </w:rPr>
        <w:t>创新工坊由同济大学嘉定校区团工委校园文化建设部负责运营，旨在促进校园学科交叉合作与创新，通过组织学科创新大赛等创新性科技大赛，定期开展技术培训与交流等活动，为同学们搭建一个科技创新的交流平台和实践基地。创新工坊与</w:t>
      </w:r>
      <w:r w:rsidRPr="00D665BF">
        <w:rPr>
          <w:rFonts w:ascii="宋体" w:hAnsi="宋体" w:cs="宋体" w:hint="eastAsia"/>
          <w:bCs/>
          <w:kern w:val="0"/>
          <w:szCs w:val="21"/>
        </w:rPr>
        <w:t>校内</w:t>
      </w:r>
      <w:r w:rsidRPr="00D665BF">
        <w:rPr>
          <w:rFonts w:ascii="宋体" w:hAnsi="宋体" w:cs="宋体"/>
          <w:bCs/>
          <w:kern w:val="0"/>
          <w:szCs w:val="21"/>
        </w:rPr>
        <w:t>各学院创新俱乐部等科技</w:t>
      </w:r>
      <w:r w:rsidRPr="00D665BF">
        <w:rPr>
          <w:rFonts w:ascii="宋体" w:hAnsi="宋体" w:cs="宋体" w:hint="eastAsia"/>
          <w:bCs/>
          <w:kern w:val="0"/>
          <w:szCs w:val="21"/>
        </w:rPr>
        <w:t>创新</w:t>
      </w:r>
      <w:r w:rsidRPr="00D665BF">
        <w:rPr>
          <w:rFonts w:ascii="宋体" w:hAnsi="宋体" w:cs="宋体"/>
          <w:bCs/>
          <w:kern w:val="0"/>
          <w:szCs w:val="21"/>
        </w:rPr>
        <w:t>组织保持合作，力争为同学们的创新实践提供全面的帮助和支持</w:t>
      </w:r>
      <w:r w:rsidRPr="00D665BF">
        <w:rPr>
          <w:rFonts w:ascii="宋体" w:hAnsi="宋体" w:cs="宋体" w:hint="eastAsia"/>
          <w:bCs/>
          <w:kern w:val="0"/>
          <w:szCs w:val="21"/>
        </w:rPr>
        <w:t>。</w:t>
      </w:r>
    </w:p>
    <w:p w:rsidR="009F4F19" w:rsidRPr="00D665BF" w:rsidRDefault="009F4F19" w:rsidP="009B468A">
      <w:pPr>
        <w:pStyle w:val="a7"/>
        <w:shd w:val="clear" w:color="auto" w:fill="FFFFFF"/>
        <w:spacing w:before="0" w:beforeAutospacing="0" w:after="0" w:afterAutospacing="0" w:line="360" w:lineRule="auto"/>
        <w:rPr>
          <w:bCs/>
          <w:sz w:val="21"/>
          <w:szCs w:val="21"/>
        </w:rPr>
      </w:pPr>
      <w:r w:rsidRPr="00D665BF">
        <w:rPr>
          <w:sz w:val="21"/>
          <w:szCs w:val="21"/>
        </w:rPr>
        <w:t>现有活动：</w:t>
      </w:r>
    </w:p>
    <w:p w:rsidR="009F4F19" w:rsidRPr="00D665BF" w:rsidRDefault="009F4F19" w:rsidP="009B468A">
      <w:pPr>
        <w:pStyle w:val="a7"/>
        <w:shd w:val="clear" w:color="auto" w:fill="FFFFFF"/>
        <w:spacing w:before="0" w:beforeAutospacing="0" w:after="0" w:afterAutospacing="0" w:line="360" w:lineRule="auto"/>
        <w:ind w:firstLineChars="200" w:firstLine="420"/>
        <w:rPr>
          <w:sz w:val="21"/>
          <w:szCs w:val="21"/>
        </w:rPr>
      </w:pPr>
      <w:r w:rsidRPr="00D665BF">
        <w:rPr>
          <w:sz w:val="21"/>
          <w:szCs w:val="21"/>
        </w:rPr>
        <w:t>科技</w:t>
      </w:r>
      <w:r w:rsidRPr="00D665BF">
        <w:rPr>
          <w:rFonts w:hint="eastAsia"/>
          <w:sz w:val="21"/>
          <w:szCs w:val="21"/>
        </w:rPr>
        <w:t>类讲座——该系列讲座</w:t>
      </w:r>
      <w:r w:rsidRPr="00D665BF">
        <w:rPr>
          <w:sz w:val="21"/>
          <w:szCs w:val="21"/>
        </w:rPr>
        <w:t>旨在为学生普及科技前沿成果，激发学生创意灵感。</w:t>
      </w:r>
      <w:r w:rsidRPr="00D665BF">
        <w:rPr>
          <w:rFonts w:hint="eastAsia"/>
          <w:sz w:val="21"/>
          <w:szCs w:val="21"/>
        </w:rPr>
        <w:t>本学期举办的3D打印机的讲座获得了同学们的一致好评。</w:t>
      </w:r>
    </w:p>
    <w:p w:rsidR="009F4F19" w:rsidRPr="00D665BF" w:rsidRDefault="009F4F19" w:rsidP="009B468A">
      <w:pPr>
        <w:pStyle w:val="a7"/>
        <w:shd w:val="clear" w:color="auto" w:fill="FFFFFF"/>
        <w:spacing w:before="0" w:beforeAutospacing="0" w:after="0" w:afterAutospacing="0" w:line="360" w:lineRule="auto"/>
        <w:ind w:firstLineChars="200" w:firstLine="420"/>
        <w:rPr>
          <w:bCs/>
          <w:sz w:val="21"/>
          <w:szCs w:val="21"/>
        </w:rPr>
      </w:pPr>
      <w:r w:rsidRPr="00D665BF">
        <w:rPr>
          <w:sz w:val="21"/>
          <w:szCs w:val="21"/>
        </w:rPr>
        <w:t>创新</w:t>
      </w:r>
      <w:r w:rsidRPr="00D665BF">
        <w:rPr>
          <w:rFonts w:hint="eastAsia"/>
          <w:sz w:val="21"/>
          <w:szCs w:val="21"/>
        </w:rPr>
        <w:t>辅导类</w:t>
      </w:r>
      <w:r w:rsidRPr="00D665BF">
        <w:rPr>
          <w:sz w:val="21"/>
          <w:szCs w:val="21"/>
        </w:rPr>
        <w:t>讲座</w:t>
      </w:r>
      <w:r w:rsidRPr="00D665BF">
        <w:rPr>
          <w:rFonts w:hint="eastAsia"/>
          <w:sz w:val="21"/>
          <w:szCs w:val="21"/>
        </w:rPr>
        <w:t>——该系列讲座以sitp讲座为主，</w:t>
      </w:r>
      <w:r w:rsidRPr="00D665BF">
        <w:rPr>
          <w:sz w:val="21"/>
          <w:szCs w:val="21"/>
        </w:rPr>
        <w:t>旨在锻炼并培养学生综合素质，邀请经验丰富的学长，来帮助学生们解答sitp</w:t>
      </w:r>
      <w:r w:rsidRPr="00D665BF">
        <w:rPr>
          <w:rFonts w:hint="eastAsia"/>
          <w:sz w:val="21"/>
          <w:szCs w:val="21"/>
        </w:rPr>
        <w:t>等</w:t>
      </w:r>
      <w:r w:rsidRPr="00D665BF">
        <w:rPr>
          <w:sz w:val="21"/>
          <w:szCs w:val="21"/>
        </w:rPr>
        <w:t>项目过程中的各种问题</w:t>
      </w:r>
      <w:r w:rsidRPr="00D665BF">
        <w:rPr>
          <w:rFonts w:hint="eastAsia"/>
          <w:sz w:val="21"/>
          <w:szCs w:val="21"/>
        </w:rPr>
        <w:t>，交流创新经验</w:t>
      </w:r>
      <w:r w:rsidRPr="00D665BF">
        <w:rPr>
          <w:sz w:val="21"/>
          <w:szCs w:val="21"/>
        </w:rPr>
        <w:t>。</w:t>
      </w:r>
    </w:p>
    <w:p w:rsidR="009F4F19" w:rsidRPr="00D665BF" w:rsidRDefault="009F4F19" w:rsidP="009B468A">
      <w:pPr>
        <w:pStyle w:val="a7"/>
        <w:shd w:val="clear" w:color="auto" w:fill="FFFFFF"/>
        <w:spacing w:before="0" w:beforeAutospacing="0" w:after="0" w:afterAutospacing="0" w:line="360" w:lineRule="auto"/>
        <w:ind w:firstLineChars="200" w:firstLine="420"/>
        <w:rPr>
          <w:bCs/>
          <w:sz w:val="21"/>
          <w:szCs w:val="21"/>
        </w:rPr>
      </w:pPr>
      <w:r w:rsidRPr="00D665BF">
        <w:rPr>
          <w:sz w:val="21"/>
          <w:szCs w:val="21"/>
        </w:rPr>
        <w:t>学科交叉创新大赛</w:t>
      </w:r>
      <w:r w:rsidRPr="00D665BF">
        <w:rPr>
          <w:rFonts w:hint="eastAsia"/>
          <w:sz w:val="21"/>
          <w:szCs w:val="21"/>
        </w:rPr>
        <w:t>——</w:t>
      </w:r>
      <w:r w:rsidRPr="00D665BF">
        <w:rPr>
          <w:sz w:val="21"/>
          <w:szCs w:val="21"/>
        </w:rPr>
        <w:t>学科交叉创新大赛是同济大学依托嘉定校区创新工坊举办的跨学科的技术创新大赛</w:t>
      </w:r>
      <w:r w:rsidRPr="00D665BF">
        <w:rPr>
          <w:rFonts w:hint="eastAsia"/>
          <w:sz w:val="21"/>
          <w:szCs w:val="21"/>
        </w:rPr>
        <w:t>，</w:t>
      </w:r>
      <w:r w:rsidRPr="00D665BF">
        <w:rPr>
          <w:sz w:val="21"/>
          <w:szCs w:val="21"/>
        </w:rPr>
        <w:t>旨在促进多多领域</w:t>
      </w:r>
      <w:r w:rsidRPr="00D665BF">
        <w:rPr>
          <w:rFonts w:hint="eastAsia"/>
          <w:sz w:val="21"/>
          <w:szCs w:val="21"/>
        </w:rPr>
        <w:t>学科</w:t>
      </w:r>
      <w:r w:rsidRPr="00D665BF">
        <w:rPr>
          <w:sz w:val="21"/>
          <w:szCs w:val="21"/>
        </w:rPr>
        <w:t>交叉创新。在全校跨学院征集项目，由多名不同学科的专家对项目进行答辩筛选，通过一年的时间来完成竞赛。</w:t>
      </w:r>
    </w:p>
    <w:p w:rsidR="00483FC0" w:rsidRPr="00483FC0" w:rsidRDefault="009F4F19" w:rsidP="009B468A">
      <w:pPr>
        <w:pStyle w:val="a7"/>
        <w:shd w:val="clear" w:color="auto" w:fill="FFFFFF"/>
        <w:spacing w:before="0" w:beforeAutospacing="0" w:after="0" w:afterAutospacing="0" w:line="360" w:lineRule="auto"/>
        <w:ind w:firstLineChars="200" w:firstLine="420"/>
        <w:rPr>
          <w:sz w:val="21"/>
          <w:szCs w:val="21"/>
        </w:rPr>
      </w:pPr>
      <w:r w:rsidRPr="00D665BF">
        <w:rPr>
          <w:sz w:val="21"/>
          <w:szCs w:val="21"/>
        </w:rPr>
        <w:t>项目入驻与项目招标</w:t>
      </w:r>
      <w:r w:rsidRPr="00D665BF">
        <w:rPr>
          <w:rFonts w:hint="eastAsia"/>
          <w:sz w:val="21"/>
          <w:szCs w:val="21"/>
        </w:rPr>
        <w:t>——</w:t>
      </w:r>
      <w:r w:rsidRPr="00D665BF">
        <w:rPr>
          <w:sz w:val="21"/>
          <w:szCs w:val="21"/>
        </w:rPr>
        <w:t>创新工坊正大力推动的活动，希望通过日常项目征集和招标，为同学的创新项目提供探索方向以及场地、物资等后勤保障，以多种形式激发学生创意灵感，为校园带来创新之风。</w:t>
      </w:r>
      <w:r w:rsidRPr="00D665BF">
        <w:rPr>
          <w:rFonts w:hint="eastAsia"/>
          <w:sz w:val="21"/>
          <w:szCs w:val="21"/>
        </w:rPr>
        <w:t>同时，为有想法但没有合作者的同学与想要创新但苦于没有灵感的同学牵线搭桥。</w:t>
      </w:r>
    </w:p>
    <w:p w:rsidR="009F4F19" w:rsidRPr="00D665BF" w:rsidRDefault="009F4F19" w:rsidP="009B468A">
      <w:pPr>
        <w:spacing w:line="360" w:lineRule="auto"/>
        <w:rPr>
          <w:rFonts w:ascii="宋体" w:hAnsi="宋体" w:cs="宋体"/>
          <w:b/>
          <w:kern w:val="0"/>
          <w:szCs w:val="21"/>
        </w:rPr>
      </w:pPr>
      <w:r w:rsidRPr="00D665BF">
        <w:rPr>
          <w:rFonts w:ascii="宋体" w:hAnsi="宋体" w:cs="宋体" w:hint="eastAsia"/>
          <w:b/>
          <w:kern w:val="0"/>
          <w:szCs w:val="21"/>
        </w:rPr>
        <w:t>(2)、优势与前景</w:t>
      </w:r>
    </w:p>
    <w:p w:rsidR="009F4F19" w:rsidRPr="00D665BF" w:rsidRDefault="009F4F19" w:rsidP="009B468A">
      <w:pPr>
        <w:adjustRightInd w:val="0"/>
        <w:snapToGrid w:val="0"/>
        <w:spacing w:line="360" w:lineRule="auto"/>
        <w:ind w:firstLineChars="200" w:firstLine="422"/>
        <w:rPr>
          <w:rFonts w:ascii="宋体" w:hAnsi="宋体" w:cs="宋体"/>
          <w:kern w:val="0"/>
          <w:szCs w:val="21"/>
        </w:rPr>
      </w:pPr>
      <w:r w:rsidRPr="00D665BF">
        <w:rPr>
          <w:rFonts w:ascii="宋体" w:hAnsi="宋体" w:cs="宋体" w:hint="eastAsia"/>
          <w:b/>
          <w:kern w:val="0"/>
          <w:szCs w:val="21"/>
        </w:rPr>
        <w:t>优势——</w:t>
      </w:r>
      <w:r w:rsidRPr="00D665BF">
        <w:rPr>
          <w:rFonts w:ascii="宋体" w:hAnsi="宋体" w:cs="宋体" w:hint="eastAsia"/>
          <w:kern w:val="0"/>
          <w:szCs w:val="21"/>
        </w:rPr>
        <w:t>对于有心锻炼自己的实践能力、却苦于没有好的想法的同学，创新工坊有项目</w:t>
      </w:r>
      <w:r w:rsidRPr="00D665BF">
        <w:rPr>
          <w:rFonts w:ascii="宋体" w:hAnsi="宋体" w:cs="宋体" w:hint="eastAsia"/>
          <w:kern w:val="0"/>
          <w:szCs w:val="21"/>
        </w:rPr>
        <w:lastRenderedPageBreak/>
        <w:t>招标（工坊提供主题想法，由学生来完成）等待他们的参与。而对那些已经有项目的同学及项目组们，创新工坊也将在场地（工作坊）、存储（储物柜）、物资（工具墙）、人员技术（缺哪方面人才创新工坊可以帮忙寻找）、经验（邀请老师或学长学姐做讲座）等方面对同学提供帮助。</w:t>
      </w:r>
    </w:p>
    <w:p w:rsidR="009F4F19" w:rsidRPr="00D665BF" w:rsidRDefault="009F4F19" w:rsidP="009B468A">
      <w:pPr>
        <w:adjustRightInd w:val="0"/>
        <w:snapToGrid w:val="0"/>
        <w:spacing w:line="360" w:lineRule="auto"/>
        <w:ind w:firstLineChars="200" w:firstLine="420"/>
        <w:rPr>
          <w:rFonts w:ascii="宋体" w:hAnsi="宋体" w:cs="宋体"/>
          <w:kern w:val="0"/>
          <w:szCs w:val="21"/>
        </w:rPr>
      </w:pPr>
      <w:r w:rsidRPr="00D665BF">
        <w:rPr>
          <w:rFonts w:ascii="宋体" w:hAnsi="宋体" w:cs="宋体" w:hint="eastAsia"/>
          <w:kern w:val="0"/>
          <w:szCs w:val="21"/>
        </w:rPr>
        <w:t>创新工坊最新推出了一本《创新菜鸟进阶秘籍》，其中收录了初入创新大门的同学常遇到的问题，并做了详细解答。并且，该秘籍将不断吸收各种创新问题，造福之后的“菜鸟”们。</w:t>
      </w:r>
    </w:p>
    <w:p w:rsidR="009F4F19" w:rsidRPr="00D665BF" w:rsidRDefault="009F4F19" w:rsidP="009B468A">
      <w:pPr>
        <w:adjustRightInd w:val="0"/>
        <w:snapToGrid w:val="0"/>
        <w:spacing w:line="360" w:lineRule="auto"/>
        <w:ind w:firstLineChars="200" w:firstLine="420"/>
        <w:rPr>
          <w:rFonts w:ascii="宋体" w:hAnsi="宋体" w:cs="宋体"/>
          <w:kern w:val="0"/>
          <w:szCs w:val="21"/>
        </w:rPr>
      </w:pPr>
      <w:r w:rsidRPr="00D665BF">
        <w:rPr>
          <w:rFonts w:ascii="宋体" w:hAnsi="宋体" w:cs="宋体" w:hint="eastAsia"/>
          <w:kern w:val="0"/>
          <w:szCs w:val="21"/>
        </w:rPr>
        <w:t>创新工坊的成立离不开学校共青团的支持与帮助。不仅包括现实中的创新工坊场地以及内部建设，更包括创新工坊理念的建立。创新工坊可以借助团委老师、学生的力量，在人力方面的优势比较大，可以寻找专业老师、有经验的学长来帮助入驻的项目组，而且可以跨学院交流，我们与各学院保持密切联系，将尝试与各个学院创新俱乐部联合举办讲座，之后努力推进到一些创新性的活动的合办、承办等，以及项目招募人员、寻找项目组等的资源共享。</w:t>
      </w:r>
    </w:p>
    <w:p w:rsidR="009F4F19" w:rsidRPr="00D665BF" w:rsidRDefault="009F4F19" w:rsidP="009B468A">
      <w:pPr>
        <w:adjustRightInd w:val="0"/>
        <w:snapToGrid w:val="0"/>
        <w:spacing w:line="360" w:lineRule="auto"/>
        <w:ind w:firstLineChars="200" w:firstLine="422"/>
        <w:rPr>
          <w:rFonts w:ascii="宋体" w:hAnsi="宋体" w:cs="宋体"/>
          <w:kern w:val="0"/>
          <w:szCs w:val="21"/>
        </w:rPr>
      </w:pPr>
      <w:r w:rsidRPr="00D665BF">
        <w:rPr>
          <w:rFonts w:ascii="宋体" w:hAnsi="宋体" w:cs="宋体" w:hint="eastAsia"/>
          <w:b/>
          <w:kern w:val="0"/>
          <w:szCs w:val="21"/>
        </w:rPr>
        <w:t>前景——</w:t>
      </w:r>
      <w:r w:rsidRPr="00D665BF">
        <w:rPr>
          <w:rFonts w:ascii="宋体" w:hAnsi="宋体" w:cs="宋体" w:hint="eastAsia"/>
          <w:kern w:val="0"/>
          <w:szCs w:val="21"/>
        </w:rPr>
        <w:t>创新工坊致力于能够有机地将同学对科技的兴趣与实际的创新学分结合起来，令学生不要过于功利而忘了兴趣，也不要因为兴趣而忽视必要的创新学分的存在。能够平衡两者，然后让更多同学领略到科技与创意的魅力，更多地投身于此，并且尽我们所能地帮助他们完成这些项目、兴趣，让创新真的来到身边，让同学真的对创新感兴趣。</w:t>
      </w:r>
    </w:p>
    <w:p w:rsidR="009F4F19" w:rsidRPr="00D665BF" w:rsidRDefault="009F4F19" w:rsidP="009B468A">
      <w:pPr>
        <w:spacing w:line="360" w:lineRule="auto"/>
        <w:rPr>
          <w:rFonts w:ascii="宋体" w:hAnsi="宋体" w:cs="宋体"/>
          <w:b/>
          <w:kern w:val="0"/>
          <w:szCs w:val="21"/>
        </w:rPr>
      </w:pPr>
      <w:r w:rsidRPr="00D665BF">
        <w:rPr>
          <w:rFonts w:ascii="宋体" w:hAnsi="宋体" w:cs="宋体" w:hint="eastAsia"/>
          <w:b/>
          <w:kern w:val="0"/>
          <w:szCs w:val="21"/>
        </w:rPr>
        <w:t>(3)、不足与完善</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创新工坊位于同济大学嘉定校区的最西南角，位置略偏，远离教学区与生活区，不利于吸引学生到工坊内来开展活动。</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创新工坊相关负责学生主动提出希望在宣传上能提供更多帮助，能让更多的同学知道创新工坊、了解创新工坊、并加入创新工坊。</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创新工坊相关负责学生主动提出希望能够将工坊与学校各学院课程紧密结合，以充分利用创新工坊场地和良好的氛围。</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创新工坊相关负责学生主动提出希望能够得到更多资金的投入支持。</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创新工坊目前只能满足项目实验所需要的基本设施与工具，太过高端的设备还是只能到各个学院的专业实验室中去寻找。</w:t>
      </w:r>
    </w:p>
    <w:p w:rsidR="009F4F19" w:rsidRPr="00D665BF" w:rsidRDefault="009F4F19" w:rsidP="009B468A">
      <w:pPr>
        <w:spacing w:line="360" w:lineRule="auto"/>
        <w:rPr>
          <w:rFonts w:ascii="宋体" w:hAnsi="宋体" w:cs="宋体"/>
          <w:b/>
          <w:kern w:val="0"/>
          <w:sz w:val="24"/>
          <w:szCs w:val="21"/>
        </w:rPr>
      </w:pPr>
      <w:r w:rsidRPr="00D665BF">
        <w:rPr>
          <w:rFonts w:ascii="宋体" w:hAnsi="宋体" w:cs="宋体" w:hint="eastAsia"/>
          <w:b/>
          <w:kern w:val="0"/>
          <w:sz w:val="24"/>
          <w:szCs w:val="21"/>
        </w:rPr>
        <w:t>3、研究案例3——各学院大学生创新俱乐部</w:t>
      </w:r>
    </w:p>
    <w:p w:rsidR="009F4F19" w:rsidRDefault="009F4F19" w:rsidP="009B468A">
      <w:pPr>
        <w:spacing w:line="360" w:lineRule="auto"/>
        <w:ind w:firstLineChars="150" w:firstLine="315"/>
        <w:rPr>
          <w:rFonts w:ascii="宋体" w:hAnsi="宋体" w:cs="宋体"/>
          <w:kern w:val="0"/>
          <w:szCs w:val="21"/>
        </w:rPr>
      </w:pPr>
      <w:r w:rsidRPr="00D665BF">
        <w:rPr>
          <w:rFonts w:ascii="宋体" w:hAnsi="宋体" w:cs="宋体" w:hint="eastAsia"/>
          <w:kern w:val="0"/>
          <w:szCs w:val="21"/>
        </w:rPr>
        <w:t>各个学院的大学生创新俱乐部的常规活动是主要负责每年上创、国创、</w:t>
      </w:r>
      <w:r w:rsidRPr="00D665BF">
        <w:rPr>
          <w:rFonts w:ascii="宋体" w:hAnsi="宋体" w:cs="宋体"/>
          <w:kern w:val="0"/>
          <w:szCs w:val="21"/>
        </w:rPr>
        <w:t>SITP</w:t>
      </w:r>
      <w:r w:rsidRPr="00D665BF">
        <w:rPr>
          <w:rFonts w:ascii="宋体" w:hAnsi="宋体" w:cs="宋体" w:hint="eastAsia"/>
          <w:kern w:val="0"/>
          <w:szCs w:val="21"/>
        </w:rPr>
        <w:t>和院级资助项目的申报、答辩和结题工作，本研究小组通过对各学院大学生创新俱乐部的焦点小组访谈，对访谈结果制表如下</w:t>
      </w:r>
      <w:r w:rsidR="00B07C67">
        <w:rPr>
          <w:rFonts w:ascii="宋体" w:hAnsi="宋体" w:cs="宋体" w:hint="eastAsia"/>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684"/>
        <w:gridCol w:w="1285"/>
        <w:gridCol w:w="3169"/>
      </w:tblGrid>
      <w:tr w:rsidR="009F4F19" w:rsidRPr="00D665BF" w:rsidTr="009F4F19">
        <w:tc>
          <w:tcPr>
            <w:tcW w:w="1384" w:type="dxa"/>
            <w:shd w:val="clear" w:color="auto" w:fill="auto"/>
            <w:vAlign w:val="center"/>
          </w:tcPr>
          <w:p w:rsidR="009F4F19" w:rsidRPr="00D665BF" w:rsidRDefault="009F4F19" w:rsidP="009B468A">
            <w:pPr>
              <w:spacing w:line="360" w:lineRule="auto"/>
              <w:jc w:val="center"/>
              <w:rPr>
                <w:b/>
                <w:szCs w:val="21"/>
              </w:rPr>
            </w:pPr>
            <w:r w:rsidRPr="00D665BF">
              <w:rPr>
                <w:rFonts w:hint="eastAsia"/>
                <w:b/>
                <w:szCs w:val="21"/>
              </w:rPr>
              <w:t>学院</w:t>
            </w:r>
          </w:p>
        </w:tc>
        <w:tc>
          <w:tcPr>
            <w:tcW w:w="2684" w:type="dxa"/>
            <w:shd w:val="clear" w:color="auto" w:fill="auto"/>
            <w:vAlign w:val="center"/>
          </w:tcPr>
          <w:p w:rsidR="009F4F19" w:rsidRPr="00D665BF" w:rsidRDefault="009F4F19" w:rsidP="009B468A">
            <w:pPr>
              <w:spacing w:line="360" w:lineRule="auto"/>
              <w:jc w:val="center"/>
              <w:rPr>
                <w:b/>
                <w:szCs w:val="21"/>
              </w:rPr>
            </w:pPr>
            <w:r w:rsidRPr="00D665BF">
              <w:rPr>
                <w:rFonts w:hint="eastAsia"/>
                <w:b/>
                <w:szCs w:val="21"/>
              </w:rPr>
              <w:t>俱乐部特色活动</w:t>
            </w:r>
          </w:p>
        </w:tc>
        <w:tc>
          <w:tcPr>
            <w:tcW w:w="1285" w:type="dxa"/>
            <w:shd w:val="clear" w:color="auto" w:fill="auto"/>
            <w:vAlign w:val="center"/>
          </w:tcPr>
          <w:p w:rsidR="009F4F19" w:rsidRPr="00D665BF" w:rsidRDefault="009F4F19" w:rsidP="009B468A">
            <w:pPr>
              <w:spacing w:line="360" w:lineRule="auto"/>
              <w:jc w:val="center"/>
              <w:rPr>
                <w:b/>
                <w:szCs w:val="21"/>
              </w:rPr>
            </w:pPr>
            <w:r w:rsidRPr="00D665BF">
              <w:rPr>
                <w:rFonts w:hint="eastAsia"/>
                <w:b/>
                <w:szCs w:val="21"/>
              </w:rPr>
              <w:t>是否与创新</w:t>
            </w:r>
            <w:r w:rsidRPr="00D665BF">
              <w:rPr>
                <w:rFonts w:hint="eastAsia"/>
                <w:b/>
                <w:szCs w:val="21"/>
              </w:rPr>
              <w:lastRenderedPageBreak/>
              <w:t>工坊与创业谷合作过？</w:t>
            </w:r>
          </w:p>
        </w:tc>
        <w:tc>
          <w:tcPr>
            <w:tcW w:w="3169" w:type="dxa"/>
            <w:shd w:val="clear" w:color="auto" w:fill="auto"/>
            <w:vAlign w:val="center"/>
          </w:tcPr>
          <w:p w:rsidR="009F4F19" w:rsidRPr="00D665BF" w:rsidRDefault="009F4F19" w:rsidP="009B468A">
            <w:pPr>
              <w:spacing w:line="360" w:lineRule="auto"/>
              <w:jc w:val="center"/>
              <w:rPr>
                <w:b/>
                <w:szCs w:val="21"/>
              </w:rPr>
            </w:pPr>
            <w:r w:rsidRPr="00D665BF">
              <w:rPr>
                <w:rFonts w:hint="eastAsia"/>
                <w:b/>
                <w:szCs w:val="21"/>
              </w:rPr>
              <w:lastRenderedPageBreak/>
              <w:t>俱乐部工作希望得到什么帮助？</w:t>
            </w:r>
          </w:p>
        </w:tc>
      </w:tr>
      <w:tr w:rsidR="009F4F19" w:rsidRPr="00D665BF" w:rsidTr="009F4F19">
        <w:tc>
          <w:tcPr>
            <w:tcW w:w="1384" w:type="dxa"/>
            <w:shd w:val="clear" w:color="auto" w:fill="auto"/>
            <w:vAlign w:val="center"/>
          </w:tcPr>
          <w:p w:rsidR="009F4F19" w:rsidRPr="00D665BF" w:rsidRDefault="009F4F19" w:rsidP="009B468A">
            <w:pPr>
              <w:spacing w:line="360" w:lineRule="auto"/>
              <w:jc w:val="center"/>
              <w:rPr>
                <w:rFonts w:ascii="宋体"/>
                <w:szCs w:val="21"/>
              </w:rPr>
            </w:pPr>
            <w:r w:rsidRPr="00D665BF">
              <w:rPr>
                <w:rFonts w:hint="eastAsia"/>
                <w:szCs w:val="21"/>
              </w:rPr>
              <w:lastRenderedPageBreak/>
              <w:t>法学院</w:t>
            </w:r>
          </w:p>
          <w:p w:rsidR="009F4F19" w:rsidRPr="00D665BF" w:rsidRDefault="009F4F19" w:rsidP="009B468A">
            <w:pPr>
              <w:spacing w:line="360" w:lineRule="auto"/>
              <w:jc w:val="center"/>
              <w:rPr>
                <w:b/>
                <w:szCs w:val="21"/>
              </w:rPr>
            </w:pPr>
          </w:p>
        </w:tc>
        <w:tc>
          <w:tcPr>
            <w:tcW w:w="2684" w:type="dxa"/>
            <w:shd w:val="clear" w:color="auto" w:fill="auto"/>
          </w:tcPr>
          <w:p w:rsidR="009F4F19" w:rsidRPr="00D665BF" w:rsidRDefault="009F4F19" w:rsidP="009B468A">
            <w:pPr>
              <w:spacing w:line="360" w:lineRule="auto"/>
              <w:rPr>
                <w:rFonts w:ascii="宋体" w:hAnsi="宋体"/>
                <w:szCs w:val="21"/>
              </w:rPr>
            </w:pPr>
            <w:r w:rsidRPr="00D665BF">
              <w:rPr>
                <w:rFonts w:ascii="宋体" w:hAnsi="宋体" w:hint="eastAsia"/>
                <w:szCs w:val="21"/>
              </w:rPr>
              <w:t>和上海大学学术交流；</w:t>
            </w:r>
          </w:p>
          <w:p w:rsidR="009F4F19" w:rsidRPr="00D665BF" w:rsidRDefault="009F4F19" w:rsidP="009B468A">
            <w:pPr>
              <w:spacing w:line="360" w:lineRule="auto"/>
              <w:rPr>
                <w:rFonts w:ascii="宋体" w:hAnsi="宋体"/>
                <w:szCs w:val="21"/>
              </w:rPr>
            </w:pPr>
            <w:r w:rsidRPr="00D665BF">
              <w:rPr>
                <w:rFonts w:ascii="宋体" w:hAnsi="宋体" w:hint="eastAsia"/>
                <w:szCs w:val="21"/>
              </w:rPr>
              <w:t>组织同学旁听法院审判；</w:t>
            </w:r>
          </w:p>
          <w:p w:rsidR="009F4F19" w:rsidRPr="00D665BF" w:rsidRDefault="009F4F19" w:rsidP="009B468A">
            <w:pPr>
              <w:spacing w:line="360" w:lineRule="auto"/>
              <w:rPr>
                <w:rFonts w:ascii="宋体" w:hAnsi="宋体"/>
                <w:szCs w:val="21"/>
              </w:rPr>
            </w:pPr>
            <w:r w:rsidRPr="00D665BF">
              <w:rPr>
                <w:rFonts w:ascii="宋体" w:hAnsi="宋体" w:hint="eastAsia"/>
                <w:szCs w:val="21"/>
              </w:rPr>
              <w:t>协办知识产权周活动；</w:t>
            </w:r>
          </w:p>
          <w:p w:rsidR="009F4F19" w:rsidRPr="00D665BF" w:rsidRDefault="009F4F19" w:rsidP="009B468A">
            <w:pPr>
              <w:spacing w:line="360" w:lineRule="auto"/>
              <w:rPr>
                <w:b/>
                <w:szCs w:val="21"/>
              </w:rPr>
            </w:pPr>
            <w:r w:rsidRPr="00D665BF">
              <w:rPr>
                <w:rFonts w:ascii="宋体" w:hAnsi="宋体" w:hint="eastAsia"/>
                <w:szCs w:val="21"/>
              </w:rPr>
              <w:t>令学生了解法学相关的时事热点、理论争议，从而找到兴趣所在和项目的研究方向。</w:t>
            </w:r>
          </w:p>
        </w:tc>
        <w:tc>
          <w:tcPr>
            <w:tcW w:w="1285" w:type="dxa"/>
            <w:vMerge w:val="restart"/>
            <w:shd w:val="clear" w:color="auto" w:fill="auto"/>
            <w:vAlign w:val="center"/>
          </w:tcPr>
          <w:p w:rsidR="009F4F19" w:rsidRPr="00D665BF" w:rsidRDefault="009F4F19" w:rsidP="009B468A">
            <w:pPr>
              <w:spacing w:line="360" w:lineRule="auto"/>
              <w:jc w:val="center"/>
              <w:rPr>
                <w:szCs w:val="21"/>
              </w:rPr>
            </w:pPr>
            <w:r w:rsidRPr="00D665BF">
              <w:rPr>
                <w:rFonts w:hint="eastAsia"/>
                <w:szCs w:val="21"/>
              </w:rPr>
              <w:t>否</w:t>
            </w:r>
          </w:p>
        </w:tc>
        <w:tc>
          <w:tcPr>
            <w:tcW w:w="3169" w:type="dxa"/>
            <w:shd w:val="clear" w:color="auto" w:fill="auto"/>
          </w:tcPr>
          <w:p w:rsidR="009F4F19" w:rsidRPr="00D665BF" w:rsidRDefault="009F4F19" w:rsidP="009B468A">
            <w:pPr>
              <w:spacing w:line="360" w:lineRule="auto"/>
              <w:rPr>
                <w:szCs w:val="21"/>
              </w:rPr>
            </w:pPr>
            <w:r w:rsidRPr="00D665BF">
              <w:rPr>
                <w:rFonts w:ascii="宋体" w:hAnsi="宋体" w:hint="eastAsia"/>
                <w:szCs w:val="21"/>
              </w:rPr>
              <w:t>希望有个平台能组织各个学院之间的创新俱乐部多多进行横向的、周期性的交流</w:t>
            </w:r>
          </w:p>
        </w:tc>
      </w:tr>
      <w:tr w:rsidR="009F4F19" w:rsidRPr="00D665BF" w:rsidTr="009F4F19">
        <w:tc>
          <w:tcPr>
            <w:tcW w:w="1384" w:type="dxa"/>
            <w:shd w:val="clear" w:color="auto" w:fill="auto"/>
            <w:vAlign w:val="center"/>
          </w:tcPr>
          <w:p w:rsidR="009F4F19" w:rsidRPr="00D665BF" w:rsidRDefault="009F4F19" w:rsidP="009B468A">
            <w:pPr>
              <w:spacing w:line="360" w:lineRule="auto"/>
              <w:jc w:val="center"/>
              <w:rPr>
                <w:b/>
                <w:szCs w:val="21"/>
              </w:rPr>
            </w:pPr>
            <w:r w:rsidRPr="00D665BF">
              <w:rPr>
                <w:rFonts w:hint="eastAsia"/>
                <w:szCs w:val="21"/>
              </w:rPr>
              <w:t>生命科学与技术学院</w:t>
            </w:r>
          </w:p>
        </w:tc>
        <w:tc>
          <w:tcPr>
            <w:tcW w:w="2684" w:type="dxa"/>
            <w:shd w:val="clear" w:color="auto" w:fill="auto"/>
          </w:tcPr>
          <w:p w:rsidR="009F4F19" w:rsidRPr="00D665BF" w:rsidRDefault="009F4F19" w:rsidP="009B468A">
            <w:pPr>
              <w:spacing w:line="360" w:lineRule="auto"/>
              <w:rPr>
                <w:rFonts w:ascii="宋体" w:hAnsi="宋体"/>
                <w:szCs w:val="21"/>
              </w:rPr>
            </w:pPr>
            <w:r w:rsidRPr="00D665BF">
              <w:rPr>
                <w:rFonts w:ascii="宋体" w:hAnsi="宋体" w:hint="eastAsia"/>
                <w:szCs w:val="21"/>
              </w:rPr>
              <w:t>学长经验交流会；</w:t>
            </w:r>
          </w:p>
          <w:p w:rsidR="009F4F19" w:rsidRPr="00D665BF" w:rsidRDefault="009F4F19" w:rsidP="009B468A">
            <w:pPr>
              <w:spacing w:line="360" w:lineRule="auto"/>
              <w:rPr>
                <w:rFonts w:ascii="宋体" w:hAnsi="宋体"/>
                <w:szCs w:val="21"/>
              </w:rPr>
            </w:pPr>
            <w:r w:rsidRPr="00D665BF">
              <w:rPr>
                <w:rFonts w:ascii="宋体" w:hAnsi="宋体" w:hint="eastAsia"/>
                <w:szCs w:val="21"/>
              </w:rPr>
              <w:t>知识竞赛；游园会；晚会；</w:t>
            </w:r>
          </w:p>
          <w:p w:rsidR="009F4F19" w:rsidRPr="00D665BF" w:rsidRDefault="009F4F19" w:rsidP="009B468A">
            <w:pPr>
              <w:spacing w:line="360" w:lineRule="auto"/>
              <w:rPr>
                <w:rFonts w:ascii="宋体" w:hAnsi="宋体"/>
                <w:szCs w:val="21"/>
              </w:rPr>
            </w:pPr>
            <w:r w:rsidRPr="00D665BF">
              <w:rPr>
                <w:rFonts w:ascii="宋体" w:hAnsi="宋体" w:hint="eastAsia"/>
                <w:szCs w:val="21"/>
              </w:rPr>
              <w:t>创新交流会；</w:t>
            </w:r>
          </w:p>
          <w:p w:rsidR="009F4F19" w:rsidRPr="00D665BF" w:rsidRDefault="009F4F19" w:rsidP="009B468A">
            <w:pPr>
              <w:spacing w:line="360" w:lineRule="auto"/>
              <w:rPr>
                <w:rFonts w:ascii="宋体"/>
                <w:szCs w:val="21"/>
              </w:rPr>
            </w:pPr>
            <w:r w:rsidRPr="00D665BF">
              <w:rPr>
                <w:rFonts w:ascii="宋体" w:hAnsi="宋体" w:hint="eastAsia"/>
                <w:szCs w:val="21"/>
              </w:rPr>
              <w:t>技术展示会；</w:t>
            </w:r>
          </w:p>
        </w:tc>
        <w:tc>
          <w:tcPr>
            <w:tcW w:w="1285" w:type="dxa"/>
            <w:vMerge/>
            <w:shd w:val="clear" w:color="auto" w:fill="auto"/>
          </w:tcPr>
          <w:p w:rsidR="009F4F19" w:rsidRPr="00D665BF" w:rsidRDefault="009F4F19" w:rsidP="009B468A">
            <w:pPr>
              <w:spacing w:line="360" w:lineRule="auto"/>
              <w:rPr>
                <w:b/>
                <w:szCs w:val="21"/>
              </w:rPr>
            </w:pPr>
          </w:p>
        </w:tc>
        <w:tc>
          <w:tcPr>
            <w:tcW w:w="3169" w:type="dxa"/>
            <w:shd w:val="clear" w:color="auto" w:fill="auto"/>
            <w:vAlign w:val="center"/>
          </w:tcPr>
          <w:p w:rsidR="009F4F19" w:rsidRPr="00D665BF" w:rsidRDefault="009F4F19" w:rsidP="009B468A">
            <w:pPr>
              <w:spacing w:line="360" w:lineRule="auto"/>
              <w:jc w:val="center"/>
              <w:rPr>
                <w:szCs w:val="21"/>
              </w:rPr>
            </w:pPr>
            <w:r w:rsidRPr="00D665BF">
              <w:rPr>
                <w:rFonts w:hint="eastAsia"/>
                <w:szCs w:val="21"/>
              </w:rPr>
              <w:t>无</w:t>
            </w:r>
          </w:p>
        </w:tc>
      </w:tr>
      <w:tr w:rsidR="009F4F19" w:rsidRPr="00D665BF" w:rsidTr="009F4F19">
        <w:tc>
          <w:tcPr>
            <w:tcW w:w="1384" w:type="dxa"/>
            <w:shd w:val="clear" w:color="auto" w:fill="auto"/>
            <w:vAlign w:val="center"/>
          </w:tcPr>
          <w:p w:rsidR="009F4F19" w:rsidRPr="00D665BF" w:rsidRDefault="009F4F19" w:rsidP="009B468A">
            <w:pPr>
              <w:spacing w:line="360" w:lineRule="auto"/>
              <w:jc w:val="center"/>
              <w:rPr>
                <w:b/>
                <w:szCs w:val="21"/>
              </w:rPr>
            </w:pPr>
            <w:r w:rsidRPr="00D665BF">
              <w:rPr>
                <w:rFonts w:ascii="宋体" w:hAnsi="宋体" w:hint="eastAsia"/>
                <w:szCs w:val="21"/>
              </w:rPr>
              <w:t>海洋与地球科学学院：</w:t>
            </w:r>
          </w:p>
        </w:tc>
        <w:tc>
          <w:tcPr>
            <w:tcW w:w="2684" w:type="dxa"/>
            <w:shd w:val="clear" w:color="auto" w:fill="auto"/>
          </w:tcPr>
          <w:p w:rsidR="009F4F19" w:rsidRPr="00D665BF" w:rsidRDefault="009F4F19" w:rsidP="009B468A">
            <w:pPr>
              <w:spacing w:line="360" w:lineRule="auto"/>
              <w:rPr>
                <w:rFonts w:ascii="宋体" w:hAnsi="宋体"/>
                <w:szCs w:val="21"/>
              </w:rPr>
            </w:pPr>
            <w:r w:rsidRPr="00D665BF">
              <w:rPr>
                <w:rFonts w:ascii="宋体" w:hAnsi="宋体" w:hint="eastAsia"/>
                <w:szCs w:val="21"/>
              </w:rPr>
              <w:t>全国大学生海洋知识竞赛、全国大学生地质技能大赛校内的选拔；</w:t>
            </w:r>
          </w:p>
          <w:p w:rsidR="009F4F19" w:rsidRPr="00D665BF" w:rsidRDefault="009F4F19" w:rsidP="009B468A">
            <w:pPr>
              <w:spacing w:line="360" w:lineRule="auto"/>
              <w:rPr>
                <w:rFonts w:ascii="宋体" w:hAnsi="宋体"/>
                <w:szCs w:val="21"/>
              </w:rPr>
            </w:pPr>
            <w:r w:rsidRPr="00D665BF">
              <w:rPr>
                <w:rFonts w:ascii="宋体" w:hAnsi="宋体" w:hint="eastAsia"/>
                <w:szCs w:val="21"/>
              </w:rPr>
              <w:t>定期组织“学术沙龙”；</w:t>
            </w:r>
          </w:p>
          <w:p w:rsidR="009F4F19" w:rsidRPr="00D665BF" w:rsidRDefault="009F4F19" w:rsidP="009B468A">
            <w:pPr>
              <w:spacing w:line="360" w:lineRule="auto"/>
              <w:rPr>
                <w:rFonts w:ascii="宋体" w:hAnsi="宋体"/>
                <w:szCs w:val="21"/>
              </w:rPr>
            </w:pPr>
            <w:r w:rsidRPr="00D665BF">
              <w:rPr>
                <w:rFonts w:ascii="宋体" w:hAnsi="宋体" w:hint="eastAsia"/>
                <w:szCs w:val="21"/>
              </w:rPr>
              <w:t>不定期组织面向学院内部、全校的讲座，如最近举行的周怀阳教授所做的蛟龙号南海深潜的科普讲座；</w:t>
            </w:r>
          </w:p>
          <w:p w:rsidR="009F4F19" w:rsidRPr="00D665BF" w:rsidRDefault="009F4F19" w:rsidP="009B468A">
            <w:pPr>
              <w:spacing w:line="360" w:lineRule="auto"/>
              <w:rPr>
                <w:rFonts w:ascii="宋体" w:hAnsi="宋体"/>
                <w:szCs w:val="21"/>
              </w:rPr>
            </w:pPr>
            <w:r w:rsidRPr="00D665BF">
              <w:rPr>
                <w:rFonts w:ascii="宋体" w:hAnsi="宋体" w:hint="eastAsia"/>
                <w:szCs w:val="21"/>
              </w:rPr>
              <w:t>每年春季和团学联共同举办同济大学海洋节，宣传海洋科普；</w:t>
            </w:r>
          </w:p>
        </w:tc>
        <w:tc>
          <w:tcPr>
            <w:tcW w:w="1285" w:type="dxa"/>
            <w:vMerge/>
            <w:shd w:val="clear" w:color="auto" w:fill="auto"/>
          </w:tcPr>
          <w:p w:rsidR="009F4F19" w:rsidRPr="00D665BF" w:rsidRDefault="009F4F19" w:rsidP="009B468A">
            <w:pPr>
              <w:spacing w:line="360" w:lineRule="auto"/>
              <w:rPr>
                <w:b/>
                <w:szCs w:val="21"/>
              </w:rPr>
            </w:pPr>
          </w:p>
        </w:tc>
        <w:tc>
          <w:tcPr>
            <w:tcW w:w="3169" w:type="dxa"/>
            <w:shd w:val="clear" w:color="auto" w:fill="auto"/>
          </w:tcPr>
          <w:p w:rsidR="009F4F19" w:rsidRPr="00D665BF" w:rsidRDefault="009F4F19" w:rsidP="009B468A">
            <w:pPr>
              <w:spacing w:line="360" w:lineRule="auto"/>
              <w:rPr>
                <w:rFonts w:ascii="宋体"/>
                <w:szCs w:val="21"/>
              </w:rPr>
            </w:pPr>
            <w:r w:rsidRPr="00D665BF">
              <w:rPr>
                <w:rFonts w:ascii="宋体" w:hAnsi="宋体" w:hint="eastAsia"/>
                <w:szCs w:val="21"/>
              </w:rPr>
              <w:t>活动的经费报销程序非常繁琐，因此活动的开展在经费问题上受到很大的制约，希望这一情况可以得到改善。</w:t>
            </w:r>
          </w:p>
          <w:p w:rsidR="009F4F19" w:rsidRPr="00D665BF" w:rsidRDefault="009F4F19" w:rsidP="009B468A">
            <w:pPr>
              <w:spacing w:line="360" w:lineRule="auto"/>
              <w:rPr>
                <w:szCs w:val="21"/>
              </w:rPr>
            </w:pPr>
          </w:p>
        </w:tc>
      </w:tr>
      <w:tr w:rsidR="009F4F19" w:rsidRPr="00D665BF" w:rsidTr="009F4F19">
        <w:tc>
          <w:tcPr>
            <w:tcW w:w="1384" w:type="dxa"/>
            <w:shd w:val="clear" w:color="auto" w:fill="auto"/>
            <w:vAlign w:val="center"/>
          </w:tcPr>
          <w:p w:rsidR="009F4F19" w:rsidRPr="00D665BF" w:rsidRDefault="009F4F19" w:rsidP="009B468A">
            <w:pPr>
              <w:spacing w:line="360" w:lineRule="auto"/>
              <w:jc w:val="center"/>
              <w:rPr>
                <w:rFonts w:ascii="宋体"/>
                <w:szCs w:val="21"/>
              </w:rPr>
            </w:pPr>
            <w:r w:rsidRPr="00D665BF">
              <w:rPr>
                <w:rFonts w:ascii="宋体" w:hAnsi="宋体" w:hint="eastAsia"/>
                <w:szCs w:val="21"/>
              </w:rPr>
              <w:t>人文学院</w:t>
            </w:r>
          </w:p>
          <w:p w:rsidR="009F4F19" w:rsidRPr="00D665BF" w:rsidRDefault="009F4F19" w:rsidP="009B468A">
            <w:pPr>
              <w:spacing w:line="360" w:lineRule="auto"/>
              <w:ind w:firstLine="560"/>
              <w:jc w:val="center"/>
              <w:rPr>
                <w:rFonts w:ascii="宋体"/>
                <w:szCs w:val="21"/>
              </w:rPr>
            </w:pPr>
          </w:p>
        </w:tc>
        <w:tc>
          <w:tcPr>
            <w:tcW w:w="2684" w:type="dxa"/>
            <w:shd w:val="clear" w:color="auto" w:fill="auto"/>
          </w:tcPr>
          <w:p w:rsidR="009F4F19" w:rsidRPr="00D665BF" w:rsidRDefault="009F4F19" w:rsidP="009B468A">
            <w:pPr>
              <w:spacing w:line="360" w:lineRule="auto"/>
              <w:rPr>
                <w:rFonts w:ascii="宋体" w:hAnsi="宋体"/>
                <w:szCs w:val="21"/>
              </w:rPr>
            </w:pPr>
            <w:r w:rsidRPr="00D665BF">
              <w:rPr>
                <w:rFonts w:ascii="宋体" w:hAnsi="宋体" w:hint="eastAsia"/>
                <w:szCs w:val="21"/>
              </w:rPr>
              <w:t>新生辩论赛；</w:t>
            </w:r>
          </w:p>
          <w:p w:rsidR="009F4F19" w:rsidRPr="00D665BF" w:rsidRDefault="009F4F19" w:rsidP="009B468A">
            <w:pPr>
              <w:spacing w:line="360" w:lineRule="auto"/>
              <w:rPr>
                <w:rFonts w:ascii="宋体" w:hAnsi="宋体"/>
                <w:szCs w:val="21"/>
              </w:rPr>
            </w:pPr>
            <w:r w:rsidRPr="00D665BF">
              <w:rPr>
                <w:rFonts w:ascii="宋体" w:hAnsi="宋体" w:hint="eastAsia"/>
                <w:szCs w:val="21"/>
              </w:rPr>
              <w:t>志愿者活动；</w:t>
            </w:r>
          </w:p>
          <w:p w:rsidR="009F4F19" w:rsidRPr="00D665BF" w:rsidRDefault="009F4F19" w:rsidP="009B468A">
            <w:pPr>
              <w:spacing w:line="360" w:lineRule="auto"/>
              <w:rPr>
                <w:rFonts w:ascii="宋体"/>
                <w:szCs w:val="21"/>
              </w:rPr>
            </w:pPr>
            <w:r w:rsidRPr="00D665BF">
              <w:rPr>
                <w:rFonts w:ascii="宋体" w:hAnsi="宋体" w:hint="eastAsia"/>
                <w:szCs w:val="21"/>
              </w:rPr>
              <w:t>“人文学院创新实践活动”申报；</w:t>
            </w:r>
          </w:p>
        </w:tc>
        <w:tc>
          <w:tcPr>
            <w:tcW w:w="1285" w:type="dxa"/>
            <w:vMerge/>
            <w:shd w:val="clear" w:color="auto" w:fill="auto"/>
          </w:tcPr>
          <w:p w:rsidR="009F4F19" w:rsidRPr="00D665BF" w:rsidRDefault="009F4F19" w:rsidP="009B468A">
            <w:pPr>
              <w:spacing w:line="360" w:lineRule="auto"/>
              <w:rPr>
                <w:b/>
                <w:szCs w:val="21"/>
              </w:rPr>
            </w:pPr>
          </w:p>
        </w:tc>
        <w:tc>
          <w:tcPr>
            <w:tcW w:w="3169" w:type="dxa"/>
            <w:shd w:val="clear" w:color="auto" w:fill="auto"/>
            <w:vAlign w:val="center"/>
          </w:tcPr>
          <w:p w:rsidR="009F4F19" w:rsidRPr="00D665BF" w:rsidRDefault="009F4F19" w:rsidP="009B468A">
            <w:pPr>
              <w:spacing w:line="360" w:lineRule="auto"/>
              <w:jc w:val="center"/>
              <w:rPr>
                <w:szCs w:val="21"/>
              </w:rPr>
            </w:pPr>
            <w:r w:rsidRPr="00D665BF">
              <w:rPr>
                <w:rFonts w:hint="eastAsia"/>
                <w:szCs w:val="21"/>
              </w:rPr>
              <w:t>无</w:t>
            </w:r>
          </w:p>
        </w:tc>
      </w:tr>
      <w:tr w:rsidR="009F4F19" w:rsidRPr="00D665BF" w:rsidTr="009F4F19">
        <w:tc>
          <w:tcPr>
            <w:tcW w:w="1384" w:type="dxa"/>
            <w:shd w:val="clear" w:color="auto" w:fill="auto"/>
            <w:vAlign w:val="center"/>
          </w:tcPr>
          <w:p w:rsidR="009F4F19" w:rsidRPr="00D665BF" w:rsidRDefault="009F4F19" w:rsidP="009B468A">
            <w:pPr>
              <w:spacing w:line="360" w:lineRule="auto"/>
              <w:jc w:val="center"/>
              <w:rPr>
                <w:rFonts w:ascii="宋体"/>
                <w:szCs w:val="21"/>
              </w:rPr>
            </w:pPr>
            <w:r w:rsidRPr="00D665BF">
              <w:rPr>
                <w:rFonts w:ascii="宋体" w:hAnsi="宋体" w:hint="eastAsia"/>
                <w:szCs w:val="21"/>
              </w:rPr>
              <w:t>机械工程学</w:t>
            </w:r>
            <w:r w:rsidRPr="00D665BF">
              <w:rPr>
                <w:rFonts w:ascii="宋体" w:hAnsi="宋体" w:hint="eastAsia"/>
                <w:szCs w:val="21"/>
              </w:rPr>
              <w:lastRenderedPageBreak/>
              <w:t>院</w:t>
            </w:r>
          </w:p>
        </w:tc>
        <w:tc>
          <w:tcPr>
            <w:tcW w:w="2684" w:type="dxa"/>
            <w:shd w:val="clear" w:color="auto" w:fill="auto"/>
          </w:tcPr>
          <w:p w:rsidR="009F4F19" w:rsidRPr="00D665BF" w:rsidRDefault="009F4F19" w:rsidP="009B468A">
            <w:pPr>
              <w:spacing w:line="360" w:lineRule="auto"/>
              <w:rPr>
                <w:rFonts w:ascii="宋体" w:hAnsi="宋体"/>
                <w:szCs w:val="21"/>
              </w:rPr>
            </w:pPr>
            <w:r w:rsidRPr="00D665BF">
              <w:rPr>
                <w:rFonts w:ascii="宋体" w:hAnsi="宋体" w:hint="eastAsia"/>
                <w:szCs w:val="21"/>
              </w:rPr>
              <w:lastRenderedPageBreak/>
              <w:t>两年一周期举办创意机器</w:t>
            </w:r>
            <w:r w:rsidRPr="00D665BF">
              <w:rPr>
                <w:rFonts w:ascii="宋体" w:hAnsi="宋体" w:hint="eastAsia"/>
                <w:szCs w:val="21"/>
              </w:rPr>
              <w:lastRenderedPageBreak/>
              <w:t>人挑战赛；</w:t>
            </w:r>
          </w:p>
          <w:p w:rsidR="009F4F19" w:rsidRPr="00D665BF" w:rsidRDefault="009F4F19" w:rsidP="009B468A">
            <w:pPr>
              <w:spacing w:line="360" w:lineRule="auto"/>
              <w:rPr>
                <w:rFonts w:ascii="宋体" w:hAnsi="宋体"/>
                <w:szCs w:val="21"/>
              </w:rPr>
            </w:pPr>
            <w:r w:rsidRPr="00D665BF">
              <w:rPr>
                <w:rFonts w:ascii="宋体" w:hAnsi="宋体" w:hint="eastAsia"/>
                <w:szCs w:val="21"/>
              </w:rPr>
              <w:t>两年一周期举办机械设计创新大赛</w:t>
            </w:r>
          </w:p>
        </w:tc>
        <w:tc>
          <w:tcPr>
            <w:tcW w:w="1285" w:type="dxa"/>
            <w:vMerge/>
            <w:shd w:val="clear" w:color="auto" w:fill="auto"/>
          </w:tcPr>
          <w:p w:rsidR="009F4F19" w:rsidRPr="00D665BF" w:rsidRDefault="009F4F19" w:rsidP="009B468A">
            <w:pPr>
              <w:spacing w:line="360" w:lineRule="auto"/>
              <w:rPr>
                <w:b/>
                <w:szCs w:val="21"/>
              </w:rPr>
            </w:pPr>
          </w:p>
        </w:tc>
        <w:tc>
          <w:tcPr>
            <w:tcW w:w="3169" w:type="dxa"/>
            <w:shd w:val="clear" w:color="auto" w:fill="auto"/>
          </w:tcPr>
          <w:p w:rsidR="009F4F19" w:rsidRPr="00D665BF" w:rsidRDefault="009F4F19" w:rsidP="009B468A">
            <w:pPr>
              <w:spacing w:line="360" w:lineRule="auto"/>
              <w:rPr>
                <w:rFonts w:ascii="宋体" w:hAnsi="宋体"/>
                <w:szCs w:val="21"/>
              </w:rPr>
            </w:pPr>
            <w:r w:rsidRPr="00D665BF">
              <w:rPr>
                <w:rFonts w:ascii="宋体" w:hAnsi="宋体" w:hint="eastAsia"/>
                <w:szCs w:val="21"/>
              </w:rPr>
              <w:t>期待能出台相关文件与政策，规</w:t>
            </w:r>
            <w:r w:rsidRPr="00D665BF">
              <w:rPr>
                <w:rFonts w:ascii="宋体" w:hAnsi="宋体" w:hint="eastAsia"/>
                <w:szCs w:val="21"/>
              </w:rPr>
              <w:lastRenderedPageBreak/>
              <w:t>范分部的日常管理与活动开展，尤其是在经费报销、人员管理等方面；</w:t>
            </w:r>
          </w:p>
          <w:p w:rsidR="009F4F19" w:rsidRPr="00D665BF" w:rsidRDefault="009F4F19" w:rsidP="009B468A">
            <w:pPr>
              <w:spacing w:line="360" w:lineRule="auto"/>
              <w:rPr>
                <w:szCs w:val="21"/>
              </w:rPr>
            </w:pPr>
            <w:r w:rsidRPr="00D665BF">
              <w:rPr>
                <w:rFonts w:ascii="宋体" w:hAnsi="宋体" w:hint="eastAsia"/>
                <w:szCs w:val="21"/>
              </w:rPr>
              <w:t>嘉定与本部之间的俱乐部的交流几乎没有。希望这个现象能得到改善</w:t>
            </w:r>
          </w:p>
        </w:tc>
      </w:tr>
      <w:tr w:rsidR="009F4F19" w:rsidRPr="00D665BF" w:rsidTr="009F4F19">
        <w:tc>
          <w:tcPr>
            <w:tcW w:w="1384" w:type="dxa"/>
            <w:shd w:val="clear" w:color="auto" w:fill="auto"/>
            <w:vAlign w:val="center"/>
          </w:tcPr>
          <w:p w:rsidR="009F4F19" w:rsidRPr="00D665BF" w:rsidRDefault="009F4F19" w:rsidP="009B468A">
            <w:pPr>
              <w:spacing w:line="360" w:lineRule="auto"/>
              <w:jc w:val="center"/>
              <w:rPr>
                <w:rFonts w:ascii="宋体"/>
                <w:szCs w:val="21"/>
              </w:rPr>
            </w:pPr>
            <w:r w:rsidRPr="00D665BF">
              <w:rPr>
                <w:rFonts w:ascii="宋体" w:hAnsi="宋体" w:hint="eastAsia"/>
                <w:szCs w:val="21"/>
              </w:rPr>
              <w:lastRenderedPageBreak/>
              <w:t>软件学院</w:t>
            </w:r>
          </w:p>
          <w:p w:rsidR="009F4F19" w:rsidRPr="00D665BF" w:rsidRDefault="009F4F19" w:rsidP="009B468A">
            <w:pPr>
              <w:spacing w:line="360" w:lineRule="auto"/>
              <w:ind w:firstLine="560"/>
              <w:jc w:val="center"/>
              <w:rPr>
                <w:rFonts w:ascii="宋体"/>
                <w:szCs w:val="21"/>
              </w:rPr>
            </w:pPr>
          </w:p>
        </w:tc>
        <w:tc>
          <w:tcPr>
            <w:tcW w:w="2684" w:type="dxa"/>
            <w:shd w:val="clear" w:color="auto" w:fill="auto"/>
          </w:tcPr>
          <w:p w:rsidR="009F4F19" w:rsidRPr="00D665BF" w:rsidRDefault="009F4F19" w:rsidP="009B468A">
            <w:pPr>
              <w:spacing w:line="360" w:lineRule="auto"/>
              <w:rPr>
                <w:b/>
                <w:szCs w:val="21"/>
              </w:rPr>
            </w:pPr>
            <w:r w:rsidRPr="00D665BF">
              <w:rPr>
                <w:rFonts w:ascii="宋体" w:hAnsi="宋体" w:hint="eastAsia"/>
                <w:szCs w:val="21"/>
              </w:rPr>
              <w:t>开展竞赛、技术层面的讲座；</w:t>
            </w:r>
          </w:p>
        </w:tc>
        <w:tc>
          <w:tcPr>
            <w:tcW w:w="1285" w:type="dxa"/>
            <w:vMerge/>
            <w:shd w:val="clear" w:color="auto" w:fill="auto"/>
          </w:tcPr>
          <w:p w:rsidR="009F4F19" w:rsidRPr="00D665BF" w:rsidRDefault="009F4F19" w:rsidP="009B468A">
            <w:pPr>
              <w:spacing w:line="360" w:lineRule="auto"/>
              <w:rPr>
                <w:b/>
                <w:szCs w:val="21"/>
              </w:rPr>
            </w:pPr>
          </w:p>
        </w:tc>
        <w:tc>
          <w:tcPr>
            <w:tcW w:w="3169" w:type="dxa"/>
            <w:shd w:val="clear" w:color="auto" w:fill="auto"/>
          </w:tcPr>
          <w:p w:rsidR="009F4F19" w:rsidRPr="00D665BF" w:rsidRDefault="009F4F19" w:rsidP="009B468A">
            <w:pPr>
              <w:spacing w:line="360" w:lineRule="auto"/>
              <w:rPr>
                <w:szCs w:val="21"/>
              </w:rPr>
            </w:pPr>
            <w:r w:rsidRPr="00D665BF">
              <w:rPr>
                <w:rFonts w:ascii="宋体" w:hAnsi="宋体" w:hint="eastAsia"/>
                <w:szCs w:val="21"/>
              </w:rPr>
              <w:t>希望有个平台能组织各个学院之间的创新俱乐部多多进行横向的、周期性的交流</w:t>
            </w:r>
          </w:p>
        </w:tc>
      </w:tr>
      <w:tr w:rsidR="009F4F19" w:rsidRPr="00D665BF" w:rsidTr="009F4F19">
        <w:tc>
          <w:tcPr>
            <w:tcW w:w="1384" w:type="dxa"/>
            <w:shd w:val="clear" w:color="auto" w:fill="auto"/>
            <w:vAlign w:val="center"/>
          </w:tcPr>
          <w:p w:rsidR="009F4F19" w:rsidRPr="00D665BF" w:rsidRDefault="009F4F19" w:rsidP="009B468A">
            <w:pPr>
              <w:spacing w:line="360" w:lineRule="auto"/>
              <w:jc w:val="center"/>
              <w:rPr>
                <w:rFonts w:ascii="宋体"/>
                <w:szCs w:val="21"/>
              </w:rPr>
            </w:pPr>
            <w:r w:rsidRPr="00D665BF">
              <w:rPr>
                <w:rFonts w:ascii="宋体" w:hAnsi="宋体" w:hint="eastAsia"/>
                <w:szCs w:val="21"/>
              </w:rPr>
              <w:t>材料工程学院</w:t>
            </w:r>
          </w:p>
        </w:tc>
        <w:tc>
          <w:tcPr>
            <w:tcW w:w="2684" w:type="dxa"/>
            <w:shd w:val="clear" w:color="auto" w:fill="auto"/>
          </w:tcPr>
          <w:p w:rsidR="009F4F19" w:rsidRPr="00D665BF" w:rsidRDefault="009F4F19" w:rsidP="009B468A">
            <w:pPr>
              <w:spacing w:line="360" w:lineRule="auto"/>
              <w:rPr>
                <w:rFonts w:ascii="宋体" w:hAnsi="宋体"/>
                <w:szCs w:val="21"/>
              </w:rPr>
            </w:pPr>
            <w:r w:rsidRPr="00D665BF">
              <w:rPr>
                <w:rFonts w:ascii="宋体" w:hAnsi="宋体" w:hint="eastAsia"/>
                <w:szCs w:val="21"/>
              </w:rPr>
              <w:t>全校创新研讨会；</w:t>
            </w:r>
          </w:p>
          <w:p w:rsidR="009F4F19" w:rsidRPr="00D665BF" w:rsidRDefault="009F4F19" w:rsidP="009B468A">
            <w:pPr>
              <w:spacing w:line="360" w:lineRule="auto"/>
              <w:rPr>
                <w:rFonts w:ascii="宋体" w:hAnsi="宋体"/>
                <w:szCs w:val="21"/>
              </w:rPr>
            </w:pPr>
            <w:r w:rsidRPr="00D665BF">
              <w:rPr>
                <w:rFonts w:ascii="宋体" w:hAnsi="宋体" w:hint="eastAsia"/>
                <w:szCs w:val="21"/>
              </w:rPr>
              <w:t>创新沙龙；</w:t>
            </w:r>
          </w:p>
          <w:p w:rsidR="009F4F19" w:rsidRPr="00D665BF" w:rsidRDefault="009F4F19" w:rsidP="009B468A">
            <w:pPr>
              <w:spacing w:line="360" w:lineRule="auto"/>
              <w:rPr>
                <w:rFonts w:ascii="宋体" w:hAnsi="宋体"/>
                <w:szCs w:val="21"/>
              </w:rPr>
            </w:pPr>
            <w:r w:rsidRPr="00D665BF">
              <w:rPr>
                <w:rFonts w:ascii="宋体" w:hAnsi="宋体" w:hint="eastAsia"/>
                <w:szCs w:val="21"/>
              </w:rPr>
              <w:t>混凝土设计大赛；</w:t>
            </w:r>
          </w:p>
          <w:p w:rsidR="009F4F19" w:rsidRPr="00D665BF" w:rsidRDefault="009F4F19" w:rsidP="009B468A">
            <w:pPr>
              <w:spacing w:line="360" w:lineRule="auto"/>
              <w:rPr>
                <w:rFonts w:ascii="宋体" w:hAnsi="宋体"/>
                <w:szCs w:val="21"/>
              </w:rPr>
            </w:pPr>
            <w:r w:rsidRPr="00D665BF">
              <w:rPr>
                <w:rFonts w:ascii="宋体" w:hAnsi="宋体" w:hint="eastAsia"/>
                <w:szCs w:val="21"/>
              </w:rPr>
              <w:t>太阳能大赛；</w:t>
            </w:r>
          </w:p>
          <w:p w:rsidR="009F4F19" w:rsidRPr="00D665BF" w:rsidRDefault="009F4F19" w:rsidP="009B468A">
            <w:pPr>
              <w:spacing w:line="360" w:lineRule="auto"/>
              <w:rPr>
                <w:b/>
                <w:szCs w:val="21"/>
              </w:rPr>
            </w:pPr>
            <w:r w:rsidRPr="00D665BF">
              <w:rPr>
                <w:rFonts w:ascii="宋体" w:hAnsi="宋体" w:hint="eastAsia"/>
                <w:szCs w:val="21"/>
              </w:rPr>
              <w:t>瓦克化学论文大赛</w:t>
            </w:r>
          </w:p>
        </w:tc>
        <w:tc>
          <w:tcPr>
            <w:tcW w:w="1285" w:type="dxa"/>
            <w:vMerge/>
            <w:shd w:val="clear" w:color="auto" w:fill="auto"/>
          </w:tcPr>
          <w:p w:rsidR="009F4F19" w:rsidRPr="00D665BF" w:rsidRDefault="009F4F19" w:rsidP="009B468A">
            <w:pPr>
              <w:spacing w:line="360" w:lineRule="auto"/>
              <w:rPr>
                <w:b/>
                <w:szCs w:val="21"/>
              </w:rPr>
            </w:pPr>
          </w:p>
        </w:tc>
        <w:tc>
          <w:tcPr>
            <w:tcW w:w="3169" w:type="dxa"/>
            <w:shd w:val="clear" w:color="auto" w:fill="auto"/>
            <w:vAlign w:val="center"/>
          </w:tcPr>
          <w:p w:rsidR="009F4F19" w:rsidRPr="00D665BF" w:rsidRDefault="009F4F19" w:rsidP="009B468A">
            <w:pPr>
              <w:spacing w:line="360" w:lineRule="auto"/>
              <w:jc w:val="center"/>
              <w:rPr>
                <w:szCs w:val="21"/>
              </w:rPr>
            </w:pPr>
            <w:r w:rsidRPr="00D665BF">
              <w:rPr>
                <w:rFonts w:hint="eastAsia"/>
                <w:szCs w:val="21"/>
              </w:rPr>
              <w:t>无</w:t>
            </w:r>
          </w:p>
        </w:tc>
      </w:tr>
      <w:tr w:rsidR="009F4F19" w:rsidRPr="00D665BF" w:rsidTr="009F4F19">
        <w:tc>
          <w:tcPr>
            <w:tcW w:w="1384" w:type="dxa"/>
            <w:shd w:val="clear" w:color="auto" w:fill="auto"/>
            <w:vAlign w:val="center"/>
          </w:tcPr>
          <w:p w:rsidR="009F4F19" w:rsidRPr="00D665BF" w:rsidRDefault="009F4F19" w:rsidP="009B468A">
            <w:pPr>
              <w:spacing w:line="360" w:lineRule="auto"/>
              <w:jc w:val="center"/>
              <w:rPr>
                <w:rFonts w:ascii="宋体" w:hAnsi="宋体"/>
                <w:szCs w:val="21"/>
              </w:rPr>
            </w:pPr>
            <w:r w:rsidRPr="00D665BF">
              <w:rPr>
                <w:rFonts w:ascii="宋体" w:hAnsi="宋体" w:hint="eastAsia"/>
                <w:szCs w:val="21"/>
              </w:rPr>
              <w:t>口腔医学院</w:t>
            </w:r>
          </w:p>
        </w:tc>
        <w:tc>
          <w:tcPr>
            <w:tcW w:w="2684" w:type="dxa"/>
            <w:shd w:val="clear" w:color="auto" w:fill="auto"/>
            <w:vAlign w:val="center"/>
          </w:tcPr>
          <w:p w:rsidR="009F4F19" w:rsidRPr="00D665BF" w:rsidRDefault="009F4F19" w:rsidP="009B468A">
            <w:pPr>
              <w:spacing w:line="360" w:lineRule="auto"/>
              <w:jc w:val="center"/>
              <w:rPr>
                <w:rFonts w:ascii="宋体" w:hAnsi="宋体"/>
                <w:szCs w:val="21"/>
              </w:rPr>
            </w:pPr>
            <w:r w:rsidRPr="00D665BF">
              <w:rPr>
                <w:rFonts w:ascii="宋体" w:hAnsi="宋体" w:hint="eastAsia"/>
                <w:szCs w:val="21"/>
              </w:rPr>
              <w:t>无</w:t>
            </w:r>
          </w:p>
        </w:tc>
        <w:tc>
          <w:tcPr>
            <w:tcW w:w="1285" w:type="dxa"/>
            <w:vMerge/>
            <w:shd w:val="clear" w:color="auto" w:fill="auto"/>
          </w:tcPr>
          <w:p w:rsidR="009F4F19" w:rsidRPr="00D665BF" w:rsidRDefault="009F4F19" w:rsidP="009B468A">
            <w:pPr>
              <w:spacing w:line="360" w:lineRule="auto"/>
              <w:rPr>
                <w:b/>
                <w:szCs w:val="21"/>
              </w:rPr>
            </w:pPr>
          </w:p>
        </w:tc>
        <w:tc>
          <w:tcPr>
            <w:tcW w:w="3169" w:type="dxa"/>
            <w:shd w:val="clear" w:color="auto" w:fill="auto"/>
            <w:vAlign w:val="center"/>
          </w:tcPr>
          <w:p w:rsidR="009F4F19" w:rsidRPr="00D665BF" w:rsidRDefault="009F4F19" w:rsidP="009B468A">
            <w:pPr>
              <w:spacing w:line="360" w:lineRule="auto"/>
              <w:jc w:val="center"/>
              <w:rPr>
                <w:szCs w:val="21"/>
              </w:rPr>
            </w:pPr>
            <w:r w:rsidRPr="00D665BF">
              <w:rPr>
                <w:rFonts w:hint="eastAsia"/>
                <w:szCs w:val="21"/>
              </w:rPr>
              <w:t>无</w:t>
            </w:r>
          </w:p>
        </w:tc>
      </w:tr>
      <w:tr w:rsidR="009F4F19" w:rsidRPr="00D665BF" w:rsidTr="009F4F19">
        <w:tc>
          <w:tcPr>
            <w:tcW w:w="1384" w:type="dxa"/>
            <w:shd w:val="clear" w:color="auto" w:fill="auto"/>
            <w:vAlign w:val="center"/>
          </w:tcPr>
          <w:p w:rsidR="009F4F19" w:rsidRPr="00D665BF" w:rsidRDefault="009F4F19" w:rsidP="009B468A">
            <w:pPr>
              <w:spacing w:line="360" w:lineRule="auto"/>
              <w:jc w:val="center"/>
              <w:rPr>
                <w:rFonts w:ascii="宋体" w:hAnsi="宋体"/>
                <w:szCs w:val="21"/>
              </w:rPr>
            </w:pPr>
            <w:r w:rsidRPr="00D665BF">
              <w:rPr>
                <w:rFonts w:ascii="宋体" w:hAnsi="宋体" w:hint="eastAsia"/>
                <w:szCs w:val="21"/>
              </w:rPr>
              <w:t>艺术与传媒学院</w:t>
            </w:r>
          </w:p>
        </w:tc>
        <w:tc>
          <w:tcPr>
            <w:tcW w:w="2684" w:type="dxa"/>
            <w:shd w:val="clear" w:color="auto" w:fill="auto"/>
            <w:vAlign w:val="center"/>
          </w:tcPr>
          <w:p w:rsidR="009F4F19" w:rsidRPr="00D665BF" w:rsidRDefault="009F4F19" w:rsidP="009B468A">
            <w:pPr>
              <w:spacing w:line="360" w:lineRule="auto"/>
              <w:jc w:val="center"/>
              <w:rPr>
                <w:rFonts w:ascii="宋体" w:hAnsi="宋体"/>
                <w:szCs w:val="21"/>
              </w:rPr>
            </w:pPr>
            <w:r w:rsidRPr="00D665BF">
              <w:rPr>
                <w:rFonts w:ascii="宋体" w:hAnsi="宋体" w:hint="eastAsia"/>
                <w:szCs w:val="21"/>
              </w:rPr>
              <w:t>项目交流会</w:t>
            </w:r>
          </w:p>
        </w:tc>
        <w:tc>
          <w:tcPr>
            <w:tcW w:w="1285" w:type="dxa"/>
            <w:vMerge/>
            <w:shd w:val="clear" w:color="auto" w:fill="auto"/>
          </w:tcPr>
          <w:p w:rsidR="009F4F19" w:rsidRPr="00D665BF" w:rsidRDefault="009F4F19" w:rsidP="009B468A">
            <w:pPr>
              <w:spacing w:line="360" w:lineRule="auto"/>
              <w:rPr>
                <w:b/>
                <w:szCs w:val="21"/>
              </w:rPr>
            </w:pPr>
          </w:p>
        </w:tc>
        <w:tc>
          <w:tcPr>
            <w:tcW w:w="3169" w:type="dxa"/>
            <w:shd w:val="clear" w:color="auto" w:fill="auto"/>
            <w:vAlign w:val="center"/>
          </w:tcPr>
          <w:p w:rsidR="009F4F19" w:rsidRPr="00D665BF" w:rsidRDefault="009F4F19" w:rsidP="009B468A">
            <w:pPr>
              <w:spacing w:line="360" w:lineRule="auto"/>
              <w:jc w:val="center"/>
              <w:rPr>
                <w:szCs w:val="21"/>
              </w:rPr>
            </w:pPr>
            <w:r w:rsidRPr="00D665BF">
              <w:rPr>
                <w:rFonts w:hint="eastAsia"/>
                <w:szCs w:val="21"/>
              </w:rPr>
              <w:t>无</w:t>
            </w:r>
          </w:p>
        </w:tc>
      </w:tr>
      <w:tr w:rsidR="009F4F19" w:rsidRPr="00D665BF" w:rsidTr="009F4F19">
        <w:tc>
          <w:tcPr>
            <w:tcW w:w="1384" w:type="dxa"/>
            <w:shd w:val="clear" w:color="auto" w:fill="auto"/>
            <w:vAlign w:val="center"/>
          </w:tcPr>
          <w:p w:rsidR="009F4F19" w:rsidRPr="00D665BF" w:rsidRDefault="009F4F19" w:rsidP="009B468A">
            <w:pPr>
              <w:spacing w:line="360" w:lineRule="auto"/>
              <w:jc w:val="center"/>
              <w:rPr>
                <w:rFonts w:ascii="宋体" w:hAnsi="宋体"/>
                <w:szCs w:val="21"/>
              </w:rPr>
            </w:pPr>
            <w:r w:rsidRPr="00D665BF">
              <w:rPr>
                <w:rFonts w:ascii="宋体" w:hAnsi="宋体" w:hint="eastAsia"/>
                <w:szCs w:val="21"/>
              </w:rPr>
              <w:t>医学院</w:t>
            </w:r>
          </w:p>
        </w:tc>
        <w:tc>
          <w:tcPr>
            <w:tcW w:w="2684" w:type="dxa"/>
            <w:shd w:val="clear" w:color="auto" w:fill="auto"/>
            <w:vAlign w:val="center"/>
          </w:tcPr>
          <w:p w:rsidR="009F4F19" w:rsidRPr="00D665BF" w:rsidRDefault="009F4F19" w:rsidP="009B468A">
            <w:pPr>
              <w:spacing w:line="360" w:lineRule="auto"/>
              <w:jc w:val="center"/>
              <w:rPr>
                <w:rFonts w:ascii="宋体" w:hAnsi="宋体"/>
                <w:szCs w:val="21"/>
              </w:rPr>
            </w:pPr>
            <w:r w:rsidRPr="00D665BF">
              <w:rPr>
                <w:rFonts w:ascii="宋体" w:hAnsi="宋体" w:hint="eastAsia"/>
                <w:szCs w:val="21"/>
              </w:rPr>
              <w:t>无</w:t>
            </w:r>
          </w:p>
        </w:tc>
        <w:tc>
          <w:tcPr>
            <w:tcW w:w="1285" w:type="dxa"/>
            <w:vMerge/>
            <w:shd w:val="clear" w:color="auto" w:fill="auto"/>
          </w:tcPr>
          <w:p w:rsidR="009F4F19" w:rsidRPr="00D665BF" w:rsidRDefault="009F4F19" w:rsidP="009B468A">
            <w:pPr>
              <w:spacing w:line="360" w:lineRule="auto"/>
              <w:rPr>
                <w:b/>
                <w:szCs w:val="21"/>
              </w:rPr>
            </w:pPr>
          </w:p>
        </w:tc>
        <w:tc>
          <w:tcPr>
            <w:tcW w:w="3169" w:type="dxa"/>
            <w:shd w:val="clear" w:color="auto" w:fill="auto"/>
          </w:tcPr>
          <w:p w:rsidR="009F4F19" w:rsidRPr="00D665BF" w:rsidRDefault="009F4F19" w:rsidP="009B468A">
            <w:pPr>
              <w:spacing w:line="360" w:lineRule="auto"/>
              <w:rPr>
                <w:szCs w:val="21"/>
              </w:rPr>
            </w:pPr>
            <w:r w:rsidRPr="00D665BF">
              <w:rPr>
                <w:rFonts w:ascii="宋体" w:hAnsi="宋体" w:hint="eastAsia"/>
                <w:szCs w:val="21"/>
              </w:rPr>
              <w:t>希望有个平台能组织各个学院之间的创新俱乐部多多进行横向的、周期性的交流</w:t>
            </w:r>
          </w:p>
        </w:tc>
      </w:tr>
      <w:tr w:rsidR="009F4F19" w:rsidRPr="00D665BF" w:rsidTr="009F4F19">
        <w:tc>
          <w:tcPr>
            <w:tcW w:w="1384" w:type="dxa"/>
            <w:shd w:val="clear" w:color="auto" w:fill="auto"/>
            <w:vAlign w:val="center"/>
          </w:tcPr>
          <w:p w:rsidR="009F4F19" w:rsidRPr="00D665BF" w:rsidRDefault="009F4F19" w:rsidP="009B468A">
            <w:pPr>
              <w:spacing w:line="360" w:lineRule="auto"/>
              <w:jc w:val="center"/>
              <w:rPr>
                <w:rFonts w:ascii="宋体" w:hAnsi="宋体"/>
                <w:szCs w:val="21"/>
              </w:rPr>
            </w:pPr>
            <w:r w:rsidRPr="00D665BF">
              <w:rPr>
                <w:rFonts w:ascii="宋体" w:hAnsi="宋体" w:hint="eastAsia"/>
                <w:szCs w:val="21"/>
              </w:rPr>
              <w:t>设计创意学院</w:t>
            </w:r>
          </w:p>
        </w:tc>
        <w:tc>
          <w:tcPr>
            <w:tcW w:w="2684" w:type="dxa"/>
            <w:shd w:val="clear" w:color="auto" w:fill="auto"/>
            <w:vAlign w:val="center"/>
          </w:tcPr>
          <w:p w:rsidR="009F4F19" w:rsidRPr="00D665BF" w:rsidRDefault="009F4F19" w:rsidP="009B468A">
            <w:pPr>
              <w:spacing w:line="360" w:lineRule="auto"/>
              <w:jc w:val="center"/>
              <w:rPr>
                <w:rFonts w:ascii="宋体" w:hAnsi="宋体"/>
                <w:szCs w:val="21"/>
              </w:rPr>
            </w:pPr>
            <w:r w:rsidRPr="00D665BF">
              <w:rPr>
                <w:rFonts w:ascii="宋体" w:hAnsi="宋体" w:hint="eastAsia"/>
                <w:szCs w:val="21"/>
              </w:rPr>
              <w:t>无</w:t>
            </w:r>
          </w:p>
        </w:tc>
        <w:tc>
          <w:tcPr>
            <w:tcW w:w="1285" w:type="dxa"/>
            <w:vMerge/>
            <w:shd w:val="clear" w:color="auto" w:fill="auto"/>
          </w:tcPr>
          <w:p w:rsidR="009F4F19" w:rsidRPr="00D665BF" w:rsidRDefault="009F4F19" w:rsidP="009B468A">
            <w:pPr>
              <w:spacing w:line="360" w:lineRule="auto"/>
              <w:rPr>
                <w:b/>
                <w:szCs w:val="21"/>
              </w:rPr>
            </w:pPr>
          </w:p>
        </w:tc>
        <w:tc>
          <w:tcPr>
            <w:tcW w:w="3169" w:type="dxa"/>
            <w:shd w:val="clear" w:color="auto" w:fill="auto"/>
          </w:tcPr>
          <w:p w:rsidR="009F4F19" w:rsidRPr="00D665BF" w:rsidRDefault="009F4F19" w:rsidP="009B468A">
            <w:pPr>
              <w:spacing w:line="360" w:lineRule="auto"/>
              <w:rPr>
                <w:szCs w:val="21"/>
              </w:rPr>
            </w:pPr>
            <w:r w:rsidRPr="00D665BF">
              <w:rPr>
                <w:rFonts w:ascii="宋体" w:hAnsi="宋体" w:hint="eastAsia"/>
                <w:szCs w:val="21"/>
              </w:rPr>
              <w:t>希望有个平台能组织各个学院之间的创新俱乐部多多进行横向的、周期性的交流</w:t>
            </w:r>
          </w:p>
        </w:tc>
      </w:tr>
      <w:tr w:rsidR="009F4F19" w:rsidRPr="00D665BF" w:rsidTr="009F4F19">
        <w:tc>
          <w:tcPr>
            <w:tcW w:w="1384" w:type="dxa"/>
            <w:shd w:val="clear" w:color="auto" w:fill="auto"/>
            <w:vAlign w:val="center"/>
          </w:tcPr>
          <w:p w:rsidR="009F4F19" w:rsidRPr="00D665BF" w:rsidRDefault="009F4F19" w:rsidP="009B468A">
            <w:pPr>
              <w:spacing w:line="360" w:lineRule="auto"/>
              <w:jc w:val="center"/>
              <w:rPr>
                <w:rFonts w:ascii="宋体" w:hAnsi="宋体"/>
                <w:szCs w:val="21"/>
              </w:rPr>
            </w:pPr>
            <w:r w:rsidRPr="00D665BF">
              <w:rPr>
                <w:rFonts w:ascii="宋体" w:hAnsi="宋体" w:hint="eastAsia"/>
                <w:szCs w:val="21"/>
              </w:rPr>
              <w:t>航空航天与力学学院</w:t>
            </w:r>
          </w:p>
        </w:tc>
        <w:tc>
          <w:tcPr>
            <w:tcW w:w="2684" w:type="dxa"/>
            <w:shd w:val="clear" w:color="auto" w:fill="auto"/>
          </w:tcPr>
          <w:p w:rsidR="009F4F19" w:rsidRPr="00D665BF" w:rsidRDefault="009F4F19" w:rsidP="009B468A">
            <w:pPr>
              <w:spacing w:line="360" w:lineRule="auto"/>
              <w:rPr>
                <w:rFonts w:ascii="宋体" w:hAnsi="宋体"/>
                <w:szCs w:val="21"/>
              </w:rPr>
            </w:pPr>
            <w:r w:rsidRPr="00D665BF">
              <w:rPr>
                <w:rFonts w:ascii="宋体" w:hAnsi="宋体" w:hint="eastAsia"/>
                <w:szCs w:val="21"/>
              </w:rPr>
              <w:t>趣味力学竞赛；</w:t>
            </w:r>
          </w:p>
          <w:p w:rsidR="009F4F19" w:rsidRPr="00D665BF" w:rsidRDefault="009F4F19" w:rsidP="009B468A">
            <w:pPr>
              <w:spacing w:line="360" w:lineRule="auto"/>
              <w:rPr>
                <w:rFonts w:ascii="宋体" w:hAnsi="宋体"/>
                <w:szCs w:val="21"/>
              </w:rPr>
            </w:pPr>
            <w:r w:rsidRPr="00D665BF">
              <w:rPr>
                <w:rFonts w:ascii="宋体" w:hAnsi="宋体" w:hint="eastAsia"/>
                <w:szCs w:val="21"/>
              </w:rPr>
              <w:t>定期联谊性的创新交流会；</w:t>
            </w:r>
          </w:p>
          <w:p w:rsidR="009F4F19" w:rsidRPr="00D665BF" w:rsidRDefault="009F4F19" w:rsidP="009B468A">
            <w:pPr>
              <w:spacing w:line="360" w:lineRule="auto"/>
              <w:rPr>
                <w:rFonts w:ascii="宋体" w:hAnsi="宋体"/>
                <w:szCs w:val="21"/>
              </w:rPr>
            </w:pPr>
            <w:r w:rsidRPr="00D665BF">
              <w:rPr>
                <w:rFonts w:ascii="宋体" w:hAnsi="宋体" w:hint="eastAsia"/>
                <w:szCs w:val="21"/>
              </w:rPr>
              <w:t>科普展示</w:t>
            </w:r>
          </w:p>
        </w:tc>
        <w:tc>
          <w:tcPr>
            <w:tcW w:w="1285" w:type="dxa"/>
            <w:shd w:val="clear" w:color="auto" w:fill="auto"/>
          </w:tcPr>
          <w:p w:rsidR="009F4F19" w:rsidRDefault="009F4F19" w:rsidP="009B468A">
            <w:pPr>
              <w:spacing w:line="360" w:lineRule="auto"/>
              <w:rPr>
                <w:rFonts w:ascii="宋体" w:hAnsi="宋体"/>
                <w:szCs w:val="21"/>
              </w:rPr>
            </w:pPr>
            <w:r w:rsidRPr="00D665BF">
              <w:rPr>
                <w:rFonts w:ascii="宋体" w:hAnsi="宋体" w:hint="eastAsia"/>
                <w:szCs w:val="21"/>
              </w:rPr>
              <w:t>和创业谷有过交流，创新工坊暂未听说过</w:t>
            </w:r>
          </w:p>
          <w:p w:rsidR="009F4F19" w:rsidRPr="00D665BF" w:rsidRDefault="009F4F19" w:rsidP="009B468A">
            <w:pPr>
              <w:spacing w:line="360" w:lineRule="auto"/>
              <w:rPr>
                <w:rFonts w:ascii="宋体" w:hAnsi="宋体"/>
                <w:szCs w:val="21"/>
              </w:rPr>
            </w:pPr>
          </w:p>
        </w:tc>
        <w:tc>
          <w:tcPr>
            <w:tcW w:w="3169" w:type="dxa"/>
            <w:shd w:val="clear" w:color="auto" w:fill="auto"/>
            <w:vAlign w:val="center"/>
          </w:tcPr>
          <w:p w:rsidR="009F4F19" w:rsidRPr="00D665BF" w:rsidRDefault="009F4F19" w:rsidP="009B468A">
            <w:pPr>
              <w:spacing w:line="360" w:lineRule="auto"/>
              <w:jc w:val="center"/>
              <w:rPr>
                <w:rFonts w:ascii="宋体" w:hAnsi="宋体"/>
                <w:szCs w:val="21"/>
              </w:rPr>
            </w:pPr>
            <w:r w:rsidRPr="00D665BF">
              <w:rPr>
                <w:rFonts w:ascii="宋体" w:hAnsi="宋体" w:hint="eastAsia"/>
                <w:szCs w:val="21"/>
              </w:rPr>
              <w:t>无</w:t>
            </w:r>
          </w:p>
        </w:tc>
      </w:tr>
      <w:tr w:rsidR="009F4F19" w:rsidRPr="00D665BF" w:rsidTr="009F4F19">
        <w:tc>
          <w:tcPr>
            <w:tcW w:w="1384" w:type="dxa"/>
            <w:shd w:val="clear" w:color="auto" w:fill="auto"/>
            <w:vAlign w:val="center"/>
          </w:tcPr>
          <w:p w:rsidR="009F4F19" w:rsidRPr="00D665BF" w:rsidRDefault="009F4F19" w:rsidP="009B468A">
            <w:pPr>
              <w:spacing w:line="360" w:lineRule="auto"/>
              <w:jc w:val="center"/>
              <w:rPr>
                <w:rFonts w:ascii="宋体" w:hAnsi="宋体"/>
                <w:szCs w:val="21"/>
              </w:rPr>
            </w:pPr>
            <w:r w:rsidRPr="00D665BF">
              <w:rPr>
                <w:rFonts w:ascii="宋体" w:hAnsi="宋体" w:hint="eastAsia"/>
                <w:szCs w:val="21"/>
              </w:rPr>
              <w:t>物理系</w:t>
            </w:r>
          </w:p>
        </w:tc>
        <w:tc>
          <w:tcPr>
            <w:tcW w:w="2684" w:type="dxa"/>
            <w:shd w:val="clear" w:color="auto" w:fill="auto"/>
          </w:tcPr>
          <w:p w:rsidR="009F4F19" w:rsidRPr="00D665BF" w:rsidRDefault="009F4F19" w:rsidP="009B468A">
            <w:pPr>
              <w:spacing w:line="360" w:lineRule="auto"/>
              <w:rPr>
                <w:rFonts w:ascii="宋体" w:hAnsi="宋体"/>
                <w:szCs w:val="21"/>
              </w:rPr>
            </w:pPr>
            <w:r w:rsidRPr="00D665BF">
              <w:rPr>
                <w:rFonts w:ascii="宋体" w:hAnsi="宋体" w:hint="eastAsia"/>
                <w:szCs w:val="21"/>
              </w:rPr>
              <w:t>看电影谈物理”趣味物理竞</w:t>
            </w:r>
            <w:r w:rsidRPr="00D665BF">
              <w:rPr>
                <w:rFonts w:ascii="宋体" w:hAnsi="宋体" w:hint="eastAsia"/>
                <w:szCs w:val="21"/>
              </w:rPr>
              <w:lastRenderedPageBreak/>
              <w:t>赛；</w:t>
            </w:r>
          </w:p>
          <w:p w:rsidR="009F4F19" w:rsidRPr="00D665BF" w:rsidRDefault="009F4F19" w:rsidP="009B468A">
            <w:pPr>
              <w:spacing w:line="360" w:lineRule="auto"/>
              <w:rPr>
                <w:rFonts w:ascii="宋体" w:hAnsi="宋体"/>
                <w:szCs w:val="21"/>
              </w:rPr>
            </w:pPr>
            <w:r w:rsidRPr="00D665BF">
              <w:rPr>
                <w:rFonts w:ascii="宋体" w:hAnsi="宋体" w:hint="eastAsia"/>
                <w:szCs w:val="21"/>
              </w:rPr>
              <w:t xml:space="preserve"> “一站到底”知识竞赛；</w:t>
            </w:r>
          </w:p>
          <w:p w:rsidR="009F4F19" w:rsidRPr="00D665BF" w:rsidRDefault="009F4F19" w:rsidP="009B468A">
            <w:pPr>
              <w:spacing w:line="360" w:lineRule="auto"/>
              <w:rPr>
                <w:rFonts w:ascii="宋体" w:hAnsi="宋体"/>
                <w:szCs w:val="21"/>
              </w:rPr>
            </w:pPr>
            <w:r w:rsidRPr="00D665BF">
              <w:rPr>
                <w:rFonts w:ascii="宋体" w:hAnsi="宋体" w:hint="eastAsia"/>
                <w:szCs w:val="21"/>
              </w:rPr>
              <w:t>走进小学科普实验讲座；社区博物馆志愿者活动；</w:t>
            </w:r>
          </w:p>
        </w:tc>
        <w:tc>
          <w:tcPr>
            <w:tcW w:w="1285" w:type="dxa"/>
            <w:shd w:val="clear" w:color="auto" w:fill="auto"/>
          </w:tcPr>
          <w:p w:rsidR="009F4F19" w:rsidRPr="00D665BF" w:rsidRDefault="009F4F19" w:rsidP="009B468A">
            <w:pPr>
              <w:spacing w:line="360" w:lineRule="auto"/>
              <w:rPr>
                <w:rFonts w:ascii="宋体" w:hAnsi="宋体"/>
                <w:szCs w:val="21"/>
              </w:rPr>
            </w:pPr>
            <w:r w:rsidRPr="00D665BF">
              <w:rPr>
                <w:rFonts w:ascii="宋体" w:hAnsi="宋体" w:hint="eastAsia"/>
                <w:szCs w:val="21"/>
              </w:rPr>
              <w:lastRenderedPageBreak/>
              <w:t>否，且不知</w:t>
            </w:r>
            <w:r w:rsidRPr="00D665BF">
              <w:rPr>
                <w:rFonts w:ascii="宋体" w:hAnsi="宋体" w:hint="eastAsia"/>
                <w:szCs w:val="21"/>
              </w:rPr>
              <w:lastRenderedPageBreak/>
              <w:t>道这两个组织</w:t>
            </w:r>
          </w:p>
        </w:tc>
        <w:tc>
          <w:tcPr>
            <w:tcW w:w="3169" w:type="dxa"/>
            <w:shd w:val="clear" w:color="auto" w:fill="auto"/>
          </w:tcPr>
          <w:p w:rsidR="009F4F19" w:rsidRPr="00D665BF" w:rsidRDefault="009F4F19" w:rsidP="009B468A">
            <w:pPr>
              <w:spacing w:line="360" w:lineRule="auto"/>
              <w:rPr>
                <w:rFonts w:ascii="宋体" w:hAnsi="宋体"/>
                <w:szCs w:val="21"/>
              </w:rPr>
            </w:pPr>
            <w:r w:rsidRPr="00D665BF">
              <w:rPr>
                <w:rFonts w:ascii="宋体" w:hAnsi="宋体" w:hint="eastAsia"/>
                <w:szCs w:val="21"/>
              </w:rPr>
              <w:lastRenderedPageBreak/>
              <w:t>希望有个平台能组织各个学院之</w:t>
            </w:r>
            <w:r w:rsidRPr="00D665BF">
              <w:rPr>
                <w:rFonts w:ascii="宋体" w:hAnsi="宋体" w:hint="eastAsia"/>
                <w:szCs w:val="21"/>
              </w:rPr>
              <w:lastRenderedPageBreak/>
              <w:t>间的创新俱乐部多多进行横向的、周期性的交流</w:t>
            </w:r>
          </w:p>
        </w:tc>
      </w:tr>
      <w:tr w:rsidR="009F4F19" w:rsidRPr="00D665BF" w:rsidTr="009F4F19">
        <w:tc>
          <w:tcPr>
            <w:tcW w:w="1384" w:type="dxa"/>
            <w:shd w:val="clear" w:color="auto" w:fill="auto"/>
            <w:vAlign w:val="center"/>
          </w:tcPr>
          <w:p w:rsidR="009F4F19" w:rsidRPr="00D665BF" w:rsidRDefault="009F4F19" w:rsidP="009B468A">
            <w:pPr>
              <w:spacing w:line="360" w:lineRule="auto"/>
              <w:jc w:val="center"/>
              <w:rPr>
                <w:rFonts w:ascii="宋体" w:hAnsi="宋体"/>
                <w:szCs w:val="21"/>
              </w:rPr>
            </w:pPr>
            <w:r w:rsidRPr="00D665BF">
              <w:rPr>
                <w:rFonts w:ascii="宋体" w:hAnsi="宋体" w:hint="eastAsia"/>
                <w:szCs w:val="21"/>
              </w:rPr>
              <w:lastRenderedPageBreak/>
              <w:t>交通运输工程学院</w:t>
            </w:r>
          </w:p>
        </w:tc>
        <w:tc>
          <w:tcPr>
            <w:tcW w:w="2684" w:type="dxa"/>
            <w:shd w:val="clear" w:color="auto" w:fill="auto"/>
          </w:tcPr>
          <w:p w:rsidR="009F4F19" w:rsidRPr="00D665BF" w:rsidRDefault="009F4F19" w:rsidP="009B468A">
            <w:pPr>
              <w:spacing w:line="360" w:lineRule="auto"/>
              <w:rPr>
                <w:szCs w:val="21"/>
              </w:rPr>
            </w:pPr>
            <w:r w:rsidRPr="00D665BF">
              <w:rPr>
                <w:rFonts w:hint="eastAsia"/>
                <w:szCs w:val="21"/>
              </w:rPr>
              <w:t>交运辩论赛；创新学术沙龙；同路人讲坛；</w:t>
            </w:r>
          </w:p>
          <w:p w:rsidR="009F4F19" w:rsidRPr="00D665BF" w:rsidRDefault="009F4F19" w:rsidP="009B468A">
            <w:pPr>
              <w:spacing w:line="360" w:lineRule="auto"/>
              <w:rPr>
                <w:rFonts w:ascii="宋体" w:hAnsi="宋体"/>
                <w:szCs w:val="21"/>
              </w:rPr>
            </w:pPr>
            <w:r w:rsidRPr="00D665BF">
              <w:rPr>
                <w:rFonts w:hint="eastAsia"/>
                <w:szCs w:val="21"/>
              </w:rPr>
              <w:t>物流运输大赛；全国交通科技大赛；</w:t>
            </w:r>
            <w:r w:rsidRPr="00D665BF">
              <w:rPr>
                <w:rFonts w:ascii="宋体" w:hAnsi="宋体" w:hint="eastAsia"/>
                <w:szCs w:val="21"/>
              </w:rPr>
              <w:t xml:space="preserve"> </w:t>
            </w:r>
          </w:p>
        </w:tc>
        <w:tc>
          <w:tcPr>
            <w:tcW w:w="1285" w:type="dxa"/>
            <w:shd w:val="clear" w:color="auto" w:fill="auto"/>
          </w:tcPr>
          <w:p w:rsidR="009F4F19" w:rsidRPr="00D665BF" w:rsidRDefault="009F4F19" w:rsidP="009B468A">
            <w:pPr>
              <w:spacing w:line="360" w:lineRule="auto"/>
              <w:rPr>
                <w:b/>
                <w:szCs w:val="21"/>
              </w:rPr>
            </w:pPr>
            <w:r w:rsidRPr="00D665BF">
              <w:rPr>
                <w:rFonts w:ascii="宋体" w:hAnsi="宋体" w:hint="eastAsia"/>
                <w:szCs w:val="21"/>
              </w:rPr>
              <w:t>了解，但未合作</w:t>
            </w:r>
          </w:p>
        </w:tc>
        <w:tc>
          <w:tcPr>
            <w:tcW w:w="3169" w:type="dxa"/>
            <w:shd w:val="clear" w:color="auto" w:fill="auto"/>
          </w:tcPr>
          <w:p w:rsidR="009F4F19" w:rsidRPr="00D665BF" w:rsidRDefault="009F4F19" w:rsidP="009B468A">
            <w:pPr>
              <w:spacing w:line="360" w:lineRule="auto"/>
              <w:rPr>
                <w:rFonts w:ascii="宋体" w:hAnsi="宋体"/>
                <w:szCs w:val="21"/>
              </w:rPr>
            </w:pPr>
            <w:r w:rsidRPr="00D665BF">
              <w:rPr>
                <w:rFonts w:ascii="宋体" w:hAnsi="宋体" w:hint="eastAsia"/>
                <w:szCs w:val="21"/>
              </w:rPr>
              <w:t>希望有个平台能组织各个学院之间的创新俱乐部多多进行横向的、周期性的交流</w:t>
            </w:r>
          </w:p>
        </w:tc>
      </w:tr>
      <w:tr w:rsidR="009F4F19" w:rsidRPr="00D665BF" w:rsidTr="009F4F19">
        <w:tc>
          <w:tcPr>
            <w:tcW w:w="1384" w:type="dxa"/>
            <w:shd w:val="clear" w:color="auto" w:fill="auto"/>
            <w:vAlign w:val="center"/>
          </w:tcPr>
          <w:p w:rsidR="009F4F19" w:rsidRPr="00D665BF" w:rsidRDefault="009F4F19" w:rsidP="009B468A">
            <w:pPr>
              <w:spacing w:line="360" w:lineRule="auto"/>
              <w:jc w:val="center"/>
              <w:rPr>
                <w:rFonts w:ascii="宋体" w:hAnsi="宋体"/>
                <w:szCs w:val="21"/>
              </w:rPr>
            </w:pPr>
            <w:r w:rsidRPr="00D665BF">
              <w:rPr>
                <w:rFonts w:ascii="宋体" w:hAnsi="宋体" w:hint="eastAsia"/>
                <w:szCs w:val="21"/>
              </w:rPr>
              <w:t>化学系</w:t>
            </w:r>
          </w:p>
        </w:tc>
        <w:tc>
          <w:tcPr>
            <w:tcW w:w="2684" w:type="dxa"/>
            <w:shd w:val="clear" w:color="auto" w:fill="auto"/>
          </w:tcPr>
          <w:p w:rsidR="009F4F19" w:rsidRPr="00D665BF" w:rsidRDefault="009F4F19" w:rsidP="009B468A">
            <w:pPr>
              <w:spacing w:line="360" w:lineRule="auto"/>
              <w:rPr>
                <w:szCs w:val="21"/>
              </w:rPr>
            </w:pPr>
            <w:r w:rsidRPr="00D665BF">
              <w:rPr>
                <w:rFonts w:hint="eastAsia"/>
                <w:szCs w:val="21"/>
              </w:rPr>
              <w:t>化学嘉年华；</w:t>
            </w:r>
          </w:p>
          <w:p w:rsidR="009F4F19" w:rsidRPr="00D665BF" w:rsidRDefault="009F4F19" w:rsidP="009B468A">
            <w:pPr>
              <w:spacing w:line="360" w:lineRule="auto"/>
              <w:rPr>
                <w:szCs w:val="21"/>
              </w:rPr>
            </w:pPr>
            <w:r w:rsidRPr="00D665BF">
              <w:rPr>
                <w:rFonts w:hint="eastAsia"/>
                <w:szCs w:val="21"/>
              </w:rPr>
              <w:t>化学达人挑战赛；</w:t>
            </w:r>
          </w:p>
          <w:p w:rsidR="009F4F19" w:rsidRPr="00D665BF" w:rsidRDefault="009F4F19" w:rsidP="009B468A">
            <w:pPr>
              <w:spacing w:line="360" w:lineRule="auto"/>
              <w:rPr>
                <w:szCs w:val="21"/>
              </w:rPr>
            </w:pPr>
            <w:r w:rsidRPr="00D665BF">
              <w:rPr>
                <w:rFonts w:hint="eastAsia"/>
                <w:szCs w:val="21"/>
              </w:rPr>
              <w:t>实验室开放；</w:t>
            </w:r>
          </w:p>
        </w:tc>
        <w:tc>
          <w:tcPr>
            <w:tcW w:w="1285" w:type="dxa"/>
            <w:shd w:val="clear" w:color="auto" w:fill="auto"/>
          </w:tcPr>
          <w:p w:rsidR="009F4F19" w:rsidRPr="00D665BF" w:rsidRDefault="009F4F19" w:rsidP="009B468A">
            <w:pPr>
              <w:spacing w:line="360" w:lineRule="auto"/>
              <w:rPr>
                <w:szCs w:val="21"/>
              </w:rPr>
            </w:pPr>
            <w:r w:rsidRPr="00D665BF">
              <w:rPr>
                <w:rFonts w:hint="eastAsia"/>
                <w:szCs w:val="21"/>
              </w:rPr>
              <w:t>未合作；创业谷略有耳闻，不知道创新工坊</w:t>
            </w:r>
          </w:p>
        </w:tc>
        <w:tc>
          <w:tcPr>
            <w:tcW w:w="3169" w:type="dxa"/>
            <w:shd w:val="clear" w:color="auto" w:fill="auto"/>
            <w:vAlign w:val="center"/>
          </w:tcPr>
          <w:p w:rsidR="009F4F19" w:rsidRPr="00D665BF" w:rsidRDefault="009F4F19" w:rsidP="009B468A">
            <w:pPr>
              <w:spacing w:line="360" w:lineRule="auto"/>
              <w:jc w:val="center"/>
              <w:rPr>
                <w:rFonts w:ascii="宋体" w:hAnsi="宋体"/>
                <w:szCs w:val="21"/>
              </w:rPr>
            </w:pPr>
            <w:r w:rsidRPr="00D665BF">
              <w:rPr>
                <w:rFonts w:ascii="宋体" w:hAnsi="宋体" w:hint="eastAsia"/>
                <w:szCs w:val="21"/>
              </w:rPr>
              <w:t>无</w:t>
            </w:r>
          </w:p>
        </w:tc>
      </w:tr>
      <w:tr w:rsidR="009F4F19" w:rsidRPr="00D665BF" w:rsidTr="009F4F19">
        <w:tc>
          <w:tcPr>
            <w:tcW w:w="1384" w:type="dxa"/>
            <w:shd w:val="clear" w:color="auto" w:fill="auto"/>
            <w:vAlign w:val="center"/>
          </w:tcPr>
          <w:p w:rsidR="009F4F19" w:rsidRPr="00D665BF" w:rsidRDefault="009F4F19" w:rsidP="009B468A">
            <w:pPr>
              <w:spacing w:line="360" w:lineRule="auto"/>
              <w:jc w:val="center"/>
              <w:rPr>
                <w:rFonts w:ascii="宋体" w:hAnsi="宋体"/>
                <w:szCs w:val="21"/>
              </w:rPr>
            </w:pPr>
            <w:r w:rsidRPr="00D665BF">
              <w:rPr>
                <w:rFonts w:ascii="宋体" w:hAnsi="宋体" w:hint="eastAsia"/>
                <w:szCs w:val="21"/>
              </w:rPr>
              <w:t>经济与管理学院</w:t>
            </w:r>
          </w:p>
        </w:tc>
        <w:tc>
          <w:tcPr>
            <w:tcW w:w="2684" w:type="dxa"/>
            <w:shd w:val="clear" w:color="auto" w:fill="auto"/>
          </w:tcPr>
          <w:p w:rsidR="009F4F19" w:rsidRPr="00D665BF" w:rsidRDefault="009F4F19" w:rsidP="009B468A">
            <w:pPr>
              <w:spacing w:line="360" w:lineRule="auto"/>
              <w:rPr>
                <w:rFonts w:ascii="宋体" w:hAnsi="宋体"/>
                <w:szCs w:val="21"/>
              </w:rPr>
            </w:pPr>
            <w:r w:rsidRPr="00D665BF">
              <w:rPr>
                <w:rFonts w:ascii="宋体" w:hAnsi="宋体" w:hint="eastAsia"/>
                <w:szCs w:val="21"/>
              </w:rPr>
              <w:t>项目管理培训会；“畅想”创业沙龙活动；</w:t>
            </w:r>
          </w:p>
          <w:p w:rsidR="009F4F19" w:rsidRPr="00D665BF" w:rsidRDefault="009F4F19" w:rsidP="009B468A">
            <w:pPr>
              <w:spacing w:line="360" w:lineRule="auto"/>
              <w:rPr>
                <w:rFonts w:ascii="宋体" w:hAnsi="宋体"/>
                <w:szCs w:val="21"/>
              </w:rPr>
            </w:pPr>
            <w:r w:rsidRPr="00D665BF">
              <w:rPr>
                <w:rFonts w:ascii="宋体" w:hAnsi="宋体" w:hint="eastAsia"/>
                <w:szCs w:val="21"/>
              </w:rPr>
              <w:t>春秋游；</w:t>
            </w:r>
          </w:p>
          <w:p w:rsidR="009F4F19" w:rsidRPr="00D665BF" w:rsidRDefault="009F4F19" w:rsidP="009B468A">
            <w:pPr>
              <w:spacing w:line="360" w:lineRule="auto"/>
              <w:rPr>
                <w:rFonts w:ascii="宋体" w:hAnsi="宋体"/>
                <w:szCs w:val="21"/>
              </w:rPr>
            </w:pPr>
            <w:r w:rsidRPr="00D665BF">
              <w:rPr>
                <w:rFonts w:ascii="宋体" w:hAnsi="宋体" w:hint="eastAsia"/>
                <w:szCs w:val="21"/>
              </w:rPr>
              <w:t>编撰年刊，优秀项目集；</w:t>
            </w:r>
          </w:p>
        </w:tc>
        <w:tc>
          <w:tcPr>
            <w:tcW w:w="1285" w:type="dxa"/>
            <w:shd w:val="clear" w:color="auto" w:fill="auto"/>
          </w:tcPr>
          <w:p w:rsidR="009F4F19" w:rsidRPr="00D665BF" w:rsidRDefault="009F4F19" w:rsidP="009B468A">
            <w:pPr>
              <w:spacing w:line="360" w:lineRule="auto"/>
              <w:rPr>
                <w:rFonts w:ascii="宋体" w:hAnsi="宋体"/>
                <w:szCs w:val="21"/>
              </w:rPr>
            </w:pPr>
            <w:r w:rsidRPr="00D665BF">
              <w:rPr>
                <w:rFonts w:ascii="宋体" w:hAnsi="宋体" w:hint="eastAsia"/>
                <w:szCs w:val="21"/>
              </w:rPr>
              <w:t>创业谷有交流；创新工坊没听过</w:t>
            </w:r>
          </w:p>
        </w:tc>
        <w:tc>
          <w:tcPr>
            <w:tcW w:w="3169" w:type="dxa"/>
            <w:shd w:val="clear" w:color="auto" w:fill="auto"/>
          </w:tcPr>
          <w:p w:rsidR="009F4F19" w:rsidRPr="00D665BF" w:rsidRDefault="009F4F19" w:rsidP="009B468A">
            <w:pPr>
              <w:spacing w:line="360" w:lineRule="auto"/>
              <w:rPr>
                <w:rFonts w:ascii="宋体" w:hAnsi="宋体"/>
                <w:szCs w:val="21"/>
              </w:rPr>
            </w:pPr>
            <w:r w:rsidRPr="00D665BF">
              <w:rPr>
                <w:rFonts w:ascii="宋体" w:hAnsi="宋体" w:hint="eastAsia"/>
                <w:szCs w:val="21"/>
              </w:rPr>
              <w:t>创新俱乐部欠缺宣传，在全校范围知名度较低。建议策划出品牌活动，制造效应，弥补先前的不足</w:t>
            </w:r>
          </w:p>
        </w:tc>
      </w:tr>
      <w:tr w:rsidR="009F4F19" w:rsidRPr="00D665BF" w:rsidTr="009F4F19">
        <w:tc>
          <w:tcPr>
            <w:tcW w:w="1384" w:type="dxa"/>
            <w:shd w:val="clear" w:color="auto" w:fill="auto"/>
            <w:vAlign w:val="center"/>
          </w:tcPr>
          <w:p w:rsidR="009F4F19" w:rsidRPr="00D665BF" w:rsidRDefault="009F4F19" w:rsidP="009B468A">
            <w:pPr>
              <w:spacing w:line="360" w:lineRule="auto"/>
              <w:jc w:val="center"/>
              <w:rPr>
                <w:rFonts w:ascii="宋体" w:hAnsi="宋体"/>
                <w:szCs w:val="21"/>
              </w:rPr>
            </w:pPr>
            <w:r w:rsidRPr="00D665BF">
              <w:rPr>
                <w:rFonts w:ascii="宋体" w:hAnsi="宋体" w:hint="eastAsia"/>
                <w:szCs w:val="21"/>
              </w:rPr>
              <w:t>建筑与城规学院</w:t>
            </w:r>
          </w:p>
        </w:tc>
        <w:tc>
          <w:tcPr>
            <w:tcW w:w="2684" w:type="dxa"/>
            <w:shd w:val="clear" w:color="auto" w:fill="auto"/>
          </w:tcPr>
          <w:p w:rsidR="009F4F19" w:rsidRPr="00D665BF" w:rsidRDefault="009F4F19" w:rsidP="009B468A">
            <w:pPr>
              <w:autoSpaceDE w:val="0"/>
              <w:autoSpaceDN w:val="0"/>
              <w:adjustRightInd w:val="0"/>
              <w:spacing w:line="360" w:lineRule="auto"/>
              <w:jc w:val="left"/>
              <w:rPr>
                <w:rFonts w:ascii="宋体" w:hAnsi="宋体"/>
                <w:szCs w:val="21"/>
              </w:rPr>
            </w:pPr>
            <w:r w:rsidRPr="00D665BF">
              <w:rPr>
                <w:rFonts w:ascii="宋体" w:hAnsi="宋体" w:hint="eastAsia"/>
                <w:szCs w:val="21"/>
              </w:rPr>
              <w:t>各类宣讲、经验交流活动；</w:t>
            </w:r>
          </w:p>
          <w:p w:rsidR="009F4F19" w:rsidRPr="00D665BF" w:rsidRDefault="009F4F19" w:rsidP="009B468A">
            <w:pPr>
              <w:autoSpaceDE w:val="0"/>
              <w:autoSpaceDN w:val="0"/>
              <w:adjustRightInd w:val="0"/>
              <w:spacing w:line="360" w:lineRule="auto"/>
              <w:jc w:val="left"/>
              <w:rPr>
                <w:rFonts w:ascii="宋体" w:hAnsi="宋体"/>
                <w:szCs w:val="21"/>
              </w:rPr>
            </w:pPr>
            <w:r w:rsidRPr="00D665BF">
              <w:rPr>
                <w:rFonts w:ascii="宋体" w:hAnsi="宋体" w:hint="eastAsia"/>
                <w:szCs w:val="21"/>
              </w:rPr>
              <w:t>与其他学院俱乐部的交流活动；</w:t>
            </w:r>
          </w:p>
          <w:p w:rsidR="009F4F19" w:rsidRPr="00D665BF" w:rsidRDefault="009F4F19" w:rsidP="009B468A">
            <w:pPr>
              <w:autoSpaceDE w:val="0"/>
              <w:autoSpaceDN w:val="0"/>
              <w:adjustRightInd w:val="0"/>
              <w:spacing w:line="360" w:lineRule="auto"/>
              <w:jc w:val="left"/>
              <w:rPr>
                <w:rFonts w:ascii="宋体" w:hAnsi="宋体"/>
                <w:szCs w:val="21"/>
              </w:rPr>
            </w:pPr>
            <w:r w:rsidRPr="00D665BF">
              <w:rPr>
                <w:rFonts w:ascii="宋体" w:hAnsi="宋体" w:hint="eastAsia"/>
                <w:szCs w:val="21"/>
              </w:rPr>
              <w:t>最佳项目的公开评选；</w:t>
            </w:r>
          </w:p>
        </w:tc>
        <w:tc>
          <w:tcPr>
            <w:tcW w:w="1285" w:type="dxa"/>
            <w:shd w:val="clear" w:color="auto" w:fill="auto"/>
          </w:tcPr>
          <w:p w:rsidR="009F4F19" w:rsidRPr="00D665BF" w:rsidRDefault="009F4F19" w:rsidP="009B468A">
            <w:pPr>
              <w:spacing w:line="360" w:lineRule="auto"/>
              <w:rPr>
                <w:b/>
                <w:szCs w:val="21"/>
              </w:rPr>
            </w:pPr>
            <w:r w:rsidRPr="00D665BF">
              <w:rPr>
                <w:rFonts w:ascii="宋体" w:hAnsi="宋体" w:hint="eastAsia"/>
                <w:szCs w:val="21"/>
              </w:rPr>
              <w:t>没听说过</w:t>
            </w:r>
          </w:p>
        </w:tc>
        <w:tc>
          <w:tcPr>
            <w:tcW w:w="3169" w:type="dxa"/>
            <w:shd w:val="clear" w:color="auto" w:fill="auto"/>
            <w:vAlign w:val="center"/>
          </w:tcPr>
          <w:p w:rsidR="009F4F19" w:rsidRPr="00D665BF" w:rsidRDefault="009F4F19" w:rsidP="009B468A">
            <w:pPr>
              <w:spacing w:line="360" w:lineRule="auto"/>
              <w:jc w:val="center"/>
              <w:rPr>
                <w:rFonts w:ascii="宋体" w:hAnsi="宋体"/>
                <w:szCs w:val="21"/>
              </w:rPr>
            </w:pPr>
            <w:r w:rsidRPr="00D665BF">
              <w:rPr>
                <w:rFonts w:ascii="宋体" w:hAnsi="宋体" w:hint="eastAsia"/>
                <w:szCs w:val="21"/>
              </w:rPr>
              <w:t>无</w:t>
            </w:r>
          </w:p>
        </w:tc>
      </w:tr>
    </w:tbl>
    <w:p w:rsidR="009F4F19" w:rsidRPr="00D665BF" w:rsidRDefault="009F4F19" w:rsidP="009B468A">
      <w:pPr>
        <w:spacing w:line="360" w:lineRule="auto"/>
        <w:rPr>
          <w:b/>
          <w:sz w:val="28"/>
          <w:szCs w:val="21"/>
        </w:rPr>
      </w:pPr>
      <w:r w:rsidRPr="00D665BF">
        <w:rPr>
          <w:rFonts w:hint="eastAsia"/>
          <w:b/>
          <w:sz w:val="28"/>
          <w:szCs w:val="21"/>
        </w:rPr>
        <w:t>四、研究结论与建议</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高校共青团组织的优势表现在：一是具备较为完善的组织体系，覆盖范围广，组织结构清晰；二是直接与学生会、研究生会、班级团支部、学生社团工作对接；三是拥有一支政治素质高、朝气蓬勃、爱岗敬业的团干部队伍；四是负责大学生第二课堂管理，在大学生综合素质拓展教育中占据主导地位。</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我校共青团必须高度重视大学生科技创新活动，利用自身资源优势服务于大学生科技创新活动，建设好创业谷与创新工坊这两个创新平台，重视各学院创新基地与创新俱乐部的反馈意见，建立层层负责、沟通及时有效的管理机制。本研究小组通过调研，提出如下意见</w:t>
      </w:r>
      <w:r>
        <w:rPr>
          <w:rFonts w:ascii="宋体" w:hAnsi="宋体" w:cs="宋体" w:hint="eastAsia"/>
          <w:kern w:val="0"/>
          <w:szCs w:val="21"/>
        </w:rPr>
        <w:t>:</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（一）健全组织机构，完善管理机制</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lastRenderedPageBreak/>
        <w:t>我校共青团是学生中一支影响大、成员多、力量强、组织管理完善的青年学生群众组织。大学生科技创新活动正需要一个组织严密、功能健全、保持开放的管理系统。共青团下属的创业者协会与科技服务中心为大学生科技创新出谋划策、答疑解惑，而新成立的创业谷与创新工坊更需要健全机构，完善管理体系，在各个入驻的项目团队经费管理和日常运作方面，可以效仿国创、上创、SITP的处理方式，对科研课题采取立项申报、中期考核、实报实销制，如此才能形成平台的规范性和品牌性，在全校范围内发挥其影响作用。</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（二）建立行之有效的激励机制，充分调动学生和指导教师的积极性、创造性和参与热情，营造良好的校园创新环境。</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（三）强化与各学院创新俱乐部与创新实践基地的合作交流。</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校共青团服务大学生科技创新活动，必须倾听来自最广泛大学生的声音，了解大学生开展科技创新活动所遇到的实际困难，因此有必要强化与各学院创新俱乐部与创新实践基地的合作交流，获得大学生创新的第一手信息与预见的困难问题，并想办法为学生扫清障碍。</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（四）强化创业谷与创新工坊两大创新平台的专业导师指导，打造精品项目。</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要使学生的科技水平上档次，必须打造一支高水平的专家指导队伍。仅凭学生自身能力主导科技创新发展，就如同一艘远航的船没有了灯塔，失去了舵手。需要选拔和培养一批既有丰富理论知识，又有很强实践技能，有耐心和责任心的高素质教师充实到创业谷与创新工坊的"导师"队伍中来，为大学生科技创新活动提供技术支持。</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（五）加大宣传力度，营造良好氛围。</w:t>
      </w:r>
    </w:p>
    <w:p w:rsidR="009F4F19" w:rsidRPr="00D665BF" w:rsidRDefault="009F4F19" w:rsidP="009B468A">
      <w:pPr>
        <w:spacing w:line="360" w:lineRule="auto"/>
        <w:ind w:firstLineChars="200" w:firstLine="420"/>
        <w:rPr>
          <w:rFonts w:ascii="宋体" w:hAnsi="宋体" w:cs="宋体"/>
          <w:kern w:val="0"/>
          <w:szCs w:val="21"/>
        </w:rPr>
      </w:pPr>
      <w:r w:rsidRPr="00D665BF">
        <w:rPr>
          <w:rFonts w:ascii="宋体" w:hAnsi="宋体" w:cs="宋体" w:hint="eastAsia"/>
          <w:kern w:val="0"/>
          <w:szCs w:val="21"/>
        </w:rPr>
        <w:t>本次研究反映，创业谷与创新工坊两大平台在校内的知名度与品牌效应还有待提升，因此校共青团还要加大对它们的宣传、包装和报道，拓宽宣传渠道，用网络、广播、宣传橱窗、宣传视频等载体，以图片、视频、比赛、报告会等学生喜闻乐见的形式，进行多方位、多渠道的宣传，吸引广大青年学生的眼球，激发他们的兴趣和热情，积极投身于科技创新活动中。充分发挥引导、带动作用，拉近学生与科技活动距离，在校园营造崇尚科学、追求真知、勤奋学习、勇于创新的良好创新氛围。</w:t>
      </w:r>
    </w:p>
    <w:p w:rsidR="00B43712" w:rsidRDefault="009F4F19" w:rsidP="008B2817">
      <w:pPr>
        <w:spacing w:line="360" w:lineRule="auto"/>
        <w:ind w:firstLineChars="200" w:firstLine="420"/>
        <w:rPr>
          <w:rFonts w:ascii="宋体" w:hAnsi="宋体" w:cs="宋体"/>
          <w:szCs w:val="21"/>
        </w:rPr>
      </w:pPr>
      <w:r w:rsidRPr="00D665BF">
        <w:rPr>
          <w:rFonts w:ascii="宋体" w:hAnsi="宋体" w:cs="宋体" w:hint="eastAsia"/>
          <w:kern w:val="0"/>
          <w:szCs w:val="21"/>
        </w:rPr>
        <w:t>大学生科技创新活动是高校素质教育的重要内容，是高校培养多元复合人才，提升人才竞争力的必然选择。我校共青团准确定位，明确方向，发挥优势，积极服务于大学生科技创新活动，把科技创新活动作为服务广大学生青年的有力抓手和重要渠道，在服务青年成长成才，为青年提升社会竞争力中发挥团组织作用，为学校人才培养目标的实现做出应有贡献。</w:t>
      </w:r>
    </w:p>
    <w:p w:rsidR="00B07C67" w:rsidRDefault="00B07C67" w:rsidP="009B468A">
      <w:pPr>
        <w:widowControl/>
        <w:jc w:val="left"/>
        <w:rPr>
          <w:rFonts w:asciiTheme="majorHAnsi" w:hAnsiTheme="majorHAnsi" w:cstheme="majorBidi"/>
          <w:b/>
          <w:bCs/>
          <w:sz w:val="32"/>
          <w:szCs w:val="32"/>
        </w:rPr>
      </w:pPr>
      <w:r>
        <w:br w:type="page"/>
      </w:r>
    </w:p>
    <w:p w:rsidR="00255D48" w:rsidRPr="008B2817" w:rsidRDefault="00255D48" w:rsidP="008B2817">
      <w:pPr>
        <w:pStyle w:val="1"/>
        <w:jc w:val="center"/>
        <w:rPr>
          <w:rFonts w:ascii="黑体" w:eastAsia="黑体" w:hAnsi="黑体"/>
          <w:sz w:val="32"/>
          <w:szCs w:val="32"/>
        </w:rPr>
      </w:pPr>
      <w:bookmarkStart w:id="64" w:name="_Toc377579973"/>
      <w:bookmarkStart w:id="65" w:name="_Toc377627109"/>
      <w:r w:rsidRPr="008B2817">
        <w:rPr>
          <w:rFonts w:ascii="黑体" w:eastAsia="黑体" w:hAnsi="黑体" w:hint="eastAsia"/>
          <w:sz w:val="32"/>
          <w:szCs w:val="32"/>
        </w:rPr>
        <w:lastRenderedPageBreak/>
        <w:t>高校团内民主选举研究</w:t>
      </w:r>
      <w:bookmarkEnd w:id="64"/>
      <w:bookmarkEnd w:id="65"/>
    </w:p>
    <w:p w:rsidR="00255D48" w:rsidRPr="005A2633" w:rsidRDefault="00255D48" w:rsidP="009B468A">
      <w:pPr>
        <w:tabs>
          <w:tab w:val="center" w:pos="4153"/>
          <w:tab w:val="left" w:pos="7320"/>
        </w:tabs>
        <w:autoSpaceDE w:val="0"/>
        <w:autoSpaceDN w:val="0"/>
        <w:adjustRightInd w:val="0"/>
        <w:spacing w:after="100" w:afterAutospacing="1" w:line="400" w:lineRule="exact"/>
        <w:jc w:val="center"/>
        <w:rPr>
          <w:rFonts w:ascii="宋体" w:hAnsi="宋体"/>
          <w:sz w:val="28"/>
          <w:szCs w:val="28"/>
        </w:rPr>
      </w:pPr>
      <w:r w:rsidRPr="005A2633">
        <w:rPr>
          <w:rFonts w:ascii="宋体" w:hAnsi="宋体" w:hint="eastAsia"/>
          <w:sz w:val="28"/>
          <w:szCs w:val="28"/>
        </w:rPr>
        <w:t>测绘与地理信息学院 杨</w:t>
      </w:r>
      <w:r>
        <w:rPr>
          <w:rFonts w:ascii="宋体" w:hAnsi="宋体" w:hint="eastAsia"/>
          <w:sz w:val="28"/>
          <w:szCs w:val="28"/>
        </w:rPr>
        <w:t xml:space="preserve">  </w:t>
      </w:r>
      <w:r w:rsidRPr="005A2633">
        <w:rPr>
          <w:rFonts w:ascii="宋体" w:hAnsi="宋体" w:hint="eastAsia"/>
          <w:sz w:val="28"/>
          <w:szCs w:val="28"/>
        </w:rPr>
        <w:t>新</w:t>
      </w:r>
    </w:p>
    <w:p w:rsidR="00255D48" w:rsidRPr="005A2633" w:rsidRDefault="00255D48" w:rsidP="009B468A">
      <w:pPr>
        <w:spacing w:line="360" w:lineRule="auto"/>
        <w:jc w:val="left"/>
        <w:rPr>
          <w:rFonts w:ascii="宋体" w:hAnsi="宋体" w:cs="宋体"/>
          <w:szCs w:val="21"/>
          <w:lang w:val="zh-CN"/>
        </w:rPr>
      </w:pPr>
      <w:r w:rsidRPr="001605A7">
        <w:rPr>
          <w:rFonts w:ascii="宋体" w:hAnsi="宋体" w:hint="eastAsia"/>
          <w:sz w:val="28"/>
          <w:szCs w:val="28"/>
        </w:rPr>
        <w:t>【摘  要】</w:t>
      </w:r>
      <w:r w:rsidRPr="005A2633">
        <w:rPr>
          <w:rFonts w:ascii="宋体" w:hAnsi="宋体" w:cs="宋体" w:hint="eastAsia"/>
          <w:szCs w:val="21"/>
          <w:lang w:val="zh-CN"/>
        </w:rPr>
        <w:t>本课题拟以同济大学测绘与地理信息学院团委内部选举为切入点，着重研究几种不同的民主选举对以下几个方面的影响，包括：选举效率、选举结果、学生反应、团委党委意见等。讨论出一种对于高校团组织而言更高效、更民主、更让团组织满意的选举制度，创新团内民主形式，更好的为学生、团组织以及上级党组织服务。</w:t>
      </w:r>
    </w:p>
    <w:p w:rsidR="00255D48" w:rsidRPr="005A2633" w:rsidRDefault="00255D48" w:rsidP="009B468A">
      <w:pPr>
        <w:spacing w:line="360" w:lineRule="auto"/>
        <w:jc w:val="left"/>
        <w:rPr>
          <w:rFonts w:ascii="宋体" w:hAnsi="宋体" w:cs="宋体"/>
          <w:szCs w:val="21"/>
          <w:lang w:val="zh-CN"/>
        </w:rPr>
      </w:pPr>
      <w:r w:rsidRPr="001605A7">
        <w:rPr>
          <w:rFonts w:ascii="宋体" w:hAnsi="宋体" w:hint="eastAsia"/>
          <w:sz w:val="28"/>
          <w:szCs w:val="28"/>
        </w:rPr>
        <w:t>【关键词】</w:t>
      </w:r>
      <w:r w:rsidRPr="005A2633">
        <w:rPr>
          <w:rFonts w:ascii="宋体" w:hAnsi="宋体" w:cs="宋体" w:hint="eastAsia"/>
          <w:szCs w:val="21"/>
          <w:lang w:val="zh-CN"/>
        </w:rPr>
        <w:t>高校团组织、民主选举、选举制度。</w:t>
      </w:r>
    </w:p>
    <w:p w:rsidR="00255D48" w:rsidRPr="00434ABA" w:rsidRDefault="00255D48" w:rsidP="009B468A">
      <w:pPr>
        <w:spacing w:line="360" w:lineRule="auto"/>
        <w:rPr>
          <w:rFonts w:asciiTheme="minorEastAsia" w:hAnsiTheme="minorEastAsia"/>
          <w:szCs w:val="21"/>
        </w:rPr>
      </w:pPr>
    </w:p>
    <w:p w:rsidR="00255D48" w:rsidRPr="00434ABA" w:rsidRDefault="00255D48" w:rsidP="009B468A">
      <w:pPr>
        <w:pStyle w:val="a6"/>
        <w:numPr>
          <w:ilvl w:val="0"/>
          <w:numId w:val="21"/>
        </w:numPr>
        <w:spacing w:line="360" w:lineRule="auto"/>
        <w:ind w:firstLineChars="0"/>
        <w:jc w:val="left"/>
        <w:rPr>
          <w:rFonts w:asciiTheme="minorEastAsia" w:hAnsiTheme="minorEastAsia"/>
          <w:b/>
          <w:sz w:val="28"/>
          <w:szCs w:val="28"/>
        </w:rPr>
      </w:pPr>
      <w:r w:rsidRPr="00434ABA">
        <w:rPr>
          <w:rFonts w:asciiTheme="minorEastAsia" w:hAnsiTheme="minorEastAsia" w:hint="eastAsia"/>
          <w:b/>
          <w:sz w:val="28"/>
          <w:szCs w:val="28"/>
        </w:rPr>
        <w:t>背景分析</w:t>
      </w:r>
    </w:p>
    <w:p w:rsidR="00255D48" w:rsidRPr="00294AEF" w:rsidRDefault="00255D48" w:rsidP="009B468A">
      <w:pPr>
        <w:spacing w:line="360" w:lineRule="auto"/>
        <w:ind w:firstLineChars="200" w:firstLine="420"/>
        <w:rPr>
          <w:rFonts w:ascii="宋体" w:hAnsi="宋体" w:cs="宋体"/>
          <w:kern w:val="0"/>
          <w:szCs w:val="21"/>
        </w:rPr>
      </w:pPr>
      <w:r w:rsidRPr="00294AEF">
        <w:rPr>
          <w:rFonts w:ascii="宋体" w:hAnsi="宋体" w:cs="宋体" w:hint="eastAsia"/>
          <w:kern w:val="0"/>
          <w:szCs w:val="21"/>
        </w:rPr>
        <w:t>高校团内民主选举长期以来</w:t>
      </w:r>
      <w:r w:rsidR="00A264B0">
        <w:rPr>
          <w:rFonts w:ascii="宋体" w:hAnsi="宋体" w:cs="宋体" w:hint="eastAsia"/>
          <w:kern w:val="0"/>
          <w:szCs w:val="21"/>
        </w:rPr>
        <w:t>没有引起校内外的足够重视</w:t>
      </w:r>
      <w:r w:rsidRPr="00294AEF">
        <w:rPr>
          <w:rFonts w:ascii="宋体" w:hAnsi="宋体" w:cs="宋体" w:hint="eastAsia"/>
          <w:kern w:val="0"/>
          <w:szCs w:val="21"/>
        </w:rPr>
        <w:t>，但是高校大学生在踏上社会后会扎根于社会各界，而有研究表明，许多城镇的民主选举之所以能成功，与大量学生在校期间参加过团组织的民主选举有密不可分的关</w:t>
      </w:r>
      <m:oMath>
        <m:sSup>
          <m:sSupPr>
            <m:ctrlPr>
              <w:rPr>
                <w:rFonts w:ascii="Cambria Math" w:hAnsi="宋体" w:cs="宋体"/>
                <w:kern w:val="0"/>
                <w:szCs w:val="21"/>
              </w:rPr>
            </m:ctrlPr>
          </m:sSupPr>
          <m:e>
            <m:r>
              <m:rPr>
                <m:sty m:val="p"/>
              </m:rPr>
              <w:rPr>
                <w:rFonts w:ascii="Cambria Math" w:hAnsi="Cambria Math" w:cs="宋体" w:hint="eastAsia"/>
                <w:kern w:val="0"/>
                <w:szCs w:val="21"/>
              </w:rPr>
              <m:t>系</m:t>
            </m:r>
          </m:e>
          <m:sup>
            <m:r>
              <m:rPr>
                <m:sty m:val="p"/>
              </m:rPr>
              <w:rPr>
                <w:rFonts w:ascii="Cambria Math" w:hAnsi="Cambria Math" w:cs="宋体"/>
                <w:kern w:val="0"/>
                <w:szCs w:val="21"/>
              </w:rPr>
              <m:t>【</m:t>
            </m:r>
            <m:r>
              <m:rPr>
                <m:sty m:val="p"/>
              </m:rPr>
              <w:rPr>
                <w:rFonts w:ascii="Cambria Math" w:hAnsi="宋体" w:cs="宋体"/>
                <w:kern w:val="0"/>
                <w:szCs w:val="21"/>
              </w:rPr>
              <m:t>1</m:t>
            </m:r>
            <m:r>
              <m:rPr>
                <m:sty m:val="p"/>
              </m:rPr>
              <w:rPr>
                <w:rFonts w:ascii="Cambria Math" w:hAnsi="Cambria Math" w:cs="宋体"/>
                <w:kern w:val="0"/>
                <w:szCs w:val="21"/>
              </w:rPr>
              <m:t>】</m:t>
            </m:r>
          </m:sup>
        </m:sSup>
      </m:oMath>
      <w:r w:rsidRPr="00294AEF">
        <w:rPr>
          <w:rFonts w:ascii="宋体" w:hAnsi="宋体" w:cs="宋体" w:hint="eastAsia"/>
          <w:kern w:val="0"/>
          <w:szCs w:val="21"/>
        </w:rPr>
        <w:t>。所以，对高校团内民主的研究不可或缺。</w:t>
      </w:r>
    </w:p>
    <w:p w:rsidR="00255D48" w:rsidRPr="00434ABA" w:rsidRDefault="00255D48" w:rsidP="009B468A">
      <w:pPr>
        <w:pStyle w:val="a6"/>
        <w:numPr>
          <w:ilvl w:val="0"/>
          <w:numId w:val="21"/>
        </w:numPr>
        <w:spacing w:line="360" w:lineRule="auto"/>
        <w:ind w:firstLineChars="0"/>
        <w:jc w:val="left"/>
        <w:rPr>
          <w:rFonts w:asciiTheme="minorEastAsia" w:hAnsiTheme="minorEastAsia"/>
          <w:b/>
          <w:sz w:val="28"/>
          <w:szCs w:val="28"/>
        </w:rPr>
      </w:pPr>
      <w:r w:rsidRPr="00434ABA">
        <w:rPr>
          <w:rFonts w:asciiTheme="minorEastAsia" w:hAnsiTheme="minorEastAsia" w:hint="eastAsia"/>
          <w:b/>
          <w:sz w:val="28"/>
          <w:szCs w:val="28"/>
        </w:rPr>
        <w:t>理论研究</w:t>
      </w:r>
    </w:p>
    <w:p w:rsidR="00255D48" w:rsidRPr="00434ABA" w:rsidRDefault="00255D48" w:rsidP="009B468A">
      <w:pPr>
        <w:pStyle w:val="a6"/>
        <w:numPr>
          <w:ilvl w:val="0"/>
          <w:numId w:val="22"/>
        </w:numPr>
        <w:spacing w:line="360" w:lineRule="auto"/>
        <w:ind w:firstLineChars="0"/>
        <w:jc w:val="left"/>
        <w:rPr>
          <w:rFonts w:asciiTheme="minorEastAsia" w:hAnsiTheme="minorEastAsia"/>
          <w:b/>
          <w:sz w:val="24"/>
          <w:szCs w:val="24"/>
        </w:rPr>
      </w:pPr>
      <w:r w:rsidRPr="00434ABA">
        <w:rPr>
          <w:rFonts w:asciiTheme="minorEastAsia" w:hAnsiTheme="minorEastAsia" w:hint="eastAsia"/>
          <w:b/>
          <w:sz w:val="24"/>
          <w:szCs w:val="24"/>
        </w:rPr>
        <w:t>指导思想</w:t>
      </w:r>
    </w:p>
    <w:p w:rsidR="00255D48" w:rsidRPr="00294AEF" w:rsidRDefault="00255D48" w:rsidP="009B468A">
      <w:pPr>
        <w:spacing w:line="360" w:lineRule="auto"/>
        <w:ind w:firstLineChars="200" w:firstLine="420"/>
        <w:rPr>
          <w:rFonts w:ascii="宋体" w:hAnsi="宋体" w:cs="宋体"/>
          <w:kern w:val="0"/>
          <w:szCs w:val="21"/>
        </w:rPr>
      </w:pPr>
      <w:r w:rsidRPr="00294AEF">
        <w:rPr>
          <w:rFonts w:ascii="宋体" w:hAnsi="宋体" w:cs="宋体" w:hint="eastAsia"/>
          <w:kern w:val="0"/>
          <w:szCs w:val="21"/>
        </w:rPr>
        <w:t>《中国共产主义青年团章程》总则中这样写到：“中国共产主义青年团是中国共产党领导的先进青年的群众组织，是广大青年在实践中学习中国特色社会主义和共产主义的学校，是中国共产党的助手和后备军。”</w:t>
      </w:r>
    </w:p>
    <w:p w:rsidR="00255D48" w:rsidRPr="00434ABA" w:rsidRDefault="00255D48" w:rsidP="009B468A">
      <w:pPr>
        <w:spacing w:line="360" w:lineRule="auto"/>
        <w:ind w:firstLineChars="200" w:firstLine="420"/>
        <w:rPr>
          <w:rFonts w:asciiTheme="minorEastAsia" w:hAnsiTheme="minorEastAsia"/>
          <w:szCs w:val="21"/>
        </w:rPr>
      </w:pPr>
      <w:r w:rsidRPr="00294AEF">
        <w:rPr>
          <w:rFonts w:ascii="宋体" w:hAnsi="宋体" w:cs="宋体" w:hint="eastAsia"/>
          <w:kern w:val="0"/>
          <w:szCs w:val="21"/>
        </w:rPr>
        <w:t>而在高校中，团委作为党委组织的助手，必须坚决拥护中国共产党的纲领，以马克思列宁主义、毛泽东思想、邓小平理论和“三个代表”重要思想为行动指南，深入贯彻落实科学发展观，解放思想，实事求是，与时俱进。只</w:t>
      </w:r>
      <w:r w:rsidRPr="00434ABA">
        <w:rPr>
          <w:rFonts w:asciiTheme="minorEastAsia" w:hAnsiTheme="minorEastAsia" w:hint="eastAsia"/>
          <w:szCs w:val="21"/>
        </w:rPr>
        <w:t>有坚持了马克思列宁主义、毛泽东思想、邓小平理论和“三个代表”重要思想，团内民主选举才是社会主义的选举，才能选出优秀的青年学生干部。</w:t>
      </w:r>
    </w:p>
    <w:p w:rsidR="00255D48" w:rsidRPr="00434ABA" w:rsidRDefault="00255D48" w:rsidP="009B468A">
      <w:pPr>
        <w:pStyle w:val="a6"/>
        <w:numPr>
          <w:ilvl w:val="0"/>
          <w:numId w:val="22"/>
        </w:numPr>
        <w:spacing w:line="360" w:lineRule="auto"/>
        <w:ind w:firstLineChars="0"/>
        <w:jc w:val="left"/>
        <w:rPr>
          <w:rFonts w:asciiTheme="minorEastAsia" w:hAnsiTheme="minorEastAsia"/>
          <w:b/>
          <w:sz w:val="24"/>
          <w:szCs w:val="24"/>
        </w:rPr>
      </w:pPr>
      <w:r w:rsidRPr="00434ABA">
        <w:rPr>
          <w:rFonts w:asciiTheme="minorEastAsia" w:hAnsiTheme="minorEastAsia" w:hint="eastAsia"/>
          <w:b/>
          <w:sz w:val="24"/>
          <w:szCs w:val="24"/>
        </w:rPr>
        <w:t>历史发展</w:t>
      </w:r>
    </w:p>
    <w:p w:rsidR="00255D48" w:rsidRPr="00434ABA" w:rsidRDefault="00255D48" w:rsidP="009B468A">
      <w:pPr>
        <w:spacing w:line="360" w:lineRule="auto"/>
        <w:ind w:firstLineChars="200" w:firstLine="420"/>
        <w:jc w:val="left"/>
        <w:rPr>
          <w:rFonts w:asciiTheme="minorEastAsia" w:hAnsiTheme="minorEastAsia"/>
          <w:szCs w:val="21"/>
        </w:rPr>
      </w:pPr>
      <w:r w:rsidRPr="00434ABA">
        <w:rPr>
          <w:rFonts w:asciiTheme="minorEastAsia" w:hAnsiTheme="minorEastAsia" w:hint="eastAsia"/>
          <w:szCs w:val="21"/>
        </w:rPr>
        <w:t>1928年7月《团章》第一次写到“组织原则为民主集中制”，并对民主集中制原则做出了全面的规定。同时与之相关的团内民主制度也基本建立，然而，由于种种原因，除了在1988年5月团十二大的《团章部分条文修正案》提到“团内选举必须实行差额选举”以外，</w:t>
      </w:r>
      <w:r w:rsidRPr="00434ABA">
        <w:rPr>
          <w:rFonts w:asciiTheme="minorEastAsia" w:hAnsiTheme="minorEastAsia" w:hint="eastAsia"/>
          <w:szCs w:val="21"/>
        </w:rPr>
        <w:lastRenderedPageBreak/>
        <w:t>一直到1992年，才正式颁布了团内民主选举的规范性团内法规——《中国共产主义青年团地方各级代表大会组织选举规则（暂行）》和《中国共产主义青年团基层组织选举规则（暂行）》 。</w:t>
      </w:r>
    </w:p>
    <w:p w:rsidR="00255D48" w:rsidRPr="00434ABA" w:rsidRDefault="00255D48" w:rsidP="009B468A">
      <w:pPr>
        <w:spacing w:line="360" w:lineRule="auto"/>
        <w:ind w:firstLineChars="200" w:firstLine="420"/>
        <w:jc w:val="left"/>
        <w:rPr>
          <w:rFonts w:asciiTheme="minorEastAsia" w:hAnsiTheme="minorEastAsia"/>
          <w:szCs w:val="21"/>
        </w:rPr>
      </w:pPr>
      <w:r w:rsidRPr="00434ABA">
        <w:rPr>
          <w:rFonts w:asciiTheme="minorEastAsia" w:hAnsiTheme="minorEastAsia" w:hint="eastAsia"/>
          <w:szCs w:val="21"/>
        </w:rPr>
        <w:t>1993年12月，团的十三届二中全会标志着共青团组织功能的全面转型的开始。1998年12月，团的十四届二中全会通过了《共青团工作跨世纪发展纲要》，机一部深化了共青团组织功能的转型。而进入新世纪的第四个年头，团的十五大正式提出要在基层团支部一级实行“直选”，团组织选举形势进入了整体转型阶段。</w:t>
      </w:r>
    </w:p>
    <w:p w:rsidR="00255D48" w:rsidRPr="00434ABA" w:rsidRDefault="00255D48" w:rsidP="009B468A">
      <w:pPr>
        <w:pStyle w:val="a6"/>
        <w:numPr>
          <w:ilvl w:val="0"/>
          <w:numId w:val="22"/>
        </w:numPr>
        <w:spacing w:line="360" w:lineRule="auto"/>
        <w:ind w:firstLineChars="0"/>
        <w:jc w:val="left"/>
        <w:rPr>
          <w:rFonts w:asciiTheme="minorEastAsia" w:hAnsiTheme="minorEastAsia"/>
          <w:b/>
          <w:sz w:val="24"/>
          <w:szCs w:val="24"/>
        </w:rPr>
      </w:pPr>
      <w:r w:rsidRPr="00434ABA">
        <w:rPr>
          <w:rFonts w:asciiTheme="minorEastAsia" w:hAnsiTheme="minorEastAsia" w:hint="eastAsia"/>
          <w:b/>
          <w:sz w:val="24"/>
          <w:szCs w:val="24"/>
        </w:rPr>
        <w:t>现状分析</w:t>
      </w:r>
    </w:p>
    <w:p w:rsidR="00255D48" w:rsidRPr="00434ABA" w:rsidRDefault="00255D48" w:rsidP="009B468A">
      <w:pPr>
        <w:spacing w:line="360" w:lineRule="auto"/>
        <w:ind w:firstLineChars="200" w:firstLine="420"/>
        <w:jc w:val="left"/>
        <w:rPr>
          <w:rFonts w:asciiTheme="minorEastAsia" w:hAnsiTheme="minorEastAsia"/>
          <w:szCs w:val="21"/>
        </w:rPr>
      </w:pPr>
      <w:r w:rsidRPr="00434ABA">
        <w:rPr>
          <w:rFonts w:asciiTheme="minorEastAsia" w:hAnsiTheme="minorEastAsia" w:hint="eastAsia"/>
          <w:szCs w:val="21"/>
        </w:rPr>
        <w:t>由于改革开放之前特殊条件下政治生活的特殊化，我国目前团内民主正处于形式民主基本落实，实质民主缓慢铺开的阶段。现阶段，过去那种“领导说了算”的风气仍有残余，有研究显示，高校目前团组织民主建设，最大的问题在于形式主义高于实质内容，不少高校学生认为当今高校中民主化工作仅仅是因为形势要求而存在，并无实质内</w:t>
      </w:r>
      <m:oMath>
        <m:sSup>
          <m:sSupPr>
            <m:ctrlPr>
              <w:rPr>
                <w:rFonts w:ascii="Cambria Math" w:hAnsiTheme="minorEastAsia"/>
                <w:szCs w:val="21"/>
              </w:rPr>
            </m:ctrlPr>
          </m:sSupPr>
          <m:e>
            <m:r>
              <m:rPr>
                <m:sty m:val="p"/>
              </m:rPr>
              <w:rPr>
                <w:rFonts w:ascii="Cambria Math" w:hAnsi="Cambria Math" w:hint="eastAsia"/>
                <w:szCs w:val="21"/>
              </w:rPr>
              <m:t>容</m:t>
            </m:r>
          </m:e>
          <m:sup>
            <m:r>
              <m:rPr>
                <m:sty m:val="p"/>
              </m:rPr>
              <w:rPr>
                <w:rFonts w:ascii="Cambria Math" w:hAnsi="Cambria Math"/>
                <w:szCs w:val="21"/>
              </w:rPr>
              <m:t>【</m:t>
            </m:r>
            <m:r>
              <m:rPr>
                <m:sty m:val="p"/>
              </m:rPr>
              <w:rPr>
                <w:rFonts w:ascii="Cambria Math" w:hAnsiTheme="minorEastAsia"/>
                <w:szCs w:val="21"/>
              </w:rPr>
              <m:t>2</m:t>
            </m:r>
            <m:r>
              <m:rPr>
                <m:sty m:val="p"/>
              </m:rPr>
              <w:rPr>
                <w:rFonts w:ascii="Cambria Math" w:hAnsi="Cambria Math"/>
                <w:szCs w:val="21"/>
              </w:rPr>
              <m:t>】</m:t>
            </m:r>
          </m:sup>
        </m:sSup>
      </m:oMath>
      <w:r w:rsidRPr="00434ABA">
        <w:rPr>
          <w:rFonts w:asciiTheme="minorEastAsia" w:hAnsiTheme="minorEastAsia" w:hint="eastAsia"/>
          <w:szCs w:val="21"/>
        </w:rPr>
        <w:t xml:space="preserve"> 。</w:t>
      </w:r>
    </w:p>
    <w:p w:rsidR="00255D48" w:rsidRPr="00434ABA" w:rsidRDefault="00255D48" w:rsidP="009B468A">
      <w:pPr>
        <w:spacing w:line="360" w:lineRule="auto"/>
        <w:ind w:firstLineChars="200" w:firstLine="420"/>
        <w:jc w:val="left"/>
        <w:rPr>
          <w:rFonts w:asciiTheme="minorEastAsia" w:hAnsiTheme="minorEastAsia"/>
          <w:szCs w:val="21"/>
        </w:rPr>
      </w:pPr>
      <w:r w:rsidRPr="00434ABA">
        <w:rPr>
          <w:rFonts w:asciiTheme="minorEastAsia" w:hAnsiTheme="minorEastAsia" w:hint="eastAsia"/>
          <w:szCs w:val="21"/>
        </w:rPr>
        <w:t>当今形势下，高校团内民主选举的理论研究急需加强。关于团内民主的理论多见于《中国共产主义青年团章程》中，且大多涉及宏观上的如何建设好团内民主集中制，对于具体团组织内部的具体民主建设工作，缺乏相应的理论指导。</w:t>
      </w:r>
    </w:p>
    <w:p w:rsidR="00255D48" w:rsidRPr="00434ABA" w:rsidRDefault="00255D48" w:rsidP="009B468A">
      <w:pPr>
        <w:pStyle w:val="a6"/>
        <w:numPr>
          <w:ilvl w:val="0"/>
          <w:numId w:val="21"/>
        </w:numPr>
        <w:spacing w:line="360" w:lineRule="auto"/>
        <w:ind w:firstLineChars="0"/>
        <w:jc w:val="left"/>
        <w:rPr>
          <w:rFonts w:asciiTheme="minorEastAsia" w:hAnsiTheme="minorEastAsia"/>
          <w:b/>
          <w:sz w:val="28"/>
          <w:szCs w:val="28"/>
        </w:rPr>
      </w:pPr>
      <w:r w:rsidRPr="00434ABA">
        <w:rPr>
          <w:rFonts w:asciiTheme="minorEastAsia" w:hAnsiTheme="minorEastAsia" w:hint="eastAsia"/>
          <w:b/>
          <w:sz w:val="28"/>
          <w:szCs w:val="28"/>
        </w:rPr>
        <w:t>课题实践</w:t>
      </w:r>
    </w:p>
    <w:p w:rsidR="00255D48" w:rsidRPr="00434ABA" w:rsidRDefault="00255D48" w:rsidP="009B468A">
      <w:pPr>
        <w:spacing w:line="360" w:lineRule="auto"/>
        <w:ind w:firstLineChars="200" w:firstLine="420"/>
        <w:jc w:val="left"/>
        <w:rPr>
          <w:rFonts w:asciiTheme="minorEastAsia" w:hAnsiTheme="minorEastAsia"/>
          <w:szCs w:val="21"/>
        </w:rPr>
      </w:pPr>
      <w:r w:rsidRPr="00434ABA">
        <w:rPr>
          <w:rFonts w:asciiTheme="minorEastAsia" w:hAnsiTheme="minorEastAsia" w:hint="eastAsia"/>
          <w:szCs w:val="21"/>
        </w:rPr>
        <w:t>同济测绘与地理信息学院团委团学联共产生过三届学生干部班底，分别采用了直接任命、干部骨干内部推选、全体团学联成员公推竞选三种不同的形式，对高校团内民主选举的方式方法有了一定的经验累积。</w:t>
      </w:r>
    </w:p>
    <w:p w:rsidR="00255D48" w:rsidRPr="00434ABA" w:rsidRDefault="00255D48" w:rsidP="009B468A">
      <w:pPr>
        <w:spacing w:line="360" w:lineRule="auto"/>
        <w:ind w:left="602" w:hangingChars="250" w:hanging="602"/>
        <w:jc w:val="left"/>
        <w:rPr>
          <w:rFonts w:asciiTheme="minorEastAsia" w:hAnsiTheme="minorEastAsia"/>
          <w:b/>
          <w:sz w:val="24"/>
          <w:szCs w:val="24"/>
        </w:rPr>
      </w:pPr>
      <w:r w:rsidRPr="00434ABA">
        <w:rPr>
          <w:rFonts w:asciiTheme="minorEastAsia" w:hAnsiTheme="minorEastAsia" w:hint="eastAsia"/>
          <w:b/>
          <w:sz w:val="24"/>
          <w:szCs w:val="24"/>
        </w:rPr>
        <w:t>（一）择优直接任命的第一届团学联干部为团学联的壮大发展做出了不可磨灭的贡献。</w:t>
      </w:r>
    </w:p>
    <w:p w:rsidR="00255D48" w:rsidRDefault="00255D48" w:rsidP="009B468A">
      <w:pPr>
        <w:spacing w:line="360" w:lineRule="auto"/>
        <w:ind w:firstLineChars="200" w:firstLine="420"/>
        <w:jc w:val="left"/>
        <w:rPr>
          <w:rFonts w:asciiTheme="minorEastAsia" w:hAnsiTheme="minorEastAsia"/>
          <w:szCs w:val="21"/>
        </w:rPr>
      </w:pPr>
      <w:r w:rsidRPr="00D120B7">
        <w:rPr>
          <w:rFonts w:asciiTheme="minorEastAsia" w:hAnsiTheme="minorEastAsia" w:hint="eastAsia"/>
          <w:szCs w:val="21"/>
        </w:rPr>
        <w:t>挑选在学生工作方面经验丰富的大四同学直接担任团学联的骨干成员，在成立之初将精力集中在学院的重大活动上，在当时的情况下是最为合适有效的产生团学联骨干的方法。</w:t>
      </w:r>
    </w:p>
    <w:p w:rsidR="00D120B7" w:rsidRPr="00D120B7" w:rsidRDefault="00D120B7" w:rsidP="009B468A">
      <w:pPr>
        <w:spacing w:line="360" w:lineRule="auto"/>
        <w:ind w:firstLineChars="200" w:firstLine="420"/>
        <w:jc w:val="left"/>
        <w:rPr>
          <w:rFonts w:asciiTheme="minorEastAsia" w:hAnsiTheme="minorEastAsia"/>
          <w:szCs w:val="21"/>
        </w:rPr>
      </w:pPr>
    </w:p>
    <w:p w:rsidR="00255D48" w:rsidRPr="00434ABA" w:rsidRDefault="00255D48" w:rsidP="009B468A">
      <w:pPr>
        <w:spacing w:line="360" w:lineRule="auto"/>
        <w:ind w:left="723" w:hangingChars="300" w:hanging="723"/>
        <w:jc w:val="left"/>
        <w:rPr>
          <w:rFonts w:asciiTheme="minorEastAsia" w:hAnsiTheme="minorEastAsia"/>
          <w:b/>
          <w:sz w:val="24"/>
          <w:szCs w:val="24"/>
        </w:rPr>
      </w:pPr>
      <w:r w:rsidRPr="00434ABA">
        <w:rPr>
          <w:rFonts w:asciiTheme="minorEastAsia" w:hAnsiTheme="minorEastAsia" w:hint="eastAsia"/>
          <w:b/>
          <w:sz w:val="24"/>
          <w:szCs w:val="24"/>
        </w:rPr>
        <w:t>（二）内部推选的第二届班底继承并发展了第一届团学联的工作思路，总体效果较为满意，但也存在一些问题：</w:t>
      </w:r>
    </w:p>
    <w:p w:rsidR="00255D48" w:rsidRPr="00434ABA" w:rsidRDefault="00255D48" w:rsidP="009B468A">
      <w:pPr>
        <w:spacing w:line="360" w:lineRule="auto"/>
        <w:ind w:firstLineChars="200" w:firstLine="420"/>
        <w:jc w:val="left"/>
        <w:rPr>
          <w:rFonts w:asciiTheme="minorEastAsia" w:hAnsiTheme="minorEastAsia"/>
          <w:szCs w:val="21"/>
        </w:rPr>
      </w:pPr>
      <w:r w:rsidRPr="00434ABA">
        <w:rPr>
          <w:rFonts w:asciiTheme="minorEastAsia" w:hAnsiTheme="minorEastAsia" w:hint="eastAsia"/>
          <w:szCs w:val="21"/>
        </w:rPr>
        <w:t>1、</w:t>
      </w:r>
      <w:r w:rsidRPr="00434ABA">
        <w:rPr>
          <w:rFonts w:asciiTheme="minorEastAsia" w:hAnsiTheme="minorEastAsia"/>
          <w:szCs w:val="21"/>
        </w:rPr>
        <w:t>内部推选不利于提升团学联干事的积极性</w:t>
      </w:r>
      <w:r w:rsidRPr="00434ABA">
        <w:rPr>
          <w:rFonts w:asciiTheme="minorEastAsia" w:hAnsiTheme="minorEastAsia" w:hint="eastAsia"/>
          <w:szCs w:val="21"/>
        </w:rPr>
        <w:t>：例如部分干事</w:t>
      </w:r>
      <w:r w:rsidRPr="00434ABA">
        <w:rPr>
          <w:rFonts w:asciiTheme="minorEastAsia" w:hAnsiTheme="minorEastAsia"/>
          <w:szCs w:val="21"/>
        </w:rPr>
        <w:t>知道自己不会担任部长主席等更加重要角色的前提下</w:t>
      </w:r>
      <w:r w:rsidRPr="00434ABA">
        <w:rPr>
          <w:rFonts w:asciiTheme="minorEastAsia" w:hAnsiTheme="minorEastAsia" w:hint="eastAsia"/>
          <w:szCs w:val="21"/>
        </w:rPr>
        <w:t>，做事较为敷衍。这种现象</w:t>
      </w:r>
      <w:r w:rsidRPr="00434ABA">
        <w:rPr>
          <w:rFonts w:asciiTheme="minorEastAsia" w:hAnsiTheme="minorEastAsia"/>
          <w:szCs w:val="21"/>
        </w:rPr>
        <w:t>不利于团结和部门工作的开展</w:t>
      </w:r>
      <w:r w:rsidRPr="00434ABA">
        <w:rPr>
          <w:rFonts w:asciiTheme="minorEastAsia" w:hAnsiTheme="minorEastAsia" w:hint="eastAsia"/>
          <w:szCs w:val="21"/>
        </w:rPr>
        <w:t>。</w:t>
      </w:r>
    </w:p>
    <w:p w:rsidR="00255D48" w:rsidRPr="00434ABA" w:rsidRDefault="00255D48" w:rsidP="009B468A">
      <w:pPr>
        <w:spacing w:line="360" w:lineRule="auto"/>
        <w:ind w:firstLineChars="200" w:firstLine="420"/>
        <w:jc w:val="left"/>
        <w:rPr>
          <w:rFonts w:asciiTheme="minorEastAsia" w:hAnsiTheme="minorEastAsia"/>
          <w:szCs w:val="21"/>
        </w:rPr>
      </w:pPr>
      <w:r w:rsidRPr="00434ABA">
        <w:rPr>
          <w:rFonts w:asciiTheme="minorEastAsia" w:hAnsiTheme="minorEastAsia" w:hint="eastAsia"/>
          <w:szCs w:val="21"/>
        </w:rPr>
        <w:t>2、</w:t>
      </w:r>
      <w:r w:rsidRPr="00434ABA">
        <w:rPr>
          <w:rFonts w:asciiTheme="minorEastAsia" w:hAnsiTheme="minorEastAsia"/>
          <w:szCs w:val="21"/>
        </w:rPr>
        <w:t>内部推选不利于推广我院团学联在我院同学间的影响力</w:t>
      </w:r>
      <w:r w:rsidRPr="00434ABA">
        <w:rPr>
          <w:rFonts w:asciiTheme="minorEastAsia" w:hAnsiTheme="minorEastAsia" w:hint="eastAsia"/>
          <w:szCs w:val="21"/>
        </w:rPr>
        <w:t>，也容易产生出在同学间认</w:t>
      </w:r>
      <w:r w:rsidRPr="00434ABA">
        <w:rPr>
          <w:rFonts w:asciiTheme="minorEastAsia" w:hAnsiTheme="minorEastAsia" w:hint="eastAsia"/>
          <w:szCs w:val="21"/>
        </w:rPr>
        <w:lastRenderedPageBreak/>
        <w:t>同度低，但是上层路线走得好的干部。</w:t>
      </w:r>
    </w:p>
    <w:p w:rsidR="00255D48" w:rsidRPr="00434ABA" w:rsidRDefault="00255D48" w:rsidP="009B468A">
      <w:pPr>
        <w:spacing w:line="360" w:lineRule="auto"/>
        <w:ind w:firstLineChars="200" w:firstLine="420"/>
        <w:jc w:val="left"/>
        <w:rPr>
          <w:rFonts w:asciiTheme="minorEastAsia" w:hAnsiTheme="minorEastAsia"/>
          <w:szCs w:val="21"/>
        </w:rPr>
      </w:pPr>
      <w:r w:rsidRPr="00434ABA">
        <w:rPr>
          <w:rFonts w:asciiTheme="minorEastAsia" w:hAnsiTheme="minorEastAsia" w:hint="eastAsia"/>
          <w:szCs w:val="21"/>
        </w:rPr>
        <w:t>3、内部推选不利于培养团学联的干部，由于是内部推选，其责任感和热情度都存在提升空间，这也是第二三届团学联交接中出现大范围退出情况的原因之一。</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    在当学期各项工作中，走了不少弯路，但也因此发现内部推选并不适合我院团学联工作，为下一步的改变做出了铺垫。 </w:t>
      </w:r>
    </w:p>
    <w:p w:rsidR="00255D48" w:rsidRPr="00434ABA" w:rsidRDefault="00255D48" w:rsidP="009B468A">
      <w:pPr>
        <w:spacing w:line="360" w:lineRule="auto"/>
        <w:jc w:val="left"/>
        <w:rPr>
          <w:rFonts w:asciiTheme="minorEastAsia" w:hAnsiTheme="minorEastAsia"/>
          <w:b/>
          <w:sz w:val="24"/>
          <w:szCs w:val="24"/>
        </w:rPr>
      </w:pPr>
      <w:r w:rsidRPr="00434ABA">
        <w:rPr>
          <w:rFonts w:asciiTheme="minorEastAsia" w:hAnsiTheme="minorEastAsia" w:hint="eastAsia"/>
          <w:b/>
          <w:sz w:val="24"/>
          <w:szCs w:val="24"/>
        </w:rPr>
        <w:t>（三）实现公推竞选的第三届班底是全面提升我院团学联各项工作的突破口。</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1、公推竞选的决策背景：</w:t>
      </w:r>
    </w:p>
    <w:p w:rsidR="00255D48" w:rsidRPr="00434ABA" w:rsidRDefault="00255D48" w:rsidP="009B468A">
      <w:pPr>
        <w:spacing w:line="360" w:lineRule="auto"/>
        <w:rPr>
          <w:rFonts w:asciiTheme="minorEastAsia" w:hAnsiTheme="minorEastAsia"/>
          <w:szCs w:val="21"/>
        </w:rPr>
      </w:pPr>
      <w:r w:rsidRPr="00434ABA">
        <w:rPr>
          <w:rFonts w:asciiTheme="minorEastAsia" w:hAnsiTheme="minorEastAsia" w:hint="eastAsia"/>
          <w:szCs w:val="21"/>
        </w:rPr>
        <w:t xml:space="preserve">    </w:t>
      </w:r>
      <w:r w:rsidRPr="00434ABA">
        <w:rPr>
          <w:rFonts w:asciiTheme="minorEastAsia" w:hAnsiTheme="minorEastAsia"/>
          <w:szCs w:val="21"/>
        </w:rPr>
        <w:t>由于第二届团学联核心层的全面退出</w:t>
      </w:r>
      <w:r w:rsidRPr="00434ABA">
        <w:rPr>
          <w:rFonts w:asciiTheme="minorEastAsia" w:hAnsiTheme="minorEastAsia" w:hint="eastAsia"/>
          <w:szCs w:val="21"/>
        </w:rPr>
        <w:t>，</w:t>
      </w:r>
      <w:r w:rsidRPr="00434ABA">
        <w:rPr>
          <w:rFonts w:asciiTheme="minorEastAsia" w:hAnsiTheme="minorEastAsia"/>
          <w:szCs w:val="21"/>
        </w:rPr>
        <w:t>除去秘书部部长</w:t>
      </w:r>
      <w:r w:rsidRPr="00434ABA">
        <w:rPr>
          <w:rFonts w:asciiTheme="minorEastAsia" w:hAnsiTheme="minorEastAsia" w:hint="eastAsia"/>
          <w:szCs w:val="21"/>
        </w:rPr>
        <w:t>、</w:t>
      </w:r>
      <w:r w:rsidRPr="00434ABA">
        <w:rPr>
          <w:rFonts w:asciiTheme="minorEastAsia" w:hAnsiTheme="minorEastAsia"/>
          <w:szCs w:val="21"/>
        </w:rPr>
        <w:t>外联部部长以外</w:t>
      </w:r>
      <w:r w:rsidRPr="00434ABA">
        <w:rPr>
          <w:rFonts w:asciiTheme="minorEastAsia" w:hAnsiTheme="minorEastAsia" w:hint="eastAsia"/>
          <w:szCs w:val="21"/>
        </w:rPr>
        <w:t>，</w:t>
      </w:r>
      <w:r w:rsidRPr="00434ABA">
        <w:rPr>
          <w:rFonts w:asciiTheme="minorEastAsia" w:hAnsiTheme="minorEastAsia"/>
          <w:szCs w:val="21"/>
        </w:rPr>
        <w:t>共计</w:t>
      </w:r>
      <w:r w:rsidRPr="00434ABA">
        <w:rPr>
          <w:rFonts w:asciiTheme="minorEastAsia" w:hAnsiTheme="minorEastAsia" w:hint="eastAsia"/>
          <w:szCs w:val="21"/>
        </w:rPr>
        <w:t>9位部长及主席退出团学联，巩固调整充实提高团学联核心层成为团学联组织建设亟需解决的问题，实现核心层的平稳过渡是当时的团学联所面对的最主要问题。</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2、政策的酝酿：</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    在我院党委领导，团委指导下，团学联秘书部成立竞选筹备小组，迅速组织制定选举办法，确定选举程序，宣传提名团学联委员候选人。</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    确立选举程序：全院范围选举产生团学联委员及候补委员，委员内部决定主席团人数，由主席团提名各部部长并根据候补委员人数调整充实部长人选。</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    </w:t>
      </w:r>
      <w:r w:rsidRPr="00434ABA">
        <w:rPr>
          <w:rFonts w:asciiTheme="minorEastAsia" w:hAnsiTheme="minorEastAsia"/>
          <w:szCs w:val="21"/>
        </w:rPr>
        <w:t>以班级</w:t>
      </w:r>
      <w:r w:rsidRPr="00434ABA">
        <w:rPr>
          <w:rFonts w:asciiTheme="minorEastAsia" w:hAnsiTheme="minorEastAsia" w:hint="eastAsia"/>
          <w:szCs w:val="21"/>
        </w:rPr>
        <w:t>、</w:t>
      </w:r>
      <w:r w:rsidRPr="00434ABA">
        <w:rPr>
          <w:rFonts w:asciiTheme="minorEastAsia" w:hAnsiTheme="minorEastAsia"/>
          <w:szCs w:val="21"/>
        </w:rPr>
        <w:t>团学联两级为阵地</w:t>
      </w:r>
      <w:r w:rsidRPr="00434ABA">
        <w:rPr>
          <w:rFonts w:asciiTheme="minorEastAsia" w:hAnsiTheme="minorEastAsia" w:hint="eastAsia"/>
          <w:szCs w:val="21"/>
        </w:rPr>
        <w:t>，</w:t>
      </w:r>
      <w:r w:rsidRPr="00434ABA">
        <w:rPr>
          <w:rFonts w:asciiTheme="minorEastAsia" w:hAnsiTheme="minorEastAsia"/>
          <w:szCs w:val="21"/>
        </w:rPr>
        <w:t>宣传公推竞选选举政策</w:t>
      </w:r>
      <w:r w:rsidRPr="00434ABA">
        <w:rPr>
          <w:rFonts w:asciiTheme="minorEastAsia" w:hAnsiTheme="minorEastAsia" w:hint="eastAsia"/>
          <w:szCs w:val="21"/>
        </w:rPr>
        <w:t>、候选人材料，</w:t>
      </w:r>
      <w:r w:rsidRPr="00434ABA">
        <w:rPr>
          <w:rFonts w:asciiTheme="minorEastAsia" w:hAnsiTheme="minorEastAsia"/>
          <w:szCs w:val="21"/>
        </w:rPr>
        <w:t>根据候选人数调整选举方案</w:t>
      </w:r>
      <w:r w:rsidRPr="00434ABA">
        <w:rPr>
          <w:rFonts w:asciiTheme="minorEastAsia" w:hAnsiTheme="minorEastAsia" w:hint="eastAsia"/>
          <w:szCs w:val="21"/>
        </w:rPr>
        <w:t>。</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    </w:t>
      </w:r>
      <w:r w:rsidRPr="00434ABA">
        <w:rPr>
          <w:rFonts w:asciiTheme="minorEastAsia" w:hAnsiTheme="minorEastAsia"/>
          <w:szCs w:val="21"/>
        </w:rPr>
        <w:t>召开选举大会</w:t>
      </w:r>
      <w:r w:rsidRPr="00434ABA">
        <w:rPr>
          <w:rFonts w:asciiTheme="minorEastAsia" w:hAnsiTheme="minorEastAsia" w:hint="eastAsia"/>
          <w:szCs w:val="21"/>
        </w:rPr>
        <w:t>，</w:t>
      </w:r>
      <w:r w:rsidRPr="00434ABA">
        <w:rPr>
          <w:rFonts w:asciiTheme="minorEastAsia" w:hAnsiTheme="minorEastAsia"/>
          <w:szCs w:val="21"/>
        </w:rPr>
        <w:t>贯彻选举精神</w:t>
      </w:r>
      <w:r w:rsidRPr="00434ABA">
        <w:rPr>
          <w:rFonts w:asciiTheme="minorEastAsia" w:hAnsiTheme="minorEastAsia" w:hint="eastAsia"/>
          <w:szCs w:val="21"/>
        </w:rPr>
        <w:t>，</w:t>
      </w:r>
      <w:r w:rsidRPr="00434ABA">
        <w:rPr>
          <w:rFonts w:asciiTheme="minorEastAsia" w:hAnsiTheme="minorEastAsia"/>
          <w:szCs w:val="21"/>
        </w:rPr>
        <w:t>候选人发表竞选演说</w:t>
      </w:r>
      <w:r w:rsidRPr="00434ABA">
        <w:rPr>
          <w:rFonts w:asciiTheme="minorEastAsia" w:hAnsiTheme="minorEastAsia" w:hint="eastAsia"/>
          <w:szCs w:val="21"/>
        </w:rPr>
        <w:t>，</w:t>
      </w:r>
      <w:r w:rsidRPr="00434ABA">
        <w:rPr>
          <w:rFonts w:asciiTheme="minorEastAsia" w:hAnsiTheme="minorEastAsia"/>
          <w:szCs w:val="21"/>
        </w:rPr>
        <w:t>公开投票</w:t>
      </w:r>
      <w:r w:rsidRPr="00434ABA">
        <w:rPr>
          <w:rFonts w:asciiTheme="minorEastAsia" w:hAnsiTheme="minorEastAsia" w:hint="eastAsia"/>
          <w:szCs w:val="21"/>
        </w:rPr>
        <w:t>。</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    </w:t>
      </w:r>
      <w:r w:rsidRPr="00434ABA">
        <w:rPr>
          <w:rFonts w:asciiTheme="minorEastAsia" w:hAnsiTheme="minorEastAsia"/>
          <w:szCs w:val="21"/>
        </w:rPr>
        <w:t>设立监票制度</w:t>
      </w:r>
      <w:r w:rsidRPr="00434ABA">
        <w:rPr>
          <w:rFonts w:asciiTheme="minorEastAsia" w:hAnsiTheme="minorEastAsia" w:hint="eastAsia"/>
          <w:szCs w:val="21"/>
        </w:rPr>
        <w:t>，</w:t>
      </w:r>
      <w:r w:rsidRPr="00434ABA">
        <w:rPr>
          <w:rFonts w:asciiTheme="minorEastAsia" w:hAnsiTheme="minorEastAsia"/>
          <w:szCs w:val="21"/>
        </w:rPr>
        <w:t>统计选票接受监督</w:t>
      </w:r>
      <w:r w:rsidRPr="00434ABA">
        <w:rPr>
          <w:rFonts w:asciiTheme="minorEastAsia" w:hAnsiTheme="minorEastAsia" w:hint="eastAsia"/>
          <w:szCs w:val="21"/>
        </w:rPr>
        <w:t>。</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3、公推竞选政策实施效果：</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    共产生11位委员，3位候补委员，决定产生了各部部长人选，选举结果的公开透明有力地提升了团学联干部在各级同学间的认同度。</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    </w:t>
      </w:r>
      <w:r w:rsidRPr="00434ABA">
        <w:rPr>
          <w:rFonts w:asciiTheme="minorEastAsia" w:hAnsiTheme="minorEastAsia"/>
          <w:szCs w:val="21"/>
        </w:rPr>
        <w:t>选举结果同</w:t>
      </w:r>
      <w:r w:rsidRPr="00434ABA">
        <w:rPr>
          <w:rFonts w:asciiTheme="minorEastAsia" w:hAnsiTheme="minorEastAsia" w:hint="eastAsia"/>
          <w:szCs w:val="21"/>
        </w:rPr>
        <w:t>团学联</w:t>
      </w:r>
      <w:r w:rsidRPr="00434ABA">
        <w:rPr>
          <w:rFonts w:asciiTheme="minorEastAsia" w:hAnsiTheme="minorEastAsia"/>
          <w:szCs w:val="21"/>
        </w:rPr>
        <w:t>候选人的吻合度比较好</w:t>
      </w:r>
      <w:r w:rsidRPr="00434ABA">
        <w:rPr>
          <w:rFonts w:asciiTheme="minorEastAsia" w:hAnsiTheme="minorEastAsia" w:hint="eastAsia"/>
          <w:szCs w:val="21"/>
        </w:rPr>
        <w:t>，其中有2位委员不是团学联候选人，</w:t>
      </w:r>
      <w:r w:rsidRPr="00434ABA">
        <w:rPr>
          <w:rFonts w:asciiTheme="minorEastAsia" w:hAnsiTheme="minorEastAsia"/>
          <w:szCs w:val="21"/>
        </w:rPr>
        <w:t>也在考验团学联各项工作同学的满意程度</w:t>
      </w:r>
      <w:r w:rsidRPr="00434ABA">
        <w:rPr>
          <w:rFonts w:asciiTheme="minorEastAsia" w:hAnsiTheme="minorEastAsia" w:hint="eastAsia"/>
          <w:szCs w:val="21"/>
        </w:rPr>
        <w:t>。</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    产生非团学联的团学联委员，这对于鼓励同学广泛参与团学联各项活动具有积极意义。</w:t>
      </w:r>
    </w:p>
    <w:p w:rsidR="00255D48" w:rsidRPr="00434ABA" w:rsidRDefault="00255D48" w:rsidP="009B468A">
      <w:pPr>
        <w:pStyle w:val="a6"/>
        <w:numPr>
          <w:ilvl w:val="0"/>
          <w:numId w:val="21"/>
        </w:numPr>
        <w:spacing w:line="360" w:lineRule="auto"/>
        <w:ind w:firstLineChars="0"/>
        <w:jc w:val="left"/>
        <w:rPr>
          <w:rFonts w:asciiTheme="minorEastAsia" w:hAnsiTheme="minorEastAsia"/>
          <w:b/>
          <w:sz w:val="28"/>
          <w:szCs w:val="28"/>
        </w:rPr>
      </w:pPr>
      <w:r w:rsidRPr="00434ABA">
        <w:rPr>
          <w:rFonts w:asciiTheme="minorEastAsia" w:hAnsiTheme="minorEastAsia" w:hint="eastAsia"/>
          <w:b/>
          <w:sz w:val="28"/>
          <w:szCs w:val="28"/>
        </w:rPr>
        <w:t>经验总结</w:t>
      </w:r>
    </w:p>
    <w:p w:rsidR="00255D48" w:rsidRPr="00434ABA" w:rsidRDefault="00255D48" w:rsidP="009B468A">
      <w:pPr>
        <w:spacing w:line="360" w:lineRule="auto"/>
        <w:jc w:val="left"/>
        <w:rPr>
          <w:rFonts w:asciiTheme="minorEastAsia" w:hAnsiTheme="minorEastAsia"/>
          <w:b/>
          <w:sz w:val="24"/>
          <w:szCs w:val="24"/>
        </w:rPr>
      </w:pPr>
      <w:r w:rsidRPr="00434ABA">
        <w:rPr>
          <w:rFonts w:asciiTheme="minorEastAsia" w:hAnsiTheme="minorEastAsia" w:hint="eastAsia"/>
          <w:b/>
          <w:sz w:val="24"/>
          <w:szCs w:val="24"/>
        </w:rPr>
        <w:t>（一）</w:t>
      </w:r>
      <w:r w:rsidR="00F126FF">
        <w:rPr>
          <w:rFonts w:asciiTheme="minorEastAsia" w:hAnsiTheme="minorEastAsia"/>
          <w:b/>
          <w:sz w:val="24"/>
          <w:szCs w:val="24"/>
        </w:rPr>
        <w:t>结合院系</w:t>
      </w:r>
      <w:r w:rsidRPr="00434ABA">
        <w:rPr>
          <w:rFonts w:asciiTheme="minorEastAsia" w:hAnsiTheme="minorEastAsia"/>
          <w:b/>
          <w:sz w:val="24"/>
          <w:szCs w:val="24"/>
        </w:rPr>
        <w:t>规模</w:t>
      </w:r>
      <w:r w:rsidRPr="00434ABA">
        <w:rPr>
          <w:rFonts w:asciiTheme="minorEastAsia" w:hAnsiTheme="minorEastAsia" w:hint="eastAsia"/>
          <w:b/>
          <w:sz w:val="24"/>
          <w:szCs w:val="24"/>
        </w:rPr>
        <w:t>、</w:t>
      </w:r>
      <w:r w:rsidRPr="00434ABA">
        <w:rPr>
          <w:rFonts w:asciiTheme="minorEastAsia" w:hAnsiTheme="minorEastAsia"/>
          <w:b/>
          <w:sz w:val="24"/>
          <w:szCs w:val="24"/>
        </w:rPr>
        <w:t>特色</w:t>
      </w:r>
      <w:r w:rsidRPr="00434ABA">
        <w:rPr>
          <w:rFonts w:asciiTheme="minorEastAsia" w:hAnsiTheme="minorEastAsia" w:hint="eastAsia"/>
          <w:b/>
          <w:sz w:val="24"/>
          <w:szCs w:val="24"/>
        </w:rPr>
        <w:t>，</w:t>
      </w:r>
      <w:r w:rsidRPr="00434ABA">
        <w:rPr>
          <w:rFonts w:asciiTheme="minorEastAsia" w:hAnsiTheme="minorEastAsia"/>
          <w:b/>
          <w:sz w:val="24"/>
          <w:szCs w:val="24"/>
        </w:rPr>
        <w:t>选拔应与选举并重</w:t>
      </w:r>
      <w:r w:rsidRPr="00434ABA">
        <w:rPr>
          <w:rFonts w:asciiTheme="minorEastAsia" w:hAnsiTheme="minorEastAsia" w:hint="eastAsia"/>
          <w:b/>
          <w:sz w:val="24"/>
          <w:szCs w:val="24"/>
        </w:rPr>
        <w:t>。</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    </w:t>
      </w:r>
      <w:r w:rsidRPr="00434ABA">
        <w:rPr>
          <w:rFonts w:asciiTheme="minorEastAsia" w:hAnsiTheme="minorEastAsia"/>
          <w:szCs w:val="21"/>
        </w:rPr>
        <w:t>锻炼出一支可以经受选举考验</w:t>
      </w:r>
      <w:r w:rsidRPr="00434ABA">
        <w:rPr>
          <w:rFonts w:asciiTheme="minorEastAsia" w:hAnsiTheme="minorEastAsia" w:hint="eastAsia"/>
          <w:szCs w:val="21"/>
        </w:rPr>
        <w:t>，</w:t>
      </w:r>
      <w:r w:rsidRPr="00434ABA">
        <w:rPr>
          <w:rFonts w:asciiTheme="minorEastAsia" w:hAnsiTheme="minorEastAsia"/>
          <w:szCs w:val="21"/>
        </w:rPr>
        <w:t>同时胜任团学联各项工作的干部队伍是团学联今后组织工作的重点和核心</w:t>
      </w:r>
      <w:r w:rsidRPr="00434ABA">
        <w:rPr>
          <w:rFonts w:asciiTheme="minorEastAsia" w:hAnsiTheme="minorEastAsia" w:hint="eastAsia"/>
          <w:szCs w:val="21"/>
        </w:rPr>
        <w:t>。产生的新委员虽然热情较高，但由于自身缺乏学生工作的历练，熟悉工</w:t>
      </w:r>
      <w:r w:rsidRPr="00434ABA">
        <w:rPr>
          <w:rFonts w:asciiTheme="minorEastAsia" w:hAnsiTheme="minorEastAsia" w:hint="eastAsia"/>
          <w:szCs w:val="21"/>
        </w:rPr>
        <w:lastRenderedPageBreak/>
        <w:t>作需要一段时间，这种磨合对于以活动求生存，以效率为生命的我院团学联工作的开展十分不利，有时会出现无人可用的尴尬局面。</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    </w:t>
      </w:r>
      <w:r w:rsidRPr="00434ABA">
        <w:rPr>
          <w:rFonts w:asciiTheme="minorEastAsia" w:hAnsiTheme="minorEastAsia"/>
          <w:szCs w:val="21"/>
        </w:rPr>
        <w:t>选拔的重点在于培养</w:t>
      </w:r>
      <w:r w:rsidRPr="00434ABA">
        <w:rPr>
          <w:rFonts w:asciiTheme="minorEastAsia" w:hAnsiTheme="minorEastAsia" w:hint="eastAsia"/>
          <w:szCs w:val="21"/>
        </w:rPr>
        <w:t>，</w:t>
      </w:r>
      <w:r w:rsidRPr="00434ABA">
        <w:rPr>
          <w:rFonts w:asciiTheme="minorEastAsia" w:hAnsiTheme="minorEastAsia"/>
          <w:szCs w:val="21"/>
        </w:rPr>
        <w:t>对于有能力进入团学联核心圈即主席团的成员</w:t>
      </w:r>
      <w:r w:rsidRPr="00434ABA">
        <w:rPr>
          <w:rFonts w:asciiTheme="minorEastAsia" w:hAnsiTheme="minorEastAsia" w:hint="eastAsia"/>
          <w:szCs w:val="21"/>
        </w:rPr>
        <w:t>，</w:t>
      </w:r>
      <w:r w:rsidRPr="00434ABA">
        <w:rPr>
          <w:rFonts w:asciiTheme="minorEastAsia" w:hAnsiTheme="minorEastAsia"/>
          <w:szCs w:val="21"/>
        </w:rPr>
        <w:t>应该鼓励跨部门活动</w:t>
      </w:r>
      <w:r w:rsidRPr="00434ABA">
        <w:rPr>
          <w:rFonts w:asciiTheme="minorEastAsia" w:hAnsiTheme="minorEastAsia" w:hint="eastAsia"/>
          <w:szCs w:val="21"/>
        </w:rPr>
        <w:t>，</w:t>
      </w:r>
      <w:r w:rsidRPr="00434ABA">
        <w:rPr>
          <w:rFonts w:asciiTheme="minorEastAsia" w:hAnsiTheme="minorEastAsia"/>
          <w:szCs w:val="21"/>
        </w:rPr>
        <w:t>多</w:t>
      </w:r>
      <w:r w:rsidRPr="00434ABA">
        <w:rPr>
          <w:rFonts w:asciiTheme="minorEastAsia" w:hAnsiTheme="minorEastAsia" w:hint="eastAsia"/>
          <w:szCs w:val="21"/>
        </w:rPr>
        <w:t>参与</w:t>
      </w:r>
      <w:r w:rsidRPr="00434ABA">
        <w:rPr>
          <w:rFonts w:asciiTheme="minorEastAsia" w:hAnsiTheme="minorEastAsia"/>
          <w:szCs w:val="21"/>
        </w:rPr>
        <w:t>学院级</w:t>
      </w:r>
      <w:r w:rsidRPr="00434ABA">
        <w:rPr>
          <w:rFonts w:asciiTheme="minorEastAsia" w:hAnsiTheme="minorEastAsia" w:hint="eastAsia"/>
          <w:szCs w:val="21"/>
        </w:rPr>
        <w:t>、</w:t>
      </w:r>
      <w:r w:rsidRPr="00434ABA">
        <w:rPr>
          <w:rFonts w:asciiTheme="minorEastAsia" w:hAnsiTheme="minorEastAsia"/>
          <w:szCs w:val="21"/>
        </w:rPr>
        <w:t>学校级活动</w:t>
      </w:r>
      <w:r w:rsidRPr="00434ABA">
        <w:rPr>
          <w:rFonts w:asciiTheme="minorEastAsia" w:hAnsiTheme="minorEastAsia" w:hint="eastAsia"/>
          <w:szCs w:val="21"/>
        </w:rPr>
        <w:t>，</w:t>
      </w:r>
      <w:r w:rsidRPr="00434ABA">
        <w:rPr>
          <w:rFonts w:asciiTheme="minorEastAsia" w:hAnsiTheme="minorEastAsia"/>
          <w:szCs w:val="21"/>
        </w:rPr>
        <w:t>扩大人脉关系圈</w:t>
      </w:r>
      <w:r w:rsidRPr="00434ABA">
        <w:rPr>
          <w:rFonts w:asciiTheme="minorEastAsia" w:hAnsiTheme="minorEastAsia" w:hint="eastAsia"/>
          <w:szCs w:val="21"/>
        </w:rPr>
        <w:t>，</w:t>
      </w:r>
      <w:r w:rsidRPr="00434ABA">
        <w:rPr>
          <w:rFonts w:asciiTheme="minorEastAsia" w:hAnsiTheme="minorEastAsia"/>
          <w:szCs w:val="21"/>
        </w:rPr>
        <w:t>同时</w:t>
      </w:r>
      <w:r w:rsidRPr="00434ABA">
        <w:rPr>
          <w:rFonts w:asciiTheme="minorEastAsia" w:hAnsiTheme="minorEastAsia" w:hint="eastAsia"/>
          <w:szCs w:val="21"/>
        </w:rPr>
        <w:t>锻炼其个人素养，</w:t>
      </w:r>
      <w:r w:rsidRPr="00434ABA">
        <w:rPr>
          <w:rFonts w:asciiTheme="minorEastAsia" w:hAnsiTheme="minorEastAsia"/>
          <w:szCs w:val="21"/>
        </w:rPr>
        <w:t>要为团学联的组织树立权威</w:t>
      </w:r>
      <w:r w:rsidRPr="00434ABA">
        <w:rPr>
          <w:rFonts w:asciiTheme="minorEastAsia" w:hAnsiTheme="minorEastAsia" w:hint="eastAsia"/>
          <w:szCs w:val="21"/>
        </w:rPr>
        <w:t>。</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b/>
          <w:sz w:val="24"/>
          <w:szCs w:val="24"/>
        </w:rPr>
        <w:t>（二）避免头重脚轻，减少团学联决策圈人数。</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    </w:t>
      </w:r>
      <w:r w:rsidRPr="00434ABA">
        <w:rPr>
          <w:rFonts w:asciiTheme="minorEastAsia" w:hAnsiTheme="minorEastAsia"/>
          <w:szCs w:val="21"/>
        </w:rPr>
        <w:t>民主选举带来的最大问题就是妥协</w:t>
      </w:r>
      <w:r w:rsidRPr="00434ABA">
        <w:rPr>
          <w:rFonts w:asciiTheme="minorEastAsia" w:hAnsiTheme="minorEastAsia" w:hint="eastAsia"/>
          <w:szCs w:val="21"/>
        </w:rPr>
        <w:t>，</w:t>
      </w:r>
      <w:r w:rsidRPr="00434ABA">
        <w:rPr>
          <w:rFonts w:asciiTheme="minorEastAsia" w:hAnsiTheme="minorEastAsia"/>
          <w:szCs w:val="21"/>
        </w:rPr>
        <w:t>在这种情况下</w:t>
      </w:r>
      <w:r w:rsidRPr="00434ABA">
        <w:rPr>
          <w:rFonts w:asciiTheme="minorEastAsia" w:hAnsiTheme="minorEastAsia" w:hint="eastAsia"/>
          <w:szCs w:val="21"/>
        </w:rPr>
        <w:t>，“</w:t>
      </w:r>
      <w:r w:rsidRPr="00434ABA">
        <w:rPr>
          <w:rFonts w:asciiTheme="minorEastAsia" w:hAnsiTheme="minorEastAsia"/>
          <w:szCs w:val="21"/>
        </w:rPr>
        <w:t>好好先生</w:t>
      </w:r>
      <w:r w:rsidRPr="00434ABA">
        <w:rPr>
          <w:rFonts w:asciiTheme="minorEastAsia" w:hAnsiTheme="minorEastAsia" w:hint="eastAsia"/>
          <w:szCs w:val="21"/>
        </w:rPr>
        <w:t>”</w:t>
      </w:r>
      <w:r w:rsidRPr="00434ABA">
        <w:rPr>
          <w:rFonts w:asciiTheme="minorEastAsia" w:hAnsiTheme="minorEastAsia"/>
          <w:szCs w:val="21"/>
        </w:rPr>
        <w:t>的出现</w:t>
      </w:r>
      <w:r w:rsidRPr="00434ABA">
        <w:rPr>
          <w:rFonts w:asciiTheme="minorEastAsia" w:hAnsiTheme="minorEastAsia" w:hint="eastAsia"/>
          <w:szCs w:val="21"/>
        </w:rPr>
        <w:t>，既</w:t>
      </w:r>
      <w:r w:rsidRPr="00434ABA">
        <w:rPr>
          <w:rFonts w:asciiTheme="minorEastAsia" w:hAnsiTheme="minorEastAsia"/>
          <w:szCs w:val="21"/>
        </w:rPr>
        <w:t>提高决策者的压力</w:t>
      </w:r>
      <w:r w:rsidRPr="00434ABA">
        <w:rPr>
          <w:rFonts w:asciiTheme="minorEastAsia" w:hAnsiTheme="minorEastAsia" w:hint="eastAsia"/>
          <w:szCs w:val="21"/>
        </w:rPr>
        <w:t>，</w:t>
      </w:r>
      <w:r w:rsidRPr="00434ABA">
        <w:rPr>
          <w:rFonts w:asciiTheme="minorEastAsia" w:hAnsiTheme="minorEastAsia"/>
          <w:szCs w:val="21"/>
        </w:rPr>
        <w:t>又不利于重大问题的表态决策</w:t>
      </w:r>
      <w:r w:rsidRPr="00434ABA">
        <w:rPr>
          <w:rFonts w:asciiTheme="minorEastAsia" w:hAnsiTheme="minorEastAsia" w:hint="eastAsia"/>
          <w:szCs w:val="21"/>
        </w:rPr>
        <w:t>，</w:t>
      </w:r>
      <w:r w:rsidRPr="00434ABA">
        <w:rPr>
          <w:rFonts w:asciiTheme="minorEastAsia" w:hAnsiTheme="minorEastAsia"/>
          <w:szCs w:val="21"/>
        </w:rPr>
        <w:t>反而制约团学联的发展</w:t>
      </w:r>
      <w:r w:rsidRPr="00434ABA">
        <w:rPr>
          <w:rFonts w:asciiTheme="minorEastAsia" w:hAnsiTheme="minorEastAsia" w:hint="eastAsia"/>
          <w:szCs w:val="21"/>
        </w:rPr>
        <w:t>。</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    </w:t>
      </w:r>
      <w:r w:rsidRPr="00434ABA">
        <w:rPr>
          <w:rFonts w:asciiTheme="minorEastAsia" w:hAnsiTheme="minorEastAsia"/>
          <w:szCs w:val="21"/>
        </w:rPr>
        <w:t>在此情况下</w:t>
      </w:r>
      <w:r w:rsidRPr="00434ABA">
        <w:rPr>
          <w:rFonts w:asciiTheme="minorEastAsia" w:hAnsiTheme="minorEastAsia" w:hint="eastAsia"/>
          <w:szCs w:val="21"/>
        </w:rPr>
        <w:t>，</w:t>
      </w:r>
      <w:r w:rsidRPr="00434ABA">
        <w:rPr>
          <w:rFonts w:asciiTheme="minorEastAsia" w:hAnsiTheme="minorEastAsia"/>
          <w:szCs w:val="21"/>
        </w:rPr>
        <w:t>应该进一步减少委员人数</w:t>
      </w:r>
      <w:r w:rsidRPr="00434ABA">
        <w:rPr>
          <w:rFonts w:asciiTheme="minorEastAsia" w:hAnsiTheme="minorEastAsia" w:hint="eastAsia"/>
          <w:szCs w:val="21"/>
        </w:rPr>
        <w:t>，</w:t>
      </w:r>
      <w:r w:rsidRPr="00434ABA">
        <w:rPr>
          <w:rFonts w:asciiTheme="minorEastAsia" w:hAnsiTheme="minorEastAsia"/>
          <w:szCs w:val="21"/>
        </w:rPr>
        <w:t>进行部门改革</w:t>
      </w:r>
      <w:r w:rsidRPr="00434ABA">
        <w:rPr>
          <w:rFonts w:asciiTheme="minorEastAsia" w:hAnsiTheme="minorEastAsia" w:hint="eastAsia"/>
          <w:szCs w:val="21"/>
        </w:rPr>
        <w:t>，</w:t>
      </w:r>
      <w:r w:rsidRPr="00434ABA">
        <w:rPr>
          <w:rFonts w:asciiTheme="minorEastAsia" w:hAnsiTheme="minorEastAsia"/>
          <w:szCs w:val="21"/>
        </w:rPr>
        <w:t>进行主席团成员兼任部门部长改革的尝试</w:t>
      </w:r>
      <w:r w:rsidRPr="00434ABA">
        <w:rPr>
          <w:rFonts w:asciiTheme="minorEastAsia" w:hAnsiTheme="minorEastAsia" w:hint="eastAsia"/>
          <w:szCs w:val="21"/>
        </w:rPr>
        <w:t>，</w:t>
      </w:r>
      <w:r w:rsidRPr="00434ABA">
        <w:rPr>
          <w:rFonts w:asciiTheme="minorEastAsia" w:hAnsiTheme="minorEastAsia"/>
          <w:szCs w:val="21"/>
        </w:rPr>
        <w:t>减少部门数量</w:t>
      </w:r>
      <w:r w:rsidRPr="00434ABA">
        <w:rPr>
          <w:rFonts w:asciiTheme="minorEastAsia" w:hAnsiTheme="minorEastAsia" w:hint="eastAsia"/>
          <w:szCs w:val="21"/>
        </w:rPr>
        <w:t>，</w:t>
      </w:r>
      <w:r w:rsidRPr="00434ABA">
        <w:rPr>
          <w:rFonts w:asciiTheme="minorEastAsia" w:hAnsiTheme="minorEastAsia"/>
          <w:szCs w:val="21"/>
        </w:rPr>
        <w:t>减少核心圈人数</w:t>
      </w:r>
      <w:r w:rsidRPr="00434ABA">
        <w:rPr>
          <w:rFonts w:asciiTheme="minorEastAsia" w:hAnsiTheme="minorEastAsia" w:hint="eastAsia"/>
          <w:szCs w:val="21"/>
        </w:rPr>
        <w:t>，</w:t>
      </w:r>
      <w:r w:rsidRPr="00434ABA">
        <w:rPr>
          <w:rFonts w:asciiTheme="minorEastAsia" w:hAnsiTheme="minorEastAsia"/>
          <w:szCs w:val="21"/>
        </w:rPr>
        <w:t>充实整合各部力量</w:t>
      </w:r>
      <w:r w:rsidRPr="00434ABA">
        <w:rPr>
          <w:rFonts w:asciiTheme="minorEastAsia" w:hAnsiTheme="minorEastAsia" w:hint="eastAsia"/>
          <w:szCs w:val="21"/>
        </w:rPr>
        <w:t>。</w:t>
      </w:r>
    </w:p>
    <w:p w:rsidR="00255D48" w:rsidRPr="00434ABA" w:rsidRDefault="00255D48" w:rsidP="009B468A">
      <w:pPr>
        <w:spacing w:line="360" w:lineRule="auto"/>
        <w:jc w:val="left"/>
        <w:rPr>
          <w:rFonts w:asciiTheme="minorEastAsia" w:hAnsiTheme="minorEastAsia"/>
          <w:b/>
          <w:sz w:val="24"/>
          <w:szCs w:val="24"/>
        </w:rPr>
      </w:pPr>
      <w:r w:rsidRPr="00434ABA">
        <w:rPr>
          <w:rFonts w:asciiTheme="minorEastAsia" w:hAnsiTheme="minorEastAsia" w:hint="eastAsia"/>
          <w:b/>
          <w:sz w:val="24"/>
          <w:szCs w:val="24"/>
        </w:rPr>
        <w:t>（三） 依据客观事实和是否有利于适应学院工作的标准看待团学联选举制度的改革。</w:t>
      </w:r>
    </w:p>
    <w:p w:rsidR="00255D48" w:rsidRPr="00434ABA" w:rsidRDefault="00255D48" w:rsidP="009B468A">
      <w:pPr>
        <w:spacing w:line="360" w:lineRule="auto"/>
        <w:ind w:firstLine="420"/>
        <w:jc w:val="left"/>
        <w:rPr>
          <w:rFonts w:asciiTheme="minorEastAsia" w:hAnsiTheme="minorEastAsia"/>
          <w:szCs w:val="21"/>
        </w:rPr>
      </w:pPr>
      <w:r w:rsidRPr="00434ABA">
        <w:rPr>
          <w:rFonts w:asciiTheme="minorEastAsia" w:hAnsiTheme="minorEastAsia" w:hint="eastAsia"/>
          <w:szCs w:val="21"/>
        </w:rPr>
        <w:t xml:space="preserve">1. </w:t>
      </w:r>
      <w:r w:rsidRPr="00434ABA">
        <w:rPr>
          <w:rFonts w:asciiTheme="minorEastAsia" w:hAnsiTheme="minorEastAsia"/>
          <w:szCs w:val="21"/>
        </w:rPr>
        <w:t>从花费上看</w:t>
      </w:r>
      <w:r w:rsidRPr="00434ABA">
        <w:rPr>
          <w:rFonts w:asciiTheme="minorEastAsia" w:hAnsiTheme="minorEastAsia" w:hint="eastAsia"/>
          <w:szCs w:val="21"/>
        </w:rPr>
        <w:t>，</w:t>
      </w:r>
      <w:r w:rsidRPr="00434ABA">
        <w:rPr>
          <w:rFonts w:asciiTheme="minorEastAsia" w:hAnsiTheme="minorEastAsia"/>
          <w:szCs w:val="21"/>
        </w:rPr>
        <w:t>一次公推竞选从展板到各种筹备费用</w:t>
      </w:r>
      <w:r w:rsidRPr="00434ABA">
        <w:rPr>
          <w:rFonts w:asciiTheme="minorEastAsia" w:hAnsiTheme="minorEastAsia" w:hint="eastAsia"/>
          <w:szCs w:val="21"/>
        </w:rPr>
        <w:t>，</w:t>
      </w:r>
      <w:r w:rsidRPr="00434ABA">
        <w:rPr>
          <w:rFonts w:asciiTheme="minorEastAsia" w:hAnsiTheme="minorEastAsia"/>
          <w:szCs w:val="21"/>
        </w:rPr>
        <w:t>不亚于一场体育活动</w:t>
      </w:r>
      <w:r w:rsidRPr="00434ABA">
        <w:rPr>
          <w:rFonts w:asciiTheme="minorEastAsia" w:hAnsiTheme="minorEastAsia" w:hint="eastAsia"/>
          <w:szCs w:val="21"/>
        </w:rPr>
        <w:t>，</w:t>
      </w:r>
      <w:r w:rsidRPr="00434ABA">
        <w:rPr>
          <w:rFonts w:asciiTheme="minorEastAsia" w:hAnsiTheme="minorEastAsia"/>
          <w:szCs w:val="21"/>
        </w:rPr>
        <w:t>是否应该为此买账接受这种选举成本</w:t>
      </w:r>
      <w:r w:rsidRPr="00434ABA">
        <w:rPr>
          <w:rFonts w:asciiTheme="minorEastAsia" w:hAnsiTheme="minorEastAsia" w:hint="eastAsia"/>
          <w:szCs w:val="21"/>
        </w:rPr>
        <w:t>，</w:t>
      </w:r>
      <w:r w:rsidRPr="00434ABA">
        <w:rPr>
          <w:rFonts w:asciiTheme="minorEastAsia" w:hAnsiTheme="minorEastAsia"/>
          <w:szCs w:val="21"/>
        </w:rPr>
        <w:t>对于小学院是否合理还有待商榷</w:t>
      </w:r>
      <w:r w:rsidRPr="00434ABA">
        <w:rPr>
          <w:rFonts w:asciiTheme="minorEastAsia" w:hAnsiTheme="minorEastAsia" w:hint="eastAsia"/>
          <w:szCs w:val="21"/>
        </w:rPr>
        <w:t>。</w:t>
      </w:r>
    </w:p>
    <w:p w:rsidR="00255D48" w:rsidRPr="00434ABA" w:rsidRDefault="00255D48" w:rsidP="009B468A">
      <w:pPr>
        <w:spacing w:line="360" w:lineRule="auto"/>
        <w:ind w:firstLine="405"/>
        <w:jc w:val="left"/>
        <w:rPr>
          <w:rFonts w:asciiTheme="minorEastAsia" w:hAnsiTheme="minorEastAsia"/>
          <w:szCs w:val="21"/>
        </w:rPr>
      </w:pPr>
      <w:r w:rsidRPr="00434ABA">
        <w:rPr>
          <w:rFonts w:asciiTheme="minorEastAsia" w:hAnsiTheme="minorEastAsia" w:hint="eastAsia"/>
          <w:szCs w:val="21"/>
        </w:rPr>
        <w:t xml:space="preserve">2. </w:t>
      </w:r>
      <w:r w:rsidRPr="00434ABA">
        <w:rPr>
          <w:rFonts w:asciiTheme="minorEastAsia" w:hAnsiTheme="minorEastAsia"/>
          <w:szCs w:val="21"/>
        </w:rPr>
        <w:t>从效果上看</w:t>
      </w:r>
      <w:r w:rsidRPr="00434ABA">
        <w:rPr>
          <w:rFonts w:asciiTheme="minorEastAsia" w:hAnsiTheme="minorEastAsia" w:hint="eastAsia"/>
          <w:szCs w:val="21"/>
        </w:rPr>
        <w:t>，</w:t>
      </w:r>
      <w:r w:rsidRPr="00434ABA">
        <w:rPr>
          <w:rFonts w:asciiTheme="minorEastAsia" w:hAnsiTheme="minorEastAsia"/>
          <w:szCs w:val="21"/>
        </w:rPr>
        <w:t>我院各级仅有一个班</w:t>
      </w:r>
      <w:r w:rsidRPr="00434ABA">
        <w:rPr>
          <w:rFonts w:asciiTheme="minorEastAsia" w:hAnsiTheme="minorEastAsia" w:hint="eastAsia"/>
          <w:szCs w:val="21"/>
        </w:rPr>
        <w:t>，</w:t>
      </w:r>
      <w:r w:rsidRPr="00434ABA">
        <w:rPr>
          <w:rFonts w:asciiTheme="minorEastAsia" w:hAnsiTheme="minorEastAsia"/>
          <w:szCs w:val="21"/>
        </w:rPr>
        <w:t>对于同学间特色比较熟悉</w:t>
      </w:r>
      <w:r w:rsidRPr="00434ABA">
        <w:rPr>
          <w:rFonts w:asciiTheme="minorEastAsia" w:hAnsiTheme="minorEastAsia" w:hint="eastAsia"/>
          <w:szCs w:val="21"/>
        </w:rPr>
        <w:t>，</w:t>
      </w:r>
      <w:r w:rsidRPr="00434ABA">
        <w:rPr>
          <w:rFonts w:asciiTheme="minorEastAsia" w:hAnsiTheme="minorEastAsia"/>
          <w:szCs w:val="21"/>
        </w:rPr>
        <w:t>跨级之间也比较熟悉</w:t>
      </w:r>
      <w:r w:rsidRPr="00434ABA">
        <w:rPr>
          <w:rFonts w:asciiTheme="minorEastAsia" w:hAnsiTheme="minorEastAsia" w:hint="eastAsia"/>
          <w:szCs w:val="21"/>
        </w:rPr>
        <w:t>，</w:t>
      </w:r>
      <w:r w:rsidRPr="00434ABA">
        <w:rPr>
          <w:rFonts w:asciiTheme="minorEastAsia" w:hAnsiTheme="minorEastAsia"/>
          <w:szCs w:val="21"/>
        </w:rPr>
        <w:t>因此程序上的规范合理并不会在我院团学联选举上带来更好的效果</w:t>
      </w:r>
      <w:r w:rsidRPr="00434ABA">
        <w:rPr>
          <w:rFonts w:asciiTheme="minorEastAsia" w:hAnsiTheme="minorEastAsia" w:hint="eastAsia"/>
          <w:szCs w:val="21"/>
        </w:rPr>
        <w:t>，反而繁冗的程序对于以学业为主的同学是否合适也值得反思。</w:t>
      </w:r>
    </w:p>
    <w:p w:rsidR="00255D48" w:rsidRPr="00434ABA" w:rsidRDefault="00255D48" w:rsidP="009B468A">
      <w:pPr>
        <w:spacing w:line="360" w:lineRule="auto"/>
        <w:ind w:firstLine="405"/>
        <w:jc w:val="left"/>
        <w:rPr>
          <w:rFonts w:asciiTheme="minorEastAsia" w:hAnsiTheme="minorEastAsia"/>
          <w:szCs w:val="21"/>
        </w:rPr>
      </w:pPr>
      <w:r w:rsidRPr="00434ABA">
        <w:rPr>
          <w:rFonts w:asciiTheme="minorEastAsia" w:hAnsiTheme="minorEastAsia" w:hint="eastAsia"/>
          <w:szCs w:val="21"/>
        </w:rPr>
        <w:t xml:space="preserve">3 . </w:t>
      </w:r>
      <w:r w:rsidRPr="00434ABA">
        <w:rPr>
          <w:rFonts w:asciiTheme="minorEastAsia" w:hAnsiTheme="minorEastAsia"/>
          <w:szCs w:val="21"/>
        </w:rPr>
        <w:t>以领导意识而转移</w:t>
      </w:r>
      <w:r w:rsidRPr="00434ABA">
        <w:rPr>
          <w:rFonts w:asciiTheme="minorEastAsia" w:hAnsiTheme="minorEastAsia" w:hint="eastAsia"/>
          <w:szCs w:val="21"/>
        </w:rPr>
        <w:t>，</w:t>
      </w:r>
      <w:r w:rsidRPr="00434ABA">
        <w:rPr>
          <w:rFonts w:asciiTheme="minorEastAsia" w:hAnsiTheme="minorEastAsia"/>
          <w:szCs w:val="21"/>
        </w:rPr>
        <w:t>选举制度的完善应按需平衡</w:t>
      </w:r>
      <w:r w:rsidRPr="00434ABA">
        <w:rPr>
          <w:rFonts w:asciiTheme="minorEastAsia" w:hAnsiTheme="minorEastAsia" w:hint="eastAsia"/>
          <w:szCs w:val="21"/>
        </w:rPr>
        <w:t>，</w:t>
      </w:r>
      <w:r w:rsidRPr="00434ABA">
        <w:rPr>
          <w:rFonts w:asciiTheme="minorEastAsia" w:hAnsiTheme="minorEastAsia"/>
          <w:szCs w:val="21"/>
        </w:rPr>
        <w:t>不能搞形式主义</w:t>
      </w:r>
      <w:r w:rsidRPr="00434ABA">
        <w:rPr>
          <w:rFonts w:asciiTheme="minorEastAsia" w:hAnsiTheme="minorEastAsia" w:hint="eastAsia"/>
          <w:szCs w:val="21"/>
        </w:rPr>
        <w:t>、</w:t>
      </w:r>
      <w:r w:rsidRPr="00434ABA">
        <w:rPr>
          <w:rFonts w:asciiTheme="minorEastAsia" w:hAnsiTheme="minorEastAsia"/>
          <w:szCs w:val="21"/>
        </w:rPr>
        <w:t>搞样本主义</w:t>
      </w:r>
      <w:r w:rsidRPr="00434ABA">
        <w:rPr>
          <w:rFonts w:asciiTheme="minorEastAsia" w:hAnsiTheme="minorEastAsia" w:hint="eastAsia"/>
          <w:szCs w:val="21"/>
        </w:rPr>
        <w:t>。</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    4. </w:t>
      </w:r>
      <w:r w:rsidRPr="00434ABA">
        <w:rPr>
          <w:rFonts w:asciiTheme="minorEastAsia" w:hAnsiTheme="minorEastAsia"/>
          <w:szCs w:val="21"/>
        </w:rPr>
        <w:t>重视选举产生集体的团结及合作建设</w:t>
      </w:r>
      <w:r w:rsidRPr="00434ABA">
        <w:rPr>
          <w:rFonts w:asciiTheme="minorEastAsia" w:hAnsiTheme="minorEastAsia" w:hint="eastAsia"/>
          <w:szCs w:val="21"/>
        </w:rPr>
        <w:t>，</w:t>
      </w:r>
      <w:r w:rsidRPr="00434ABA">
        <w:rPr>
          <w:rFonts w:asciiTheme="minorEastAsia" w:hAnsiTheme="minorEastAsia"/>
          <w:szCs w:val="21"/>
        </w:rPr>
        <w:t>应该专门抽出经费开展核心圈的内建活动</w:t>
      </w:r>
      <w:r w:rsidRPr="00434ABA">
        <w:rPr>
          <w:rFonts w:asciiTheme="minorEastAsia" w:hAnsiTheme="minorEastAsia" w:hint="eastAsia"/>
          <w:szCs w:val="21"/>
        </w:rPr>
        <w:t>，</w:t>
      </w:r>
      <w:r w:rsidRPr="00434ABA">
        <w:rPr>
          <w:rFonts w:asciiTheme="minorEastAsia" w:hAnsiTheme="minorEastAsia"/>
          <w:szCs w:val="21"/>
        </w:rPr>
        <w:t>缩短磨合期</w:t>
      </w:r>
      <w:r w:rsidRPr="00434ABA">
        <w:rPr>
          <w:rFonts w:asciiTheme="minorEastAsia" w:hAnsiTheme="minorEastAsia" w:hint="eastAsia"/>
          <w:szCs w:val="21"/>
        </w:rPr>
        <w:t>。</w:t>
      </w:r>
    </w:p>
    <w:p w:rsidR="00255D48" w:rsidRPr="00434ABA" w:rsidRDefault="00255D48" w:rsidP="009B468A">
      <w:pPr>
        <w:spacing w:line="360" w:lineRule="auto"/>
        <w:jc w:val="left"/>
        <w:rPr>
          <w:rFonts w:asciiTheme="minorEastAsia" w:hAnsiTheme="minorEastAsia"/>
          <w:b/>
          <w:sz w:val="24"/>
          <w:szCs w:val="24"/>
        </w:rPr>
      </w:pPr>
      <w:r w:rsidRPr="00434ABA">
        <w:rPr>
          <w:rFonts w:asciiTheme="minorEastAsia" w:hAnsiTheme="minorEastAsia" w:hint="eastAsia"/>
          <w:b/>
          <w:sz w:val="24"/>
          <w:szCs w:val="24"/>
        </w:rPr>
        <w:t>（四）对待民主选举产生的学生自治组织，团委和党委的工作思路、方式该有所转变;</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1. 对于新一届核心成员的陌生感增加，不利于建立互信。 </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2 . </w:t>
      </w:r>
      <w:r w:rsidRPr="00434ABA">
        <w:rPr>
          <w:rFonts w:asciiTheme="minorEastAsia" w:hAnsiTheme="minorEastAsia"/>
          <w:szCs w:val="21"/>
        </w:rPr>
        <w:t>主席团同团委</w:t>
      </w:r>
      <w:r w:rsidRPr="00434ABA">
        <w:rPr>
          <w:rFonts w:asciiTheme="minorEastAsia" w:hAnsiTheme="minorEastAsia" w:hint="eastAsia"/>
          <w:szCs w:val="21"/>
        </w:rPr>
        <w:t>、</w:t>
      </w:r>
      <w:r w:rsidRPr="00434ABA">
        <w:rPr>
          <w:rFonts w:asciiTheme="minorEastAsia" w:hAnsiTheme="minorEastAsia"/>
          <w:szCs w:val="21"/>
        </w:rPr>
        <w:t>党委配合的方式会改变</w:t>
      </w:r>
      <w:r w:rsidRPr="00434ABA">
        <w:rPr>
          <w:rFonts w:asciiTheme="minorEastAsia" w:hAnsiTheme="minorEastAsia" w:hint="eastAsia"/>
          <w:szCs w:val="21"/>
        </w:rPr>
        <w:t>。</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3.  </w:t>
      </w:r>
      <w:r w:rsidRPr="00434ABA">
        <w:rPr>
          <w:rFonts w:asciiTheme="minorEastAsia" w:hAnsiTheme="minorEastAsia"/>
          <w:szCs w:val="21"/>
        </w:rPr>
        <w:t>一定程度上</w:t>
      </w:r>
      <w:r w:rsidRPr="00434ABA">
        <w:rPr>
          <w:rFonts w:asciiTheme="minorEastAsia" w:hAnsiTheme="minorEastAsia" w:hint="eastAsia"/>
          <w:szCs w:val="21"/>
        </w:rPr>
        <w:t>，</w:t>
      </w:r>
      <w:r w:rsidRPr="00434ABA">
        <w:rPr>
          <w:rFonts w:asciiTheme="minorEastAsia" w:hAnsiTheme="minorEastAsia"/>
          <w:szCs w:val="21"/>
        </w:rPr>
        <w:t>民主选举是对更加民主工作方式的呼吁</w:t>
      </w:r>
      <w:r w:rsidRPr="00434ABA">
        <w:rPr>
          <w:rFonts w:asciiTheme="minorEastAsia" w:hAnsiTheme="minorEastAsia" w:hint="eastAsia"/>
          <w:szCs w:val="21"/>
        </w:rPr>
        <w:t>，</w:t>
      </w:r>
      <w:r w:rsidRPr="00434ABA">
        <w:rPr>
          <w:rFonts w:asciiTheme="minorEastAsia" w:hAnsiTheme="minorEastAsia"/>
          <w:szCs w:val="21"/>
        </w:rPr>
        <w:t>应该顺势进一步提高团委和党委的影响力</w:t>
      </w:r>
      <w:r w:rsidRPr="00434ABA">
        <w:rPr>
          <w:rFonts w:asciiTheme="minorEastAsia" w:hAnsiTheme="minorEastAsia" w:hint="eastAsia"/>
          <w:szCs w:val="21"/>
        </w:rPr>
        <w:t>。</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4.  </w:t>
      </w:r>
      <w:r w:rsidRPr="00434ABA">
        <w:rPr>
          <w:rFonts w:asciiTheme="minorEastAsia" w:hAnsiTheme="minorEastAsia"/>
          <w:szCs w:val="21"/>
        </w:rPr>
        <w:t>高度重视对核心成员的思想道德政治的建设</w:t>
      </w:r>
      <w:r w:rsidRPr="00434ABA">
        <w:rPr>
          <w:rFonts w:asciiTheme="minorEastAsia" w:hAnsiTheme="minorEastAsia" w:hint="eastAsia"/>
          <w:szCs w:val="21"/>
        </w:rPr>
        <w:t>，</w:t>
      </w:r>
      <w:r w:rsidRPr="00434ABA">
        <w:rPr>
          <w:rFonts w:asciiTheme="minorEastAsia" w:hAnsiTheme="minorEastAsia"/>
          <w:szCs w:val="21"/>
        </w:rPr>
        <w:t>发声的人数增加</w:t>
      </w:r>
      <w:r w:rsidRPr="00434ABA">
        <w:rPr>
          <w:rFonts w:asciiTheme="minorEastAsia" w:hAnsiTheme="minorEastAsia" w:hint="eastAsia"/>
          <w:szCs w:val="21"/>
        </w:rPr>
        <w:t>，</w:t>
      </w:r>
      <w:r w:rsidRPr="00434ABA">
        <w:rPr>
          <w:rFonts w:asciiTheme="minorEastAsia" w:hAnsiTheme="minorEastAsia"/>
          <w:szCs w:val="21"/>
        </w:rPr>
        <w:t>出现杂音的情况也会增多</w:t>
      </w:r>
      <w:r w:rsidRPr="00434ABA">
        <w:rPr>
          <w:rFonts w:asciiTheme="minorEastAsia" w:hAnsiTheme="minorEastAsia" w:hint="eastAsia"/>
          <w:szCs w:val="21"/>
        </w:rPr>
        <w:t>，</w:t>
      </w:r>
      <w:r w:rsidRPr="00434ABA">
        <w:rPr>
          <w:rFonts w:asciiTheme="minorEastAsia" w:hAnsiTheme="minorEastAsia"/>
          <w:szCs w:val="21"/>
        </w:rPr>
        <w:t>需要强有力的团委和主席团一道统一不同意见</w:t>
      </w:r>
      <w:r w:rsidRPr="00434ABA">
        <w:rPr>
          <w:rFonts w:asciiTheme="minorEastAsia" w:hAnsiTheme="minorEastAsia" w:hint="eastAsia"/>
          <w:szCs w:val="21"/>
        </w:rPr>
        <w:t>，</w:t>
      </w:r>
      <w:r w:rsidRPr="00434ABA">
        <w:rPr>
          <w:rFonts w:asciiTheme="minorEastAsia" w:hAnsiTheme="minorEastAsia"/>
          <w:szCs w:val="21"/>
        </w:rPr>
        <w:t>加强组织纪律性建设</w:t>
      </w:r>
      <w:r w:rsidRPr="00434ABA">
        <w:rPr>
          <w:rFonts w:asciiTheme="minorEastAsia" w:hAnsiTheme="minorEastAsia" w:hint="eastAsia"/>
          <w:szCs w:val="21"/>
        </w:rPr>
        <w:t>。</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b/>
          <w:sz w:val="24"/>
          <w:szCs w:val="24"/>
        </w:rPr>
        <w:t>（五）进一步进行选举制度的改革：</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1.</w:t>
      </w:r>
      <w:r w:rsidRPr="00434ABA">
        <w:rPr>
          <w:rFonts w:asciiTheme="minorEastAsia" w:hAnsiTheme="minorEastAsia"/>
          <w:szCs w:val="21"/>
        </w:rPr>
        <w:t>灵活性与规范性的协调统一</w:t>
      </w:r>
      <w:r w:rsidRPr="00434ABA">
        <w:rPr>
          <w:rFonts w:asciiTheme="minorEastAsia" w:hAnsiTheme="minorEastAsia" w:hint="eastAsia"/>
          <w:szCs w:val="21"/>
        </w:rPr>
        <w:t xml:space="preserve"> </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lastRenderedPageBreak/>
        <w:t xml:space="preserve">     </w:t>
      </w:r>
      <w:r w:rsidRPr="00434ABA">
        <w:rPr>
          <w:rFonts w:asciiTheme="minorEastAsia" w:hAnsiTheme="minorEastAsia"/>
          <w:szCs w:val="21"/>
        </w:rPr>
        <w:t>结合学院特色将公推竞选同内部推选相结合</w:t>
      </w:r>
      <w:r w:rsidRPr="00434ABA">
        <w:rPr>
          <w:rFonts w:asciiTheme="minorEastAsia" w:hAnsiTheme="minorEastAsia" w:hint="eastAsia"/>
          <w:szCs w:val="21"/>
        </w:rPr>
        <w:t>，</w:t>
      </w:r>
      <w:r w:rsidRPr="00434ABA">
        <w:rPr>
          <w:rFonts w:asciiTheme="minorEastAsia" w:hAnsiTheme="minorEastAsia"/>
          <w:szCs w:val="21"/>
        </w:rPr>
        <w:t>将对于团学联骨干力量的选拔培养同实际选举结果相结合</w:t>
      </w:r>
      <w:r w:rsidRPr="00434ABA">
        <w:rPr>
          <w:rFonts w:asciiTheme="minorEastAsia" w:hAnsiTheme="minorEastAsia" w:hint="eastAsia"/>
          <w:szCs w:val="21"/>
        </w:rPr>
        <w:t>，在制度合理的前提下，确保选举结果的合理性。</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2.同学意志同组织需求的平衡协调 </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     </w:t>
      </w:r>
      <w:r w:rsidRPr="00434ABA">
        <w:rPr>
          <w:rFonts w:asciiTheme="minorEastAsia" w:hAnsiTheme="minorEastAsia"/>
          <w:szCs w:val="21"/>
        </w:rPr>
        <w:t>学生工作作为学院各项工作中较为重要的一项</w:t>
      </w:r>
      <w:r w:rsidRPr="00434ABA">
        <w:rPr>
          <w:rFonts w:asciiTheme="minorEastAsia" w:hAnsiTheme="minorEastAsia" w:hint="eastAsia"/>
          <w:szCs w:val="21"/>
        </w:rPr>
        <w:t>，</w:t>
      </w:r>
      <w:r w:rsidRPr="00434ABA">
        <w:rPr>
          <w:rFonts w:asciiTheme="minorEastAsia" w:hAnsiTheme="minorEastAsia"/>
          <w:szCs w:val="21"/>
        </w:rPr>
        <w:t>既要满足同学对于课外生活第二课堂的需求</w:t>
      </w:r>
      <w:r w:rsidRPr="00434ABA">
        <w:rPr>
          <w:rFonts w:asciiTheme="minorEastAsia" w:hAnsiTheme="minorEastAsia" w:hint="eastAsia"/>
          <w:szCs w:val="21"/>
        </w:rPr>
        <w:t>，</w:t>
      </w:r>
      <w:r w:rsidRPr="00434ABA">
        <w:rPr>
          <w:rFonts w:asciiTheme="minorEastAsia" w:hAnsiTheme="minorEastAsia"/>
          <w:szCs w:val="21"/>
        </w:rPr>
        <w:t>同时要服务于学院各项基本建设</w:t>
      </w:r>
      <w:r w:rsidRPr="00434ABA">
        <w:rPr>
          <w:rFonts w:asciiTheme="minorEastAsia" w:hAnsiTheme="minorEastAsia" w:hint="eastAsia"/>
          <w:szCs w:val="21"/>
        </w:rPr>
        <w:t>，</w:t>
      </w:r>
      <w:r w:rsidRPr="00434ABA">
        <w:rPr>
          <w:rFonts w:asciiTheme="minorEastAsia" w:hAnsiTheme="minorEastAsia"/>
          <w:szCs w:val="21"/>
        </w:rPr>
        <w:t>轻重缓急要由组织协调</w:t>
      </w:r>
      <w:r w:rsidRPr="00434ABA">
        <w:rPr>
          <w:rFonts w:asciiTheme="minorEastAsia" w:hAnsiTheme="minorEastAsia" w:hint="eastAsia"/>
          <w:szCs w:val="21"/>
        </w:rPr>
        <w:t>，</w:t>
      </w:r>
      <w:r w:rsidRPr="00434ABA">
        <w:rPr>
          <w:rFonts w:asciiTheme="minorEastAsia" w:hAnsiTheme="minorEastAsia"/>
          <w:szCs w:val="21"/>
        </w:rPr>
        <w:t>有理有节地处理同学的需求</w:t>
      </w:r>
      <w:r w:rsidRPr="00434ABA">
        <w:rPr>
          <w:rFonts w:asciiTheme="minorEastAsia" w:hAnsiTheme="minorEastAsia" w:hint="eastAsia"/>
          <w:szCs w:val="21"/>
        </w:rPr>
        <w:t>，</w:t>
      </w:r>
      <w:r w:rsidRPr="00434ABA">
        <w:rPr>
          <w:rFonts w:asciiTheme="minorEastAsia" w:hAnsiTheme="minorEastAsia"/>
          <w:szCs w:val="21"/>
        </w:rPr>
        <w:t>适时开展活动</w:t>
      </w:r>
      <w:r w:rsidRPr="00434ABA">
        <w:rPr>
          <w:rFonts w:asciiTheme="minorEastAsia" w:hAnsiTheme="minorEastAsia" w:hint="eastAsia"/>
          <w:szCs w:val="21"/>
        </w:rPr>
        <w:t>。</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3.选举制度要引发同学共鸣，不能闭门造车 </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 xml:space="preserve">     </w:t>
      </w:r>
      <w:r w:rsidRPr="00434ABA">
        <w:rPr>
          <w:rFonts w:asciiTheme="minorEastAsia" w:hAnsiTheme="minorEastAsia"/>
          <w:szCs w:val="21"/>
        </w:rPr>
        <w:t>同学做主人翁是选举制度设计的出发点</w:t>
      </w:r>
      <w:r w:rsidRPr="00434ABA">
        <w:rPr>
          <w:rFonts w:asciiTheme="minorEastAsia" w:hAnsiTheme="minorEastAsia" w:hint="eastAsia"/>
          <w:szCs w:val="21"/>
        </w:rPr>
        <w:t>，</w:t>
      </w:r>
      <w:r w:rsidRPr="00434ABA">
        <w:rPr>
          <w:rFonts w:asciiTheme="minorEastAsia" w:hAnsiTheme="minorEastAsia"/>
          <w:szCs w:val="21"/>
        </w:rPr>
        <w:t>但是需要考虑到同学行使权力的实际意愿</w:t>
      </w:r>
      <w:r w:rsidRPr="00434ABA">
        <w:rPr>
          <w:rFonts w:asciiTheme="minorEastAsia" w:hAnsiTheme="minorEastAsia" w:hint="eastAsia"/>
          <w:szCs w:val="21"/>
        </w:rPr>
        <w:t>，</w:t>
      </w:r>
      <w:r w:rsidRPr="00434ABA">
        <w:rPr>
          <w:rFonts w:asciiTheme="minorEastAsia" w:hAnsiTheme="minorEastAsia"/>
          <w:szCs w:val="21"/>
        </w:rPr>
        <w:t>一方面要培养宣传这种意识</w:t>
      </w:r>
      <w:r w:rsidRPr="00434ABA">
        <w:rPr>
          <w:rFonts w:asciiTheme="minorEastAsia" w:hAnsiTheme="minorEastAsia" w:hint="eastAsia"/>
          <w:szCs w:val="21"/>
        </w:rPr>
        <w:t>，</w:t>
      </w:r>
      <w:r w:rsidRPr="00434ABA">
        <w:rPr>
          <w:rFonts w:asciiTheme="minorEastAsia" w:hAnsiTheme="minorEastAsia"/>
          <w:szCs w:val="21"/>
        </w:rPr>
        <w:t>另一方面应该反过来调整团学联的选举改革</w:t>
      </w:r>
      <w:r w:rsidRPr="00434ABA">
        <w:rPr>
          <w:rFonts w:asciiTheme="minorEastAsia" w:hAnsiTheme="minorEastAsia" w:hint="eastAsia"/>
          <w:szCs w:val="21"/>
        </w:rPr>
        <w:t>。</w:t>
      </w:r>
    </w:p>
    <w:p w:rsidR="00255D48" w:rsidRPr="00434ABA" w:rsidRDefault="00255D48" w:rsidP="009B468A">
      <w:pPr>
        <w:pStyle w:val="a6"/>
        <w:numPr>
          <w:ilvl w:val="0"/>
          <w:numId w:val="21"/>
        </w:numPr>
        <w:spacing w:line="360" w:lineRule="auto"/>
        <w:ind w:firstLineChars="0"/>
        <w:jc w:val="left"/>
        <w:rPr>
          <w:rFonts w:asciiTheme="minorEastAsia" w:hAnsiTheme="minorEastAsia"/>
          <w:b/>
          <w:sz w:val="28"/>
          <w:szCs w:val="28"/>
        </w:rPr>
      </w:pPr>
      <w:r w:rsidRPr="00434ABA">
        <w:rPr>
          <w:rFonts w:asciiTheme="minorEastAsia" w:hAnsiTheme="minorEastAsia" w:hint="eastAsia"/>
          <w:b/>
          <w:sz w:val="28"/>
          <w:szCs w:val="28"/>
        </w:rPr>
        <w:t>未来展望</w:t>
      </w:r>
    </w:p>
    <w:p w:rsidR="00255D48" w:rsidRPr="00434ABA" w:rsidRDefault="00255D48" w:rsidP="009B468A">
      <w:pPr>
        <w:spacing w:line="360" w:lineRule="auto"/>
        <w:ind w:firstLineChars="200" w:firstLine="420"/>
        <w:jc w:val="left"/>
        <w:rPr>
          <w:rFonts w:asciiTheme="minorEastAsia" w:hAnsiTheme="minorEastAsia"/>
          <w:szCs w:val="21"/>
        </w:rPr>
      </w:pPr>
      <w:r w:rsidRPr="00434ABA">
        <w:rPr>
          <w:rFonts w:asciiTheme="minorEastAsia" w:hAnsiTheme="minorEastAsia" w:hint="eastAsia"/>
          <w:szCs w:val="21"/>
        </w:rPr>
        <w:t>同济测绘与地理信息学院如今刚刚成立一年半，学院团委内部积极创新，勇于改革，集中全院师生的智慧和力量，已经逐渐探索出了一条既具有广泛性，又具有测绘学院特色的团民民主选举之路。未来，同济大学测绘与地理信息学院团委将继续前进，坚持理论与实践并重，继续为推进同济大学团组织的青年工作事业在新起点上的新发展提供思想理论与实践方法。</w:t>
      </w:r>
    </w:p>
    <w:p w:rsidR="00255D48" w:rsidRPr="00434ABA" w:rsidRDefault="00255D48" w:rsidP="009B468A">
      <w:pPr>
        <w:spacing w:line="360" w:lineRule="auto"/>
        <w:ind w:firstLineChars="200" w:firstLine="420"/>
        <w:jc w:val="left"/>
        <w:rPr>
          <w:rFonts w:asciiTheme="minorEastAsia" w:hAnsiTheme="minorEastAsia"/>
          <w:szCs w:val="21"/>
        </w:rPr>
      </w:pPr>
    </w:p>
    <w:p w:rsidR="00255D48" w:rsidRPr="00FE57C5" w:rsidRDefault="00FE57C5" w:rsidP="009B468A">
      <w:pPr>
        <w:spacing w:line="360" w:lineRule="auto"/>
        <w:jc w:val="left"/>
        <w:rPr>
          <w:rFonts w:asciiTheme="minorEastAsia" w:hAnsiTheme="minorEastAsia"/>
          <w:b/>
          <w:sz w:val="24"/>
          <w:szCs w:val="24"/>
        </w:rPr>
      </w:pPr>
      <w:r w:rsidRPr="00FE57C5">
        <w:rPr>
          <w:rFonts w:asciiTheme="minorEastAsia" w:hAnsiTheme="minorEastAsia" w:hint="eastAsia"/>
          <w:b/>
          <w:sz w:val="24"/>
          <w:szCs w:val="24"/>
        </w:rPr>
        <w:t>参考文献</w:t>
      </w:r>
      <w:r w:rsidR="00255D48" w:rsidRPr="00FE57C5">
        <w:rPr>
          <w:rFonts w:asciiTheme="minorEastAsia" w:hAnsiTheme="minorEastAsia" w:hint="eastAsia"/>
          <w:b/>
          <w:sz w:val="24"/>
          <w:szCs w:val="24"/>
        </w:rPr>
        <w:t>：</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[1]</w:t>
      </w:r>
      <w:proofErr w:type="gramStart"/>
      <w:r w:rsidRPr="00434ABA">
        <w:rPr>
          <w:rFonts w:asciiTheme="minorEastAsia" w:hAnsiTheme="minorEastAsia" w:hint="eastAsia"/>
          <w:szCs w:val="21"/>
        </w:rPr>
        <w:t>出自郑长忠</w:t>
      </w:r>
      <w:proofErr w:type="gramEnd"/>
      <w:r w:rsidRPr="00434ABA">
        <w:rPr>
          <w:rFonts w:asciiTheme="minorEastAsia" w:hAnsiTheme="minorEastAsia" w:hint="eastAsia"/>
          <w:szCs w:val="21"/>
        </w:rPr>
        <w:t>《共青团基层组织民主制度创新研究——以联推竞选为例》</w:t>
      </w:r>
    </w:p>
    <w:p w:rsidR="00255D48" w:rsidRPr="00434ABA" w:rsidRDefault="00255D48" w:rsidP="009B468A">
      <w:pPr>
        <w:spacing w:line="360" w:lineRule="auto"/>
        <w:jc w:val="left"/>
        <w:rPr>
          <w:rFonts w:asciiTheme="minorEastAsia" w:hAnsiTheme="minorEastAsia"/>
          <w:szCs w:val="21"/>
        </w:rPr>
      </w:pPr>
      <w:r w:rsidRPr="00434ABA">
        <w:rPr>
          <w:rFonts w:asciiTheme="minorEastAsia" w:hAnsiTheme="minorEastAsia" w:hint="eastAsia"/>
          <w:szCs w:val="21"/>
        </w:rPr>
        <w:t>[2]出自华东政法大学法律学院团委课题组《团内民主探索与实践——以高效基层团组织民主建设为着眼点》</w:t>
      </w:r>
    </w:p>
    <w:p w:rsidR="00294AEF" w:rsidRDefault="00294AEF" w:rsidP="009B468A">
      <w:pPr>
        <w:widowControl/>
        <w:jc w:val="left"/>
        <w:rPr>
          <w:rFonts w:asciiTheme="majorHAnsi" w:hAnsiTheme="majorHAnsi" w:cstheme="majorBidi"/>
          <w:b/>
          <w:bCs/>
          <w:sz w:val="32"/>
          <w:szCs w:val="32"/>
        </w:rPr>
      </w:pPr>
      <w:r>
        <w:br w:type="page"/>
      </w:r>
    </w:p>
    <w:p w:rsidR="00CE177A" w:rsidRPr="008B2817" w:rsidRDefault="00CE177A" w:rsidP="008B2817">
      <w:pPr>
        <w:pStyle w:val="1"/>
        <w:jc w:val="center"/>
        <w:rPr>
          <w:rFonts w:ascii="黑体" w:eastAsia="黑体" w:hAnsi="黑体"/>
          <w:sz w:val="32"/>
          <w:szCs w:val="32"/>
        </w:rPr>
      </w:pPr>
      <w:bookmarkStart w:id="66" w:name="_Toc377579974"/>
      <w:bookmarkStart w:id="67" w:name="_Toc377627110"/>
      <w:r w:rsidRPr="008B2817">
        <w:rPr>
          <w:rFonts w:ascii="黑体" w:eastAsia="黑体" w:hAnsi="黑体" w:hint="eastAsia"/>
          <w:sz w:val="32"/>
          <w:szCs w:val="32"/>
        </w:rPr>
        <w:lastRenderedPageBreak/>
        <w:t>结合专业文化教育建设学习型团支部的探究</w:t>
      </w:r>
      <w:bookmarkEnd w:id="66"/>
      <w:bookmarkEnd w:id="67"/>
    </w:p>
    <w:p w:rsidR="00CE177A" w:rsidRPr="005A292D" w:rsidRDefault="00CE177A" w:rsidP="009B468A">
      <w:pPr>
        <w:ind w:right="105"/>
        <w:jc w:val="right"/>
        <w:rPr>
          <w:rFonts w:ascii="宋体" w:hAnsi="宋体"/>
          <w:sz w:val="24"/>
          <w:szCs w:val="24"/>
        </w:rPr>
      </w:pPr>
    </w:p>
    <w:p w:rsidR="00CE177A" w:rsidRPr="006529DD" w:rsidRDefault="00CE177A" w:rsidP="009B468A">
      <w:pPr>
        <w:tabs>
          <w:tab w:val="center" w:pos="4153"/>
          <w:tab w:val="left" w:pos="7320"/>
        </w:tabs>
        <w:autoSpaceDE w:val="0"/>
        <w:autoSpaceDN w:val="0"/>
        <w:adjustRightInd w:val="0"/>
        <w:spacing w:after="100" w:afterAutospacing="1" w:line="400" w:lineRule="exact"/>
        <w:jc w:val="center"/>
        <w:rPr>
          <w:rFonts w:ascii="宋体" w:hAnsi="宋体"/>
          <w:sz w:val="28"/>
          <w:szCs w:val="28"/>
        </w:rPr>
      </w:pPr>
      <w:r w:rsidRPr="006529DD">
        <w:rPr>
          <w:rFonts w:ascii="宋体" w:hAnsi="宋体" w:hint="eastAsia"/>
          <w:sz w:val="28"/>
          <w:szCs w:val="28"/>
        </w:rPr>
        <w:t>铁道与城市轨道交通研究院</w:t>
      </w:r>
      <w:r>
        <w:rPr>
          <w:rFonts w:ascii="宋体" w:hAnsi="宋体" w:hint="eastAsia"/>
          <w:sz w:val="28"/>
          <w:szCs w:val="28"/>
        </w:rPr>
        <w:t xml:space="preserve">   </w:t>
      </w:r>
      <w:r w:rsidRPr="006529DD">
        <w:rPr>
          <w:rFonts w:ascii="宋体" w:hAnsi="宋体" w:hint="eastAsia"/>
          <w:sz w:val="28"/>
          <w:szCs w:val="28"/>
        </w:rPr>
        <w:t>王</w:t>
      </w:r>
      <w:r>
        <w:rPr>
          <w:rFonts w:ascii="宋体" w:hAnsi="宋体" w:hint="eastAsia"/>
          <w:sz w:val="28"/>
          <w:szCs w:val="28"/>
        </w:rPr>
        <w:t xml:space="preserve">  </w:t>
      </w:r>
      <w:r w:rsidRPr="006529DD">
        <w:rPr>
          <w:rFonts w:ascii="宋体" w:hAnsi="宋体" w:hint="eastAsia"/>
          <w:sz w:val="28"/>
          <w:szCs w:val="28"/>
        </w:rPr>
        <w:t>戈</w:t>
      </w:r>
    </w:p>
    <w:p w:rsidR="00CE177A" w:rsidRPr="005A292D" w:rsidRDefault="00CE177A" w:rsidP="009B468A">
      <w:pPr>
        <w:spacing w:line="360" w:lineRule="auto"/>
        <w:ind w:right="105"/>
        <w:jc w:val="left"/>
        <w:rPr>
          <w:rFonts w:ascii="宋体" w:hAnsi="宋体"/>
          <w:szCs w:val="21"/>
        </w:rPr>
      </w:pPr>
      <w:r w:rsidRPr="001605A7">
        <w:rPr>
          <w:rFonts w:ascii="宋体" w:hAnsi="宋体" w:hint="eastAsia"/>
          <w:sz w:val="28"/>
          <w:szCs w:val="28"/>
        </w:rPr>
        <w:t>【摘  要】</w:t>
      </w:r>
      <w:r w:rsidRPr="005A292D">
        <w:rPr>
          <w:rFonts w:ascii="宋体" w:hAnsi="宋体" w:hint="eastAsia"/>
          <w:szCs w:val="21"/>
        </w:rPr>
        <w:t>学习型团支部的建设有助于提高团员青年的学习能力，培养良好的支部学习氛围，有助于提升团员对于本专业的认同感。在结合专业文化教育对于建设学习型团支部的探索的道路上，有可能会面临团员对本专业文化的兴趣低，对专业认同度低等问题。本课题针对这些问题，通过问卷调查的方法调研团员青年对于轨道交通专业文化的兴趣程度，并通过“知行合一”，“线上线下平台相结合”，“正面引导”等思路科学布局，探索我院结合专业文化教育建设学习型团支部的研究。</w:t>
      </w:r>
    </w:p>
    <w:p w:rsidR="00CE177A" w:rsidRPr="005A292D" w:rsidRDefault="00CE177A" w:rsidP="009B468A">
      <w:pPr>
        <w:spacing w:line="360" w:lineRule="auto"/>
        <w:ind w:right="105"/>
        <w:jc w:val="left"/>
        <w:rPr>
          <w:rFonts w:ascii="宋体" w:hAnsi="宋体"/>
          <w:szCs w:val="21"/>
        </w:rPr>
      </w:pPr>
      <w:r w:rsidRPr="001605A7">
        <w:rPr>
          <w:rFonts w:ascii="宋体" w:hAnsi="宋体" w:hint="eastAsia"/>
          <w:sz w:val="28"/>
          <w:szCs w:val="28"/>
        </w:rPr>
        <w:t>【关键词】</w:t>
      </w:r>
      <w:r w:rsidRPr="005A292D">
        <w:rPr>
          <w:rFonts w:ascii="宋体" w:hAnsi="宋体" w:hint="eastAsia"/>
          <w:szCs w:val="21"/>
        </w:rPr>
        <w:t xml:space="preserve">专业文化教育 认同感 </w:t>
      </w:r>
      <w:r w:rsidR="004A3139">
        <w:rPr>
          <w:rFonts w:ascii="宋体" w:hAnsi="宋体" w:hint="eastAsia"/>
          <w:szCs w:val="21"/>
        </w:rPr>
        <w:t>团支部</w:t>
      </w:r>
    </w:p>
    <w:p w:rsidR="00CE177A" w:rsidRPr="005A292D" w:rsidRDefault="00CE177A" w:rsidP="009B468A">
      <w:pPr>
        <w:spacing w:line="360" w:lineRule="auto"/>
        <w:ind w:right="105"/>
        <w:jc w:val="left"/>
        <w:rPr>
          <w:rFonts w:ascii="宋体" w:hAnsi="宋体"/>
        </w:rPr>
      </w:pPr>
    </w:p>
    <w:p w:rsidR="00CE177A" w:rsidRPr="005A292D" w:rsidRDefault="00CE177A" w:rsidP="009B468A">
      <w:pPr>
        <w:pStyle w:val="10"/>
        <w:numPr>
          <w:ilvl w:val="0"/>
          <w:numId w:val="23"/>
        </w:numPr>
        <w:spacing w:line="360" w:lineRule="auto"/>
        <w:ind w:right="105" w:firstLineChars="0"/>
        <w:jc w:val="left"/>
        <w:rPr>
          <w:rFonts w:ascii="宋体" w:hAnsi="宋体"/>
          <w:b/>
          <w:sz w:val="28"/>
          <w:szCs w:val="28"/>
        </w:rPr>
      </w:pPr>
      <w:r w:rsidRPr="005A292D">
        <w:rPr>
          <w:rFonts w:ascii="宋体" w:hAnsi="宋体" w:hint="eastAsia"/>
          <w:b/>
          <w:sz w:val="28"/>
          <w:szCs w:val="28"/>
        </w:rPr>
        <w:t>结合专业文化教育建设学习型团支部的意义</w:t>
      </w:r>
    </w:p>
    <w:p w:rsidR="00CE177A" w:rsidRPr="005A292D" w:rsidRDefault="004A3139" w:rsidP="009B468A">
      <w:pPr>
        <w:spacing w:line="360" w:lineRule="auto"/>
        <w:ind w:firstLineChars="200" w:firstLine="420"/>
        <w:rPr>
          <w:rFonts w:ascii="宋体" w:hAnsi="宋体"/>
          <w:sz w:val="24"/>
          <w:szCs w:val="24"/>
        </w:rPr>
      </w:pPr>
      <w:r>
        <w:rPr>
          <w:rFonts w:ascii="宋体" w:hAnsi="宋体" w:hint="eastAsia"/>
          <w:szCs w:val="21"/>
        </w:rPr>
        <w:t>在开展教学和第二课堂活动中</w:t>
      </w:r>
      <w:r w:rsidR="00CE177A" w:rsidRPr="005A292D">
        <w:rPr>
          <w:rFonts w:ascii="宋体" w:hAnsi="宋体" w:hint="eastAsia"/>
          <w:szCs w:val="21"/>
        </w:rPr>
        <w:t>，大学生普遍存在背景专业知识缺乏的现象。大学里开设的专业文化课程很难针对到每个不同的具体的专业。 根据这一情况，我院决定结合轨道交通专业文化特色，以培养专业文化兴趣和提升专业文化素养为目标，开展一系列有针对性的活动。</w:t>
      </w:r>
    </w:p>
    <w:p w:rsidR="00CE177A" w:rsidRPr="005A292D" w:rsidRDefault="00CE177A" w:rsidP="009B468A">
      <w:pPr>
        <w:pStyle w:val="10"/>
        <w:numPr>
          <w:ilvl w:val="0"/>
          <w:numId w:val="24"/>
        </w:numPr>
        <w:spacing w:line="360" w:lineRule="auto"/>
        <w:ind w:firstLineChars="0"/>
        <w:rPr>
          <w:rFonts w:ascii="宋体" w:hAnsi="宋体"/>
          <w:b/>
          <w:sz w:val="24"/>
          <w:szCs w:val="24"/>
        </w:rPr>
      </w:pPr>
      <w:r w:rsidRPr="005A292D">
        <w:rPr>
          <w:rFonts w:ascii="宋体" w:hAnsi="宋体" w:hint="eastAsia"/>
          <w:b/>
          <w:sz w:val="24"/>
          <w:szCs w:val="24"/>
        </w:rPr>
        <w:t>专业文化教育</w:t>
      </w:r>
    </w:p>
    <w:p w:rsidR="00CE177A" w:rsidRPr="005A292D" w:rsidRDefault="00CE177A" w:rsidP="009B468A">
      <w:pPr>
        <w:spacing w:line="360" w:lineRule="auto"/>
        <w:ind w:firstLineChars="200" w:firstLine="420"/>
        <w:rPr>
          <w:rFonts w:ascii="宋体" w:hAnsi="宋体"/>
          <w:szCs w:val="21"/>
        </w:rPr>
      </w:pPr>
      <w:r w:rsidRPr="005A292D">
        <w:rPr>
          <w:rFonts w:ascii="宋体" w:hAnsi="宋体" w:hint="eastAsia"/>
          <w:szCs w:val="21"/>
        </w:rPr>
        <w:t>我院学生工作在近年中逐渐形成了“专业文化教育”，“实践育人”，“启智育心”三大平台。其中我院的专业文化教育主要指在第二课堂和社会实践活动中，更多地通过轨道交通专业历史，专业文化，轨道交通科普知识，安全知识普及等与铁路、城市轨道交通特色相关的内容，向我院学生提供一个学习专业文化的平台，能在第二课堂中充分感受和体验专业文化知识，营造良好的专业文化教育的氛围，以第二课堂带动和促进第一课堂。我院在研究生党支部中开展过“轨道交通红色革命轶事”的汇编，同学们利用假期，参观铁路遗迹，走访退休的铁路员工，通过主动学习最终完成了《轨道交通红色革命轶事》的汇编。在本科生中，我院主要通过志愿服务活动开展专业文化的学习和教育活动。</w:t>
      </w:r>
    </w:p>
    <w:p w:rsidR="00CE177A" w:rsidRPr="005A292D" w:rsidRDefault="00CE177A" w:rsidP="009B468A">
      <w:pPr>
        <w:pStyle w:val="10"/>
        <w:numPr>
          <w:ilvl w:val="0"/>
          <w:numId w:val="24"/>
        </w:numPr>
        <w:spacing w:line="360" w:lineRule="auto"/>
        <w:ind w:firstLineChars="0"/>
        <w:rPr>
          <w:rFonts w:ascii="宋体" w:hAnsi="宋体"/>
          <w:b/>
          <w:sz w:val="24"/>
          <w:szCs w:val="21"/>
        </w:rPr>
      </w:pPr>
      <w:r w:rsidRPr="005A292D">
        <w:rPr>
          <w:rFonts w:ascii="宋体" w:hAnsi="宋体" w:hint="eastAsia"/>
          <w:b/>
          <w:sz w:val="24"/>
          <w:szCs w:val="21"/>
        </w:rPr>
        <w:t>结合专业文化建设学习型团支部的目的</w:t>
      </w:r>
    </w:p>
    <w:p w:rsidR="00CE177A" w:rsidRPr="005A292D" w:rsidRDefault="00CE177A" w:rsidP="009B468A">
      <w:pPr>
        <w:pStyle w:val="10"/>
        <w:numPr>
          <w:ilvl w:val="0"/>
          <w:numId w:val="25"/>
        </w:numPr>
        <w:spacing w:line="360" w:lineRule="auto"/>
        <w:ind w:firstLineChars="0"/>
        <w:rPr>
          <w:rFonts w:ascii="宋体" w:hAnsi="宋体"/>
          <w:szCs w:val="21"/>
        </w:rPr>
      </w:pPr>
      <w:r w:rsidRPr="005A292D">
        <w:rPr>
          <w:rFonts w:ascii="宋体" w:hAnsi="宋体" w:hint="eastAsia"/>
          <w:szCs w:val="21"/>
        </w:rPr>
        <w:t>增强团员青年的学习能力，营造良好的支部学习氛围。</w:t>
      </w:r>
    </w:p>
    <w:p w:rsidR="00CE177A" w:rsidRPr="005A292D" w:rsidRDefault="00CE177A" w:rsidP="009B468A">
      <w:pPr>
        <w:spacing w:line="360" w:lineRule="auto"/>
        <w:ind w:firstLineChars="200" w:firstLine="420"/>
        <w:rPr>
          <w:rFonts w:ascii="宋体" w:hAnsi="宋体"/>
          <w:szCs w:val="21"/>
        </w:rPr>
      </w:pPr>
      <w:r w:rsidRPr="005A292D">
        <w:rPr>
          <w:rFonts w:ascii="宋体" w:hAnsi="宋体" w:hint="eastAsia"/>
          <w:szCs w:val="21"/>
        </w:rPr>
        <w:lastRenderedPageBreak/>
        <w:t>学习型团组织的建设，助于提高团员青年的学习能力，培养良好的支部学习氛围。在日常的学生管理工作中，我们发现，刚刚进入大学一年级的部分学生，会出现学习目标模糊，学习动力不足等现象。此时通过学习型团支部的建设，能够营造良好的学习氛围，从一定程度上引导树立正确大学学习目标的标杆，为同学们的学习提供的正能量。结合专业文化的教育和学习，可以从某种程度上，为支部团员提供一个学习的目标，相比于课堂中的教育和学习，可以丰富团员青年的学习内容，激发团员青年的学习热情。以提高支部成员的学习，研究能力，在支部中形成浓郁的专业文化学习氛围。</w:t>
      </w:r>
    </w:p>
    <w:p w:rsidR="00CE177A" w:rsidRPr="005A292D" w:rsidRDefault="00CE177A" w:rsidP="009B468A">
      <w:pPr>
        <w:pStyle w:val="10"/>
        <w:numPr>
          <w:ilvl w:val="0"/>
          <w:numId w:val="25"/>
        </w:numPr>
        <w:spacing w:line="360" w:lineRule="auto"/>
        <w:ind w:firstLineChars="0"/>
        <w:rPr>
          <w:rFonts w:ascii="宋体" w:hAnsi="宋体"/>
          <w:szCs w:val="21"/>
        </w:rPr>
      </w:pPr>
      <w:r w:rsidRPr="005A292D">
        <w:rPr>
          <w:rFonts w:ascii="宋体" w:hAnsi="宋体" w:hint="eastAsia"/>
          <w:szCs w:val="21"/>
        </w:rPr>
        <w:t>填补我院学术社团的空白。</w:t>
      </w:r>
    </w:p>
    <w:p w:rsidR="00CE177A" w:rsidRPr="005A292D" w:rsidRDefault="00CE177A" w:rsidP="009B468A">
      <w:pPr>
        <w:spacing w:line="360" w:lineRule="auto"/>
        <w:ind w:firstLineChars="200" w:firstLine="420"/>
        <w:rPr>
          <w:rFonts w:ascii="宋体" w:hAnsi="宋体"/>
          <w:szCs w:val="21"/>
        </w:rPr>
      </w:pPr>
      <w:r w:rsidRPr="005A292D">
        <w:rPr>
          <w:rFonts w:ascii="宋体" w:hAnsi="宋体" w:hint="eastAsia"/>
          <w:szCs w:val="21"/>
        </w:rPr>
        <w:t>我院由于规模相对较少，学生组织主要是有研究生的研会和本科生的团学联组成，缺少由同学们以兴趣为纽带，自发组成的社团。今年我院在本科2013级支部率先组织建设了“轨道交通安全技术兴趣小组”，希望以此小组为基础，以点带面，从“轨道交通安全”的角度开始专业文化的学习。以小组为单位，从个体到全支部，营造专业文化学习的氛围。希望能通过本次结合专业文化教育建设学习型团支部的探索，整合我院专业文化教育的平台和资源，能够打造一个学术型的团组织，出现一个学术型的社团。将本次研究探索的方法能够在我院推广。</w:t>
      </w:r>
    </w:p>
    <w:p w:rsidR="00CE177A" w:rsidRPr="005A292D" w:rsidRDefault="00CE177A" w:rsidP="009B468A">
      <w:pPr>
        <w:pStyle w:val="10"/>
        <w:numPr>
          <w:ilvl w:val="0"/>
          <w:numId w:val="25"/>
        </w:numPr>
        <w:spacing w:line="360" w:lineRule="auto"/>
        <w:ind w:firstLineChars="0"/>
        <w:rPr>
          <w:rFonts w:ascii="宋体" w:hAnsi="宋体"/>
          <w:szCs w:val="21"/>
        </w:rPr>
      </w:pPr>
      <w:r w:rsidRPr="005A292D">
        <w:rPr>
          <w:rFonts w:ascii="宋体" w:hAnsi="宋体" w:hint="eastAsia"/>
          <w:szCs w:val="21"/>
        </w:rPr>
        <w:t>探索建设学习型团支部的新路径</w:t>
      </w:r>
    </w:p>
    <w:p w:rsidR="00CE177A" w:rsidRPr="005A292D" w:rsidRDefault="00CE177A" w:rsidP="009B468A">
      <w:pPr>
        <w:spacing w:line="360" w:lineRule="auto"/>
        <w:ind w:firstLineChars="200" w:firstLine="420"/>
        <w:rPr>
          <w:rFonts w:ascii="宋体" w:hAnsi="宋体"/>
          <w:szCs w:val="21"/>
        </w:rPr>
      </w:pPr>
      <w:r w:rsidRPr="005A292D">
        <w:rPr>
          <w:rFonts w:ascii="宋体" w:hAnsi="宋体" w:hint="eastAsia"/>
          <w:szCs w:val="21"/>
        </w:rPr>
        <w:t>近年来，新媒体的发展，成为了高校学生管理，校园文化建设的一个重要的平台，在本次我院建设学习型团支部的探索中，我们希望通过新媒体平台——易班的建设与完善，使之成为团员们进行学习交流，学习总结的一个重要阵地。大学里由于同学选课的，自习，社团活动的关系，课余空闲集中的时间不是很统一，利用线上的平台可以很好的解决同学们时间不统一的问题。现在的网络平台能够直观的，迅捷的为同学们提供交流展示的平台。</w:t>
      </w:r>
    </w:p>
    <w:p w:rsidR="00CE177A" w:rsidRPr="005A292D" w:rsidRDefault="00CE177A" w:rsidP="009B468A">
      <w:pPr>
        <w:pStyle w:val="10"/>
        <w:numPr>
          <w:ilvl w:val="0"/>
          <w:numId w:val="24"/>
        </w:numPr>
        <w:spacing w:line="360" w:lineRule="auto"/>
        <w:ind w:right="105" w:firstLineChars="0"/>
        <w:rPr>
          <w:rFonts w:ascii="宋体" w:hAnsi="宋体"/>
          <w:b/>
          <w:sz w:val="24"/>
          <w:szCs w:val="21"/>
        </w:rPr>
      </w:pPr>
      <w:r w:rsidRPr="005A292D">
        <w:rPr>
          <w:rFonts w:ascii="宋体" w:hAnsi="宋体" w:hint="eastAsia"/>
          <w:b/>
          <w:sz w:val="24"/>
          <w:szCs w:val="21"/>
        </w:rPr>
        <w:t>开展专业文化教育建设学习型团支部的可行性分析</w:t>
      </w:r>
    </w:p>
    <w:p w:rsidR="00CE177A" w:rsidRPr="005A292D" w:rsidRDefault="00CE177A" w:rsidP="009B468A">
      <w:pPr>
        <w:spacing w:line="360" w:lineRule="auto"/>
        <w:ind w:right="108" w:firstLineChars="200" w:firstLine="420"/>
        <w:rPr>
          <w:rFonts w:ascii="宋体" w:hAnsi="宋体"/>
          <w:szCs w:val="21"/>
        </w:rPr>
      </w:pPr>
      <w:r w:rsidRPr="005A292D">
        <w:rPr>
          <w:rFonts w:ascii="宋体" w:hAnsi="宋体" w:hint="eastAsia"/>
          <w:szCs w:val="21"/>
        </w:rPr>
        <w:t>以专业文化教育作为主题，开展学习型团支部的建设有明显的优势也存在着一定的问题。首先是优势，以专业文化教育为纽带，可以在我院学生中营造很好的专业文化氛围，使一年级的新生们对轨道交通专业有更深入地了解和认识，增强同学们对于本专业的认同感，通过一系列的主题活动和正面引导，可以使同学们树立共同的学习目标，确立相关的学习内容。</w:t>
      </w:r>
    </w:p>
    <w:p w:rsidR="00CE177A" w:rsidRPr="005A292D" w:rsidRDefault="00CE177A" w:rsidP="009B468A">
      <w:pPr>
        <w:spacing w:line="360" w:lineRule="auto"/>
        <w:ind w:right="108" w:firstLineChars="200" w:firstLine="420"/>
        <w:rPr>
          <w:rFonts w:ascii="宋体" w:hAnsi="宋体"/>
          <w:szCs w:val="21"/>
        </w:rPr>
      </w:pPr>
      <w:r w:rsidRPr="005A292D">
        <w:rPr>
          <w:rFonts w:ascii="宋体" w:hAnsi="宋体" w:hint="eastAsia"/>
          <w:szCs w:val="21"/>
        </w:rPr>
        <w:t>但结合专业文化教育开展也有一定的限制，首先是学生对于轨道交通专业文化的认同问题，可能考入我院的学生，不一定完全都热爱轨道交通专业文化知识，可能对汽车，设计，建筑更感兴趣。不一定能够很好的接受轨道交通专业文化的学习。其次在于，面对前</w:t>
      </w:r>
      <w:r w:rsidRPr="005A292D">
        <w:rPr>
          <w:rFonts w:ascii="宋体" w:hAnsi="宋体" w:hint="eastAsia"/>
          <w:szCs w:val="21"/>
        </w:rPr>
        <w:lastRenderedPageBreak/>
        <w:t>一种情况出现时，如何能够科学合理的布局，以达到我院结合专业文化教育建设学习型团支部的目的，这是本次课题具体的研究目的所在。</w:t>
      </w:r>
    </w:p>
    <w:p w:rsidR="00CE177A" w:rsidRPr="005A292D" w:rsidRDefault="00CE177A" w:rsidP="009B468A">
      <w:pPr>
        <w:pStyle w:val="10"/>
        <w:numPr>
          <w:ilvl w:val="0"/>
          <w:numId w:val="23"/>
        </w:numPr>
        <w:spacing w:line="360" w:lineRule="auto"/>
        <w:ind w:right="108" w:firstLineChars="0"/>
        <w:jc w:val="left"/>
        <w:rPr>
          <w:rFonts w:ascii="宋体" w:hAnsi="宋体"/>
          <w:b/>
          <w:sz w:val="28"/>
          <w:szCs w:val="21"/>
        </w:rPr>
      </w:pPr>
      <w:r w:rsidRPr="005A292D">
        <w:rPr>
          <w:rFonts w:ascii="宋体" w:hAnsi="宋体" w:hint="eastAsia"/>
          <w:b/>
          <w:sz w:val="28"/>
          <w:szCs w:val="21"/>
        </w:rPr>
        <w:t>结合专业文化教育建设学习型团支部的调研</w:t>
      </w:r>
    </w:p>
    <w:p w:rsidR="00CE177A" w:rsidRPr="005A292D" w:rsidRDefault="00CE177A" w:rsidP="009B468A">
      <w:pPr>
        <w:spacing w:line="360" w:lineRule="auto"/>
        <w:ind w:right="108" w:firstLineChars="200" w:firstLine="420"/>
        <w:rPr>
          <w:rFonts w:ascii="宋体" w:hAnsi="宋体"/>
          <w:szCs w:val="21"/>
        </w:rPr>
      </w:pPr>
      <w:r w:rsidRPr="005A292D">
        <w:rPr>
          <w:rFonts w:ascii="宋体" w:hAnsi="宋体" w:hint="eastAsia"/>
          <w:szCs w:val="21"/>
        </w:rPr>
        <w:t>为了充分了解我院13级支部团员青年对于轨道交通专业文化的氛围和意向，我们在本次课题中，设置了一份调查问卷，希望能够通过问卷调查的方式，先期取得一些意向性的结果，以便我们在进行工作布局时进行参考。本次问卷共发放61份，收回有效问卷48份。问卷有效率约为79%，接近八</w:t>
      </w:r>
      <w:r w:rsidR="004A3139">
        <w:rPr>
          <w:rFonts w:ascii="宋体" w:hAnsi="宋体" w:hint="eastAsia"/>
          <w:szCs w:val="21"/>
        </w:rPr>
        <w:t>成。现将问卷中，影响本课题设计和布局的几个主要问题进行逐一分析，</w:t>
      </w:r>
      <w:r w:rsidRPr="005A292D">
        <w:rPr>
          <w:rFonts w:ascii="宋体" w:hAnsi="宋体" w:hint="eastAsia"/>
          <w:szCs w:val="21"/>
        </w:rPr>
        <w:t>我们得到如图所示的柱状图：</w:t>
      </w:r>
    </w:p>
    <w:p w:rsidR="00CE177A" w:rsidRPr="005A292D" w:rsidRDefault="00CE177A" w:rsidP="009B468A">
      <w:pPr>
        <w:spacing w:line="360" w:lineRule="auto"/>
        <w:ind w:right="108" w:firstLineChars="200" w:firstLine="420"/>
        <w:jc w:val="center"/>
        <w:rPr>
          <w:rFonts w:ascii="宋体" w:hAnsi="宋体"/>
          <w:szCs w:val="21"/>
        </w:rPr>
      </w:pPr>
      <w:r>
        <w:rPr>
          <w:rFonts w:ascii="宋体" w:hAnsi="宋体"/>
          <w:noProof/>
          <w:szCs w:val="21"/>
        </w:rPr>
        <w:drawing>
          <wp:inline distT="0" distB="0" distL="0" distR="0" wp14:anchorId="55C93F00" wp14:editId="2482C9A7">
            <wp:extent cx="5295900" cy="2752725"/>
            <wp:effectExtent l="19050" t="0" r="0" b="0"/>
            <wp:docPr id="291"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45" cstate="print"/>
                    <a:srcRect l="1096" t="2084" r="1976" b="2061"/>
                    <a:stretch>
                      <a:fillRect/>
                    </a:stretch>
                  </pic:blipFill>
                  <pic:spPr bwMode="auto">
                    <a:xfrm>
                      <a:off x="0" y="0"/>
                      <a:ext cx="5295900" cy="2752725"/>
                    </a:xfrm>
                    <a:prstGeom prst="rect">
                      <a:avLst/>
                    </a:prstGeom>
                    <a:noFill/>
                    <a:ln w="9525">
                      <a:noFill/>
                      <a:miter lim="800000"/>
                      <a:headEnd/>
                      <a:tailEnd/>
                    </a:ln>
                  </pic:spPr>
                </pic:pic>
              </a:graphicData>
            </a:graphic>
          </wp:inline>
        </w:drawing>
      </w:r>
    </w:p>
    <w:p w:rsidR="00CE177A" w:rsidRPr="004A3139" w:rsidRDefault="00CE177A" w:rsidP="009B468A">
      <w:pPr>
        <w:spacing w:line="360" w:lineRule="auto"/>
        <w:ind w:right="108" w:firstLineChars="200" w:firstLine="422"/>
        <w:jc w:val="center"/>
        <w:rPr>
          <w:rFonts w:ascii="楷体" w:eastAsia="楷体" w:hAnsi="楷体"/>
          <w:b/>
          <w:szCs w:val="21"/>
        </w:rPr>
      </w:pPr>
      <w:r w:rsidRPr="004A3139">
        <w:rPr>
          <w:rFonts w:ascii="楷体" w:eastAsia="楷体" w:hAnsi="楷体" w:hint="eastAsia"/>
          <w:b/>
          <w:szCs w:val="21"/>
        </w:rPr>
        <w:t>调研结果柱状图</w:t>
      </w:r>
    </w:p>
    <w:p w:rsidR="00CE177A" w:rsidRPr="005A292D" w:rsidRDefault="00CE177A" w:rsidP="009B468A">
      <w:pPr>
        <w:spacing w:line="360" w:lineRule="auto"/>
        <w:ind w:right="108" w:firstLineChars="200" w:firstLine="420"/>
        <w:rPr>
          <w:rFonts w:ascii="宋体" w:hAnsi="宋体"/>
          <w:szCs w:val="21"/>
        </w:rPr>
      </w:pPr>
      <w:r w:rsidRPr="005A292D">
        <w:rPr>
          <w:rFonts w:ascii="宋体" w:hAnsi="宋体" w:hint="eastAsia"/>
          <w:szCs w:val="21"/>
        </w:rPr>
        <w:t>由此可以看出，在进行专业文化教育方式的选择问题上，同学们自己也希望能够进行自发的，交流式，启发式的学习，而有主题活动的诉求，也从侧面反映了，同学们需要一定的引导和平台。</w:t>
      </w:r>
    </w:p>
    <w:p w:rsidR="00CE177A" w:rsidRPr="005A292D" w:rsidRDefault="00CE177A" w:rsidP="009B468A">
      <w:pPr>
        <w:spacing w:line="360" w:lineRule="auto"/>
        <w:ind w:right="108"/>
        <w:jc w:val="left"/>
        <w:rPr>
          <w:rFonts w:ascii="宋体" w:hAnsi="宋体"/>
          <w:b/>
          <w:sz w:val="28"/>
          <w:szCs w:val="21"/>
        </w:rPr>
      </w:pPr>
      <w:r w:rsidRPr="005A292D">
        <w:rPr>
          <w:rFonts w:ascii="宋体" w:hAnsi="宋体" w:hint="eastAsia"/>
          <w:b/>
          <w:sz w:val="28"/>
          <w:szCs w:val="21"/>
        </w:rPr>
        <w:t>三.</w:t>
      </w:r>
      <w:r w:rsidR="009B468A">
        <w:rPr>
          <w:rFonts w:ascii="宋体" w:hAnsi="宋体" w:hint="eastAsia"/>
          <w:b/>
          <w:sz w:val="28"/>
          <w:szCs w:val="21"/>
        </w:rPr>
        <w:t>探索</w:t>
      </w:r>
      <w:r w:rsidRPr="005A292D">
        <w:rPr>
          <w:rFonts w:ascii="宋体" w:hAnsi="宋体" w:hint="eastAsia"/>
          <w:b/>
          <w:sz w:val="28"/>
          <w:szCs w:val="21"/>
        </w:rPr>
        <w:t>结合专业文化教育建设学习型团支部的路径</w:t>
      </w:r>
    </w:p>
    <w:p w:rsidR="00CE177A" w:rsidRPr="005A292D" w:rsidRDefault="00CE177A" w:rsidP="009B468A">
      <w:pPr>
        <w:spacing w:line="360" w:lineRule="auto"/>
        <w:ind w:right="108" w:firstLineChars="200" w:firstLine="420"/>
        <w:rPr>
          <w:rFonts w:ascii="宋体" w:hAnsi="宋体"/>
          <w:szCs w:val="21"/>
        </w:rPr>
      </w:pPr>
      <w:r w:rsidRPr="005A292D">
        <w:rPr>
          <w:rFonts w:ascii="宋体" w:hAnsi="宋体" w:hint="eastAsia"/>
          <w:szCs w:val="21"/>
        </w:rPr>
        <w:t>结合我院开展专业文化教育的调查结果，并对调研结果进行仔细分析，充分考虑学生对专业文化教育的需求后，我院对结合轨道交通专业文化开展建设学习型团支部的探索的路径初步总结如下：</w:t>
      </w:r>
    </w:p>
    <w:p w:rsidR="00CE177A" w:rsidRPr="005A292D" w:rsidRDefault="00CE177A" w:rsidP="009B468A">
      <w:pPr>
        <w:numPr>
          <w:ilvl w:val="1"/>
          <w:numId w:val="25"/>
        </w:numPr>
        <w:spacing w:line="360" w:lineRule="auto"/>
        <w:ind w:right="108"/>
        <w:rPr>
          <w:rFonts w:ascii="宋体" w:hAnsi="宋体"/>
          <w:b/>
          <w:sz w:val="24"/>
          <w:szCs w:val="21"/>
        </w:rPr>
      </w:pPr>
      <w:r w:rsidRPr="005A292D">
        <w:rPr>
          <w:rFonts w:ascii="宋体" w:hAnsi="宋体" w:hint="eastAsia"/>
          <w:b/>
          <w:sz w:val="24"/>
          <w:szCs w:val="21"/>
        </w:rPr>
        <w:t>明确支部的学习目标：</w:t>
      </w:r>
    </w:p>
    <w:p w:rsidR="00CE177A" w:rsidRPr="005A292D" w:rsidRDefault="00CE177A" w:rsidP="009B468A">
      <w:pPr>
        <w:spacing w:line="360" w:lineRule="auto"/>
        <w:ind w:right="108" w:firstLineChars="200" w:firstLine="420"/>
        <w:rPr>
          <w:rFonts w:ascii="宋体" w:hAnsi="宋体"/>
          <w:szCs w:val="21"/>
        </w:rPr>
      </w:pPr>
      <w:r w:rsidRPr="005A292D">
        <w:rPr>
          <w:rFonts w:ascii="宋体" w:hAnsi="宋体" w:hint="eastAsia"/>
          <w:szCs w:val="21"/>
        </w:rPr>
        <w:t>结合专业文化教育建设我院学习型团支部的根本目标在于，结合轨道交通专业文化特色，切实培养我院13级本科支部学生的专业文化兴趣，提升其专业文化素养，加强对专业的认识，增强支部成员的专业认同感，提高支部成员的学习，研究能力及简单的运用知识</w:t>
      </w:r>
      <w:r w:rsidRPr="005A292D">
        <w:rPr>
          <w:rFonts w:ascii="宋体" w:hAnsi="宋体" w:hint="eastAsia"/>
          <w:szCs w:val="21"/>
        </w:rPr>
        <w:lastRenderedPageBreak/>
        <w:t>的能力。在支部中形成专业文化学习的良好氛围。以氛围促学风，建设“人人自主学习”，“大家齐来分享”，“动手社会实践”的学习型团组织。</w:t>
      </w:r>
    </w:p>
    <w:p w:rsidR="00CE177A" w:rsidRPr="005A292D" w:rsidRDefault="00CE177A" w:rsidP="009B468A">
      <w:pPr>
        <w:numPr>
          <w:ilvl w:val="1"/>
          <w:numId w:val="25"/>
        </w:numPr>
        <w:spacing w:line="360" w:lineRule="auto"/>
        <w:ind w:right="108"/>
        <w:rPr>
          <w:rFonts w:ascii="宋体" w:hAnsi="宋体"/>
          <w:b/>
          <w:sz w:val="24"/>
          <w:szCs w:val="21"/>
        </w:rPr>
      </w:pPr>
      <w:r w:rsidRPr="005A292D">
        <w:rPr>
          <w:rFonts w:ascii="宋体" w:hAnsi="宋体" w:hint="eastAsia"/>
          <w:b/>
          <w:sz w:val="24"/>
          <w:szCs w:val="21"/>
        </w:rPr>
        <w:t>有丰富的学习内容：</w:t>
      </w:r>
    </w:p>
    <w:p w:rsidR="00CE177A" w:rsidRPr="005A292D" w:rsidRDefault="00CE177A" w:rsidP="009B468A">
      <w:pPr>
        <w:spacing w:line="360" w:lineRule="auto"/>
        <w:ind w:right="108" w:firstLineChars="200" w:firstLine="420"/>
        <w:rPr>
          <w:rFonts w:ascii="宋体" w:hAnsi="宋体"/>
          <w:szCs w:val="21"/>
        </w:rPr>
      </w:pPr>
      <w:r w:rsidRPr="005A292D">
        <w:rPr>
          <w:rFonts w:ascii="宋体" w:hAnsi="宋体" w:hint="eastAsia"/>
          <w:szCs w:val="21"/>
        </w:rPr>
        <w:t>结合轨道交通专业文化开展学习型团组织的建设，学习内容主要以轨道交通专业文化特色为主，我们向支部团员们提供了：轨道交通安全事故案例解析，轨道交通史海拾贝，电影中的火车，中外轨道交通发展，轨道交通与社会发展，当前轨道交通热点问题探讨等六个方面的学习内容，供团员们选择，学习。</w:t>
      </w:r>
    </w:p>
    <w:p w:rsidR="00CE177A" w:rsidRPr="005A292D" w:rsidRDefault="00CE177A" w:rsidP="009B468A">
      <w:pPr>
        <w:spacing w:line="360" w:lineRule="auto"/>
        <w:ind w:right="108" w:firstLineChars="200" w:firstLine="420"/>
        <w:rPr>
          <w:rFonts w:ascii="宋体" w:hAnsi="宋体"/>
          <w:szCs w:val="21"/>
        </w:rPr>
      </w:pPr>
      <w:r w:rsidRPr="005A292D">
        <w:rPr>
          <w:rFonts w:ascii="宋体" w:hAnsi="宋体" w:hint="eastAsia"/>
          <w:szCs w:val="21"/>
        </w:rPr>
        <w:t>结合我们的调研，在将轨道交通专业文化作为开展学习和教育的主题和内容的同时，我们也把轨道交通专业文化教育作为一种形式，通过具体的计划和明确的目标，激发支部团员的兴趣。引导支部团员，结合自身对其喜好专业的方向，自主确定相关专业文化的学习内容和主题，制定学习计划，进行以轨道交通专业文化学习为主，支持多元化发展和成长的具体学习内容。主要目的在于通过正面引导，激发团员青年自主结合自身兴趣确定学习内容，形成良好的学习氛围。</w:t>
      </w:r>
    </w:p>
    <w:p w:rsidR="00CE177A" w:rsidRPr="005A292D" w:rsidRDefault="00CE177A" w:rsidP="009B468A">
      <w:pPr>
        <w:numPr>
          <w:ilvl w:val="1"/>
          <w:numId w:val="25"/>
        </w:numPr>
        <w:spacing w:line="360" w:lineRule="auto"/>
        <w:ind w:right="108"/>
        <w:rPr>
          <w:rFonts w:ascii="宋体" w:hAnsi="宋体"/>
          <w:b/>
          <w:sz w:val="24"/>
          <w:szCs w:val="21"/>
        </w:rPr>
      </w:pPr>
      <w:r w:rsidRPr="005A292D">
        <w:rPr>
          <w:rFonts w:ascii="宋体" w:hAnsi="宋体" w:hint="eastAsia"/>
          <w:b/>
          <w:sz w:val="24"/>
          <w:szCs w:val="21"/>
        </w:rPr>
        <w:t>知行合一的学习方法：</w:t>
      </w:r>
    </w:p>
    <w:p w:rsidR="00CE177A" w:rsidRPr="005A292D" w:rsidRDefault="00CE177A" w:rsidP="009B468A">
      <w:pPr>
        <w:spacing w:line="360" w:lineRule="auto"/>
        <w:ind w:right="108" w:firstLineChars="200" w:firstLine="420"/>
        <w:rPr>
          <w:rFonts w:ascii="宋体" w:hAnsi="宋体"/>
          <w:szCs w:val="21"/>
        </w:rPr>
      </w:pPr>
      <w:r w:rsidRPr="005A292D">
        <w:rPr>
          <w:rFonts w:ascii="宋体" w:hAnsi="宋体" w:hint="eastAsia"/>
          <w:szCs w:val="21"/>
        </w:rPr>
        <w:t>由于支部大多数成员对于轨道交通专业文化知识和历史知识了解甚少，我们在进行专业文化教育和学习的过程中，需要进行正面的引导。我院在13级支部中，形成以“新生—教授”研讨课为理论学习的基础，通过主题活动交流汇报学习成果，进行社会实践志愿服务提高对专业文化知识的理解和认知程度的知行合一的学习方法。</w:t>
      </w:r>
    </w:p>
    <w:p w:rsidR="00CE177A" w:rsidRPr="005A292D" w:rsidRDefault="00CE177A" w:rsidP="009B468A">
      <w:pPr>
        <w:spacing w:line="360" w:lineRule="auto"/>
        <w:ind w:right="108" w:firstLineChars="200" w:firstLine="420"/>
        <w:rPr>
          <w:rFonts w:ascii="宋体" w:hAnsi="宋体"/>
          <w:szCs w:val="21"/>
        </w:rPr>
      </w:pPr>
      <w:r w:rsidRPr="005A292D">
        <w:rPr>
          <w:rFonts w:ascii="宋体" w:hAnsi="宋体" w:hint="eastAsia"/>
          <w:szCs w:val="21"/>
        </w:rPr>
        <w:t>在“新生—教授”研讨课课程设置中，结合调研结果，考虑学生的需求，适当增加一些简单，浅显易懂的专业知识向支部成员普及，内容中拓展结合学院的就业情况和就业去向，以便于同学了解行业发展的前景。以学生的需求为导向，结合学院对于“新生—教授”研讨课的教学目标开展课程设置，使之成为专业文化教育学习的重要平台而不流于形式。</w:t>
      </w:r>
    </w:p>
    <w:p w:rsidR="00CE177A" w:rsidRPr="005A292D" w:rsidRDefault="00CE177A" w:rsidP="009B468A">
      <w:pPr>
        <w:spacing w:line="360" w:lineRule="auto"/>
        <w:ind w:right="108" w:firstLineChars="200" w:firstLine="420"/>
        <w:rPr>
          <w:rFonts w:ascii="宋体" w:hAnsi="宋体"/>
          <w:szCs w:val="21"/>
        </w:rPr>
      </w:pPr>
      <w:r w:rsidRPr="005A292D">
        <w:rPr>
          <w:rFonts w:ascii="宋体" w:hAnsi="宋体" w:hint="eastAsia"/>
          <w:szCs w:val="21"/>
        </w:rPr>
        <w:t>组织特色主题活动，在学中做，在做中学。学期初，我院新生，入学后的第一堂课，是由我院的专业课老师带领同学们到浦东龙阳路磁悬浮车站，通过参观，体验的方式，近距离的接触磁悬浮，体验磁悬浮，让同学们对轨道交通行业的发展有一个初步的认识。磁浮技术在轨道交通行业也是属于朝阳产业，全世界唯一一条商业运营的磁浮就在上海，让同学们近距离接触磁浮，也是我院新生入学后的第一堂生动的专业教育课。在参观和体验的过程中，我院的专业课老师，会通过一些简单的原理讲解磁浮的技术，讲解磁浮发展的历程和磁浮特有的文化。学期中期，我们在13级支部中举办了“轨道交通专业文化演讲比赛”，共有四位同学参与了本次演讲，他们分别通过介绍“法国高铁的发展历程”，“上海城</w:t>
      </w:r>
      <w:r w:rsidRPr="005A292D">
        <w:rPr>
          <w:rFonts w:ascii="宋体" w:hAnsi="宋体" w:hint="eastAsia"/>
          <w:szCs w:val="21"/>
        </w:rPr>
        <w:lastRenderedPageBreak/>
        <w:t>市轨道交通的发展”，“上海-苏州”城际轨道交通线路以及“轨道交通发展史中的重大安全事故解析”等四个主题分享自己在近期学习的内容和心得。</w:t>
      </w:r>
    </w:p>
    <w:p w:rsidR="00CE177A" w:rsidRPr="005A292D" w:rsidRDefault="0067104F" w:rsidP="009B468A">
      <w:pPr>
        <w:spacing w:line="360" w:lineRule="auto"/>
        <w:ind w:right="108" w:firstLineChars="200" w:firstLine="420"/>
        <w:rPr>
          <w:rFonts w:ascii="宋体" w:hAnsi="宋体"/>
          <w:szCs w:val="21"/>
        </w:rPr>
      </w:pPr>
      <w:r>
        <w:rPr>
          <w:rFonts w:ascii="宋体" w:hAnsi="宋体" w:hint="eastAsia"/>
          <w:szCs w:val="21"/>
        </w:rPr>
        <w:t>寒假中，</w:t>
      </w:r>
      <w:r w:rsidR="00CE177A" w:rsidRPr="005A292D">
        <w:rPr>
          <w:rFonts w:ascii="宋体" w:hAnsi="宋体" w:hint="eastAsia"/>
          <w:szCs w:val="21"/>
        </w:rPr>
        <w:t>让同学们利用寒假返乡的机会，以社会实践的方式，走访和调研家乡的铁路遗迹，通过摄影，考察，走访，访谈，获取一些家乡铁路发展，轨道交通发展的一手资料。在下学期，计划组织同学参观上海铁路博物馆，了解上海地区的铁路及城市轨道交通发展的历程。并进入四平路街道社区，开展“轨道交通科普知识”进社区的推广和践行安全文明出行，绿色环保出行理念的主题志愿服务活动。该志愿服务活动计划以轨道交通科普知识作为支撑，向社区居民，普及轨道交通乘车安全知识，宣传安全文明出行理念，这可以成为我院建设学习型团组织的良好实践平台。</w:t>
      </w:r>
    </w:p>
    <w:p w:rsidR="00CE177A" w:rsidRPr="005A292D" w:rsidRDefault="00CE177A" w:rsidP="009B468A">
      <w:pPr>
        <w:numPr>
          <w:ilvl w:val="1"/>
          <w:numId w:val="25"/>
        </w:numPr>
        <w:spacing w:line="360" w:lineRule="auto"/>
        <w:ind w:right="108"/>
        <w:rPr>
          <w:rFonts w:ascii="宋体" w:hAnsi="宋体"/>
          <w:b/>
          <w:sz w:val="24"/>
          <w:szCs w:val="21"/>
        </w:rPr>
      </w:pPr>
      <w:r w:rsidRPr="005A292D">
        <w:rPr>
          <w:rFonts w:ascii="宋体" w:hAnsi="宋体" w:hint="eastAsia"/>
          <w:b/>
          <w:sz w:val="24"/>
          <w:szCs w:val="21"/>
        </w:rPr>
        <w:t>构筑合理的组织体系</w:t>
      </w:r>
    </w:p>
    <w:p w:rsidR="00CE177A" w:rsidRPr="005A292D" w:rsidRDefault="00CE177A" w:rsidP="009B468A">
      <w:pPr>
        <w:spacing w:line="360" w:lineRule="auto"/>
        <w:ind w:right="108" w:firstLineChars="200" w:firstLine="420"/>
        <w:rPr>
          <w:rFonts w:ascii="宋体" w:hAnsi="宋体"/>
          <w:szCs w:val="21"/>
        </w:rPr>
      </w:pPr>
      <w:r w:rsidRPr="005A292D">
        <w:rPr>
          <w:rFonts w:ascii="宋体" w:hAnsi="宋体" w:hint="eastAsia"/>
          <w:szCs w:val="21"/>
        </w:rPr>
        <w:t>结合专业文化教育建设学习型团支部，不仅需要专业文化教育氛围的营造和引导，更需要一个团队从中间开花，以一个兴趣小组的方式开展，以点带面，扩大专业文化学习在团员青年中的影响力，形成良好的支部学风。</w:t>
      </w:r>
    </w:p>
    <w:p w:rsidR="00CE177A" w:rsidRPr="005A292D" w:rsidRDefault="00CE177A" w:rsidP="00EE224B">
      <w:pPr>
        <w:spacing w:line="360" w:lineRule="auto"/>
        <w:ind w:right="108" w:firstLineChars="200" w:firstLine="420"/>
        <w:rPr>
          <w:rFonts w:ascii="宋体" w:hAnsi="宋体"/>
          <w:szCs w:val="21"/>
        </w:rPr>
      </w:pPr>
      <w:r w:rsidRPr="005A292D">
        <w:rPr>
          <w:rFonts w:ascii="宋体" w:hAnsi="宋体" w:hint="eastAsia"/>
          <w:szCs w:val="21"/>
        </w:rPr>
        <w:t>本学期伊始，在进行了磁悬浮移动课堂的学习体验，参与了数次“新生—教授”研讨课后，我院由分管学生工作的党委副书记挂帅做指导老师，在13级支部中，选取了6名支部成员，包括团干部和团员青年，成立了“轨道交通技术安全兴趣小组”。这个小组的6名成员，均是对轨道交通专业文化的学习有浓厚的兴趣，有一定自主学习能力，他们将会具体结合：轨道交通安全事故案例解析，轨道交通史海拾贝，中外轨道交通发展等内容进行合作研究学习。</w:t>
      </w:r>
    </w:p>
    <w:p w:rsidR="00CE177A" w:rsidRPr="005A292D" w:rsidRDefault="00CE177A" w:rsidP="009B468A">
      <w:pPr>
        <w:spacing w:line="360" w:lineRule="auto"/>
        <w:ind w:right="108" w:firstLineChars="200" w:firstLine="420"/>
        <w:rPr>
          <w:rFonts w:ascii="宋体" w:hAnsi="宋体"/>
          <w:szCs w:val="21"/>
        </w:rPr>
      </w:pPr>
      <w:r w:rsidRPr="005A292D">
        <w:rPr>
          <w:rFonts w:ascii="宋体" w:hAnsi="宋体" w:hint="eastAsia"/>
          <w:szCs w:val="21"/>
        </w:rPr>
        <w:t>同时，我们积极鼓励其他爱好相关专业文化的同学，可以以兴趣为目标，以小组为单位，开展学习。对于自发成立的小组，具体要求为：要有明确的学习内容，学习带头人，有固定的活动时间，有效的交流机制，保证学习的氛围和质量，支持多种兴趣，多元化的发展和成长。</w:t>
      </w:r>
    </w:p>
    <w:p w:rsidR="00CE177A" w:rsidRPr="005A292D" w:rsidRDefault="00CE177A" w:rsidP="009B468A">
      <w:pPr>
        <w:numPr>
          <w:ilvl w:val="1"/>
          <w:numId w:val="25"/>
        </w:numPr>
        <w:spacing w:line="360" w:lineRule="auto"/>
        <w:ind w:right="108"/>
        <w:rPr>
          <w:rFonts w:ascii="宋体" w:hAnsi="宋体"/>
          <w:b/>
          <w:sz w:val="24"/>
          <w:szCs w:val="21"/>
        </w:rPr>
      </w:pPr>
      <w:r w:rsidRPr="005A292D">
        <w:rPr>
          <w:rFonts w:ascii="宋体" w:hAnsi="宋体" w:hint="eastAsia"/>
          <w:b/>
          <w:sz w:val="24"/>
          <w:szCs w:val="21"/>
        </w:rPr>
        <w:t>形成科学有效的交流机制</w:t>
      </w:r>
    </w:p>
    <w:p w:rsidR="00CE177A" w:rsidRPr="005A292D" w:rsidRDefault="00CE177A" w:rsidP="009B468A">
      <w:pPr>
        <w:spacing w:line="360" w:lineRule="auto"/>
        <w:ind w:right="108" w:firstLineChars="200" w:firstLine="420"/>
        <w:rPr>
          <w:rFonts w:ascii="宋体" w:hAnsi="宋体"/>
          <w:szCs w:val="21"/>
        </w:rPr>
      </w:pPr>
      <w:r w:rsidRPr="005A292D">
        <w:rPr>
          <w:rFonts w:ascii="宋体" w:hAnsi="宋体" w:hint="eastAsia"/>
          <w:szCs w:val="21"/>
        </w:rPr>
        <w:t>在调研中，除了主题活动，兴趣小组之外，同学们还希望能够提供交流沙龙平台以分享学习经验，共享学习内容和成果。结合新媒体技术的发展和网络资源的利用，我们组织线上“易班”平台，作为网络交流的渠道，考虑到大一学生课程较多，选课时间不一的特点，我们将可以分享文字，视频，图片资料的“易班”管理平台作为支部成员，兴趣小组，分享学习成果，交流学习经验的重要平台。</w:t>
      </w:r>
    </w:p>
    <w:p w:rsidR="00CE177A" w:rsidRPr="005A292D" w:rsidRDefault="00CE177A" w:rsidP="009B468A">
      <w:pPr>
        <w:spacing w:line="360" w:lineRule="auto"/>
        <w:ind w:right="108" w:firstLineChars="200" w:firstLine="420"/>
        <w:rPr>
          <w:rFonts w:ascii="宋体" w:hAnsi="宋体"/>
          <w:szCs w:val="21"/>
        </w:rPr>
      </w:pPr>
      <w:r w:rsidRPr="005A292D">
        <w:rPr>
          <w:rFonts w:ascii="宋体" w:hAnsi="宋体" w:hint="eastAsia"/>
          <w:szCs w:val="21"/>
        </w:rPr>
        <w:t>此外传统的线下交流平台还是我们的主阵地。面对面直接的交流，容易提高同学的兴</w:t>
      </w:r>
      <w:r w:rsidRPr="005A292D">
        <w:rPr>
          <w:rFonts w:ascii="宋体" w:hAnsi="宋体" w:hint="eastAsia"/>
          <w:szCs w:val="21"/>
        </w:rPr>
        <w:lastRenderedPageBreak/>
        <w:t>趣，也能保证交流的结果。在下学期，在支部中开展“一月一讲”的主题活动，给同学们提供稳定的交流平台。</w:t>
      </w:r>
    </w:p>
    <w:p w:rsidR="00CE177A" w:rsidRPr="005A292D" w:rsidRDefault="00CE177A" w:rsidP="009B468A">
      <w:pPr>
        <w:spacing w:line="360" w:lineRule="auto"/>
        <w:ind w:right="108"/>
        <w:rPr>
          <w:rFonts w:ascii="宋体" w:hAnsi="宋体"/>
          <w:b/>
          <w:sz w:val="28"/>
          <w:szCs w:val="21"/>
        </w:rPr>
      </w:pPr>
      <w:r w:rsidRPr="005A292D">
        <w:rPr>
          <w:rFonts w:ascii="宋体" w:hAnsi="宋体" w:hint="eastAsia"/>
          <w:b/>
          <w:sz w:val="28"/>
          <w:szCs w:val="21"/>
        </w:rPr>
        <w:t>四.结语</w:t>
      </w:r>
    </w:p>
    <w:p w:rsidR="00CE177A" w:rsidRPr="005A292D" w:rsidRDefault="00CE177A" w:rsidP="009B468A">
      <w:pPr>
        <w:spacing w:line="360" w:lineRule="auto"/>
        <w:ind w:right="108" w:firstLineChars="200" w:firstLine="420"/>
        <w:rPr>
          <w:rFonts w:ascii="宋体" w:hAnsi="宋体"/>
          <w:sz w:val="24"/>
          <w:szCs w:val="24"/>
        </w:rPr>
      </w:pPr>
      <w:r w:rsidRPr="005A292D">
        <w:rPr>
          <w:rFonts w:ascii="宋体" w:hAnsi="宋体" w:hint="eastAsia"/>
          <w:szCs w:val="21"/>
        </w:rPr>
        <w:t>基于上述分析，我总结通过以下两个路径结合专业文化教育，建设我院学习型团支部：一是，知行合一，形成良好的专业文化学习氛围。知是基础，行是关键。以“新生—教授研讨课”作为理论教育平台，结合移动参观体验式的专业教育进行正面引导。通过主题活动，志愿服务，社会实践，营造良好的专业文化学习氛围。二是，以氛围促学风，支持多元化发展和成长。在活动的设计和安排时，以学生需求为导向，通过专业文化教育激发，结合兴趣小组活动的开展，在支部内激发更多的团员参与，参与学习的内容和目标支持多元化发展，鼓励多元化发展，最终达到结合轨道交通专业文化特色，切实培养我院13级本科支部学生的专业文化兴趣，提升其专业文化素养，加强对专业的认识，提高支部成员的学习，研究能力及简单的运用知识的能力。在支部中形成专业文化学习的良好氛围。以氛围促学风，建设“人人自主学习”，“大家齐来分享”，“动手社会实践”的具有浓郁轨道交通专业文化氛围的学习型团支部。</w:t>
      </w:r>
    </w:p>
    <w:p w:rsidR="004A3139" w:rsidRDefault="004A3139" w:rsidP="009B468A">
      <w:pPr>
        <w:widowControl/>
        <w:jc w:val="left"/>
        <w:rPr>
          <w:rFonts w:asciiTheme="majorHAnsi" w:hAnsiTheme="majorHAnsi" w:cstheme="majorBidi"/>
          <w:b/>
          <w:bCs/>
          <w:sz w:val="32"/>
          <w:szCs w:val="32"/>
        </w:rPr>
      </w:pPr>
      <w:r>
        <w:br w:type="page"/>
      </w:r>
    </w:p>
    <w:p w:rsidR="00222990" w:rsidRPr="008B2817" w:rsidRDefault="00222990" w:rsidP="008B2817">
      <w:pPr>
        <w:pStyle w:val="1"/>
        <w:jc w:val="center"/>
        <w:rPr>
          <w:rFonts w:ascii="黑体" w:eastAsia="黑体" w:hAnsi="黑体"/>
          <w:sz w:val="32"/>
          <w:szCs w:val="32"/>
        </w:rPr>
      </w:pPr>
      <w:bookmarkStart w:id="68" w:name="_Toc377579975"/>
      <w:bookmarkStart w:id="69" w:name="_Toc377627111"/>
      <w:r w:rsidRPr="008B2817">
        <w:rPr>
          <w:rFonts w:ascii="黑体" w:eastAsia="黑体" w:hAnsi="黑体" w:hint="eastAsia"/>
          <w:sz w:val="32"/>
          <w:szCs w:val="32"/>
        </w:rPr>
        <w:lastRenderedPageBreak/>
        <w:t>激发大学生创新能力的研究——走校企结合之路</w:t>
      </w:r>
      <w:bookmarkEnd w:id="68"/>
      <w:bookmarkEnd w:id="69"/>
    </w:p>
    <w:p w:rsidR="00222990" w:rsidRDefault="00222990" w:rsidP="009B468A">
      <w:pPr>
        <w:tabs>
          <w:tab w:val="center" w:pos="4153"/>
          <w:tab w:val="left" w:pos="7320"/>
        </w:tabs>
        <w:autoSpaceDE w:val="0"/>
        <w:autoSpaceDN w:val="0"/>
        <w:adjustRightInd w:val="0"/>
        <w:spacing w:after="100" w:afterAutospacing="1" w:line="400" w:lineRule="exact"/>
        <w:jc w:val="center"/>
        <w:rPr>
          <w:rFonts w:ascii="宋体" w:hAnsi="宋体"/>
          <w:sz w:val="28"/>
          <w:szCs w:val="28"/>
        </w:rPr>
      </w:pPr>
      <w:r w:rsidRPr="009E547F">
        <w:rPr>
          <w:rFonts w:ascii="宋体" w:hAnsi="宋体" w:hint="eastAsia"/>
          <w:sz w:val="28"/>
          <w:szCs w:val="28"/>
        </w:rPr>
        <w:t>化学系</w:t>
      </w:r>
      <w:r>
        <w:rPr>
          <w:rFonts w:ascii="宋体" w:hAnsi="宋体" w:hint="eastAsia"/>
          <w:sz w:val="28"/>
          <w:szCs w:val="28"/>
        </w:rPr>
        <w:t xml:space="preserve">   </w:t>
      </w:r>
      <w:r w:rsidRPr="009E547F">
        <w:rPr>
          <w:rFonts w:ascii="宋体" w:hAnsi="宋体" w:hint="eastAsia"/>
          <w:sz w:val="28"/>
          <w:szCs w:val="28"/>
        </w:rPr>
        <w:t>丁奇  相波  母朝静</w:t>
      </w:r>
    </w:p>
    <w:p w:rsidR="003E38E0" w:rsidRDefault="003E38E0" w:rsidP="009B468A">
      <w:pPr>
        <w:spacing w:line="360" w:lineRule="auto"/>
        <w:ind w:firstLine="480"/>
        <w:rPr>
          <w:rFonts w:ascii="宋体" w:hAnsi="宋体" w:cs="宋体"/>
          <w:szCs w:val="21"/>
          <w:lang w:val="zh-CN"/>
        </w:rPr>
      </w:pPr>
    </w:p>
    <w:p w:rsidR="00222990" w:rsidRPr="009E547F"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中共中央国务院关于深化教育改革全面推进素质教育的决定》指出：“高等教育要重视培养大学生的创新能力、实践能力和创业精神，普遍提高大学生的人文素质和科学素质。”高等学校是培养高素质创新性人才的基地，必须把培养大学生的创新意识、创新能力和创新精神作为自己重要的工作目标，为创新人才创造更加有利的成长环境。目前的大学生科技创新活动作为大学科技创新体系的重要组成部分，也是国家创新体系中最具活力的组成部分，但形式较为单一，产业化导向不明显。因此，高校应该在培养大学生的科技创新能力和创新精神方面拓展新途径、新方法。</w:t>
      </w:r>
    </w:p>
    <w:p w:rsidR="00222990"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通过发放调查问卷、座谈、访谈等，我们得到了大量的基础性数据，结合近几年的工作成效和相关案例，调查统计结果显示：</w:t>
      </w:r>
    </w:p>
    <w:p w:rsidR="00222990"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1．我系大学生科技创新活动总体上呈良性发展态势。除了大一新生，所有学生均参与过不同层次的科技创新活动，而且年级越高，参与科技创新活动的次数越多，在活动中所承担的科研比例越大，所申报的活动层次越高。而且，近几年，大一新生一入校就参与到各类科技创新活动的比例明显上升。</w:t>
      </w:r>
    </w:p>
    <w:p w:rsidR="00222990"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2．教师对学生科技创新的重视程度明显增强。大多数教师都愿意把自己科研课题的子课题作为科技创新课题交给学生研究，很多教师都能直接参与到学生科技创新活动的指导工作中，即使不直接参与指导，一般也会指定熟悉相关课题的博士生或是硕士生代为指导。</w:t>
      </w:r>
    </w:p>
    <w:p w:rsidR="00222990"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3．学生对科技创新的关注度与自信心不断增强。大学生对科技创新活动普遍给予了积极的关注，认同程度明显加强。调查显示，95.9%的学生表示应“大力支持和关心科技创新活动”。88.8%的承担了科研课题任务的学生认为自己有信心和能力通过科研活动取得丰硕的科研成果。在谈到参与科技创新活动的目的时，96.4%的学生认为可以“增强对专业知识的了解和巩固”，86.8%的学生认为可以“培养自己的创新意识”，81.7%的学生认为可以“实现自己的科技创意”，80.7%的学生认为可以“发挥自己的特长，打下创业成才基础”。</w:t>
      </w:r>
    </w:p>
    <w:p w:rsidR="00222990"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 xml:space="preserve"> 4．在问及学生科技创新项目的来源时，75.6%的学生选择的是“老师科研项目的子课题或老师的研究专长”，24.9%的学生选择的是“受到之前学长、学姐相关课题的启发”，35.0%的学生选择的是“在学习过程中自己想到的”，25.9%的学生选择的是“校企合作的相关课题”。</w:t>
      </w:r>
      <w:r w:rsidRPr="009E547F">
        <w:rPr>
          <w:rFonts w:ascii="宋体" w:hAnsi="宋体" w:cs="宋体" w:hint="eastAsia"/>
          <w:szCs w:val="21"/>
          <w:lang w:val="zh-CN"/>
        </w:rPr>
        <w:lastRenderedPageBreak/>
        <w:t>5．通过各类科技创新活动和创新项目，每年和导师合作申请专利项目的学生越来越多，而且学生作为第一发明人的比例也有所上升。</w:t>
      </w:r>
    </w:p>
    <w:p w:rsidR="00222990" w:rsidRPr="009E547F"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之所以有上述的良性发展态势，都源于我系对激发大学生的创新能力和热情的高度重视，对学生科技创新活动给予的特殊待遇。由于学科的特色，化学系学生科技创新活动配备专门的分管老师，一般由系主任助理担任；有专门的实验室——化学实验教学中心与化学化工创新实践基地；有专门的学生机构——化学化工创新实践活动管理办公室（即化学系创新俱乐部）；有专项经费，对参与指导工作的教师还有相应的指导经费。此外，我系还按照学校的规定，除了对参与各类科技创新活动的同学给予学分认定外，对于获奖的同学在奖学金的评定以及保研的过程中都有相应的加分政策。而对于学生的创新能力的激发，除了常规的一些培养方式，还从社会需求出发，邀请企业参与到大学生创新能力的培养中，走出了一条有化学系特色的校企结合之路，也正是这条创新结合产业的道路，使不少学生的创新成果很快得到了各方面的认可，反之进一步促进了学生的创新性，形成了良性循环。</w:t>
      </w:r>
    </w:p>
    <w:p w:rsidR="00222990"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我系通过校企合作加强学生创新培养共有以下三种较为成熟的方式：</w:t>
      </w:r>
    </w:p>
    <w:p w:rsidR="00222990" w:rsidRPr="00B82559" w:rsidRDefault="00222990" w:rsidP="009B468A">
      <w:pPr>
        <w:autoSpaceDE w:val="0"/>
        <w:autoSpaceDN w:val="0"/>
        <w:adjustRightInd w:val="0"/>
        <w:spacing w:line="360" w:lineRule="auto"/>
        <w:rPr>
          <w:rFonts w:ascii="宋体" w:hAnsi="宋体" w:cs="宋体"/>
          <w:b/>
          <w:sz w:val="28"/>
          <w:szCs w:val="28"/>
          <w:lang w:val="zh-CN"/>
        </w:rPr>
      </w:pPr>
      <w:r w:rsidRPr="00B82559">
        <w:rPr>
          <w:rFonts w:ascii="宋体" w:hAnsi="宋体" w:cs="宋体" w:hint="eastAsia"/>
          <w:b/>
          <w:sz w:val="28"/>
          <w:szCs w:val="28"/>
          <w:lang w:val="zh-CN"/>
        </w:rPr>
        <w:t>一、企业高管讲座：</w:t>
      </w:r>
    </w:p>
    <w:p w:rsidR="00222990" w:rsidRPr="009E547F"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为了促进大一新生对化学专业的全面了解，合理有序地规划人生方向，我系在大一新生入学的第一个学期，加入了化学化工导论课程和教授新生讨论课，这两门课程以专题的形式，让不同研究方向的教授以大一新生听得懂看得懂的形式讲述自己的成长历程、研究方向、研究成果等，除了本系教授，还会相应邀请一些化学化工企业的高管来做科普讲座，这些企业高管有些是我系的企业合作伙伴，而更多的则是从我系的毕业生，通过这些互动，直接激励了大一新生的科创信心，使得很多同学在讲座后就积极投身于某项课题的研究中。</w:t>
      </w:r>
    </w:p>
    <w:p w:rsidR="00222990" w:rsidRPr="009E547F"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例如：本学期，我们邀请了巴斯夫（中国）有限公司皮革及纺织化学品部门负责人、化学系93级毕业生梅雨为同学们讲了第一课，他从自己的成长经历、巴斯夫公司的历史沿革等谈起，为大一新生解答了许多将来所学、所能、所会与社会需求是否匹配的问题，他鼓励同学们多参与社会实践和科技创新项目，在与社会的磨合过程中不断学习不断成长。</w:t>
      </w:r>
    </w:p>
    <w:p w:rsidR="00222990"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这类讲座的开展，对学生们坚定专业信心，树立奋斗方向，激发创新热情，在科研的道路上敢于付出、甘于寂寞起到了良好的作用。</w:t>
      </w:r>
    </w:p>
    <w:p w:rsidR="00222990" w:rsidRPr="00B82559" w:rsidRDefault="00222990" w:rsidP="009B468A">
      <w:pPr>
        <w:autoSpaceDE w:val="0"/>
        <w:autoSpaceDN w:val="0"/>
        <w:adjustRightInd w:val="0"/>
        <w:spacing w:line="360" w:lineRule="auto"/>
        <w:rPr>
          <w:rFonts w:ascii="宋体" w:hAnsi="宋体" w:cs="宋体"/>
          <w:b/>
          <w:sz w:val="28"/>
          <w:szCs w:val="28"/>
          <w:lang w:val="zh-CN"/>
        </w:rPr>
      </w:pPr>
      <w:r w:rsidRPr="00B82559">
        <w:rPr>
          <w:rFonts w:ascii="宋体" w:hAnsi="宋体" w:cs="宋体" w:hint="eastAsia"/>
          <w:b/>
          <w:sz w:val="28"/>
          <w:szCs w:val="28"/>
          <w:lang w:val="zh-CN"/>
        </w:rPr>
        <w:t>二、横向项目带动：</w:t>
      </w:r>
    </w:p>
    <w:p w:rsidR="00222990" w:rsidRPr="009E547F"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对于本科生创新能力的培养除了高年级的导师责任制外，我系还推出了轮流蹲组计划，即低年级学生每学期可以申请跟随一位导师，进入该导师的实验室，参与其课题组的各项科</w:t>
      </w:r>
      <w:r w:rsidRPr="009E547F">
        <w:rPr>
          <w:rFonts w:ascii="宋体" w:hAnsi="宋体" w:cs="宋体" w:hint="eastAsia"/>
          <w:szCs w:val="21"/>
          <w:lang w:val="zh-CN"/>
        </w:rPr>
        <w:lastRenderedPageBreak/>
        <w:t>研活动，通过几个学期，与不同导师课题组的交流，从而明确自己感兴趣的研究方向，在高年级选择导师时可以明确地选择相应的导师。每年我系都有40-50人参加轮流蹲组活动。</w:t>
      </w:r>
    </w:p>
    <w:p w:rsidR="00222990" w:rsidRPr="009E547F"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除了注重激发本科生的创新能力培养，我系认为对研究生的创新能力培养是整个研究生培养过程中的重中之重。每学期我系各个专业方向的教授都会通过邀请各国专家、院士、企业高管前来做报告，平均每隔一周就会有一个专业报告，同一专业方向的研究生要求必须参加，其他学生无论年级、专业方向均可以选择性参加。</w:t>
      </w:r>
    </w:p>
    <w:p w:rsidR="00222990" w:rsidRPr="009E547F"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近三年我系教师主持国家级纵向项目57项，其中重大项目8项，纵向项目到帐总经费达1975万元，参与横向项目115项，横向项目到账总经费609万元。其中横向项目大多数是和企业合作完成的。在SCI、SSCI、A&amp;HCI、EI、Medline发表论文</w:t>
      </w:r>
      <w:r w:rsidRPr="009E547F">
        <w:rPr>
          <w:rFonts w:ascii="宋体" w:hAnsi="宋体" w:cs="宋体"/>
          <w:szCs w:val="21"/>
          <w:lang w:val="zh-CN"/>
        </w:rPr>
        <w:t>587</w:t>
      </w:r>
      <w:r w:rsidRPr="009E547F">
        <w:rPr>
          <w:rFonts w:ascii="宋体" w:hAnsi="宋体" w:cs="宋体" w:hint="eastAsia"/>
          <w:szCs w:val="21"/>
          <w:lang w:val="zh-CN"/>
        </w:rPr>
        <w:t>篇，其中影响因子3.0以上的215篇。每个导师所带的硕士或是博士生都是上述科研项目和论文的主力，从立项申请到实施完成，贯穿整个过程。正是参与了上述科研项目和论文的撰写，很多研究生的设想、观点和方法得到印证和实践，并成为该研究生毕业论文的创新点。而且近些年越来越多的本科生也参与到了不同导师的科研项目中，而且有个别本科生在毕业时已经发表SCI论文或是申请专利。</w:t>
      </w:r>
    </w:p>
    <w:p w:rsidR="00222990" w:rsidRPr="009E547F"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我系对2011-2013年博士毕业生发表SCI论文情况做了统计，这三年毕业生共33人，发表SCI论文93篇，人均发表3篇，平均影响因子达到3.3。硕士毕业生中能公开发表SCI论文的比例也已达到42%。近三年学生发明专利148项，授权26项。</w:t>
      </w:r>
    </w:p>
    <w:p w:rsidR="00222990"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 xml:space="preserve">正是在这种培养模式下，化学论文整体水平达到同济大学入选ESI前1%，7个学科第1名，数据来源2013年第95期（高教信息总619期） </w:t>
      </w:r>
    </w:p>
    <w:p w:rsidR="00222990" w:rsidRPr="003E38E0" w:rsidRDefault="00222990" w:rsidP="009B468A">
      <w:pPr>
        <w:widowControl/>
        <w:spacing w:line="360" w:lineRule="auto"/>
        <w:jc w:val="center"/>
        <w:rPr>
          <w:rFonts w:ascii="楷体" w:eastAsia="楷体" w:hAnsi="楷体" w:cs="宋体"/>
          <w:b/>
          <w:szCs w:val="21"/>
          <w:lang w:val="zh-CN"/>
        </w:rPr>
      </w:pPr>
      <w:r w:rsidRPr="003E38E0">
        <w:rPr>
          <w:rFonts w:ascii="楷体" w:eastAsia="楷体" w:hAnsi="楷体" w:cs="宋体" w:hint="eastAsia"/>
          <w:b/>
          <w:szCs w:val="21"/>
          <w:lang w:val="zh-CN"/>
        </w:rPr>
        <w:t>2010-2013年排名名次变化（名次/机构总数）</w:t>
      </w:r>
    </w:p>
    <w:tbl>
      <w:tblPr>
        <w:tblW w:w="8512" w:type="dxa"/>
        <w:tblInd w:w="98" w:type="dxa"/>
        <w:tblLayout w:type="fixed"/>
        <w:tblLook w:val="0000" w:firstRow="0" w:lastRow="0" w:firstColumn="0" w:lastColumn="0" w:noHBand="0" w:noVBand="0"/>
      </w:tblPr>
      <w:tblGrid>
        <w:gridCol w:w="1071"/>
        <w:gridCol w:w="1899"/>
        <w:gridCol w:w="1293"/>
        <w:gridCol w:w="1377"/>
        <w:gridCol w:w="1495"/>
        <w:gridCol w:w="1377"/>
      </w:tblGrid>
      <w:tr w:rsidR="00222990" w:rsidRPr="009E547F" w:rsidTr="000A5FA2">
        <w:trPr>
          <w:trHeight w:val="525"/>
        </w:trPr>
        <w:tc>
          <w:tcPr>
            <w:tcW w:w="1071"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szCs w:val="21"/>
                <w:lang w:val="zh-CN"/>
              </w:rPr>
              <w:t>序号</w:t>
            </w:r>
          </w:p>
        </w:tc>
        <w:tc>
          <w:tcPr>
            <w:tcW w:w="1899" w:type="dxa"/>
            <w:tcBorders>
              <w:top w:val="single" w:sz="8" w:space="0" w:color="auto"/>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学科</w:t>
            </w:r>
          </w:p>
        </w:tc>
        <w:tc>
          <w:tcPr>
            <w:tcW w:w="1293" w:type="dxa"/>
            <w:tcBorders>
              <w:top w:val="single" w:sz="8" w:space="0" w:color="auto"/>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2013年排名</w:t>
            </w:r>
          </w:p>
        </w:tc>
        <w:tc>
          <w:tcPr>
            <w:tcW w:w="1377" w:type="dxa"/>
            <w:tcBorders>
              <w:top w:val="single" w:sz="8" w:space="0" w:color="auto"/>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2012年排名</w:t>
            </w:r>
          </w:p>
        </w:tc>
        <w:tc>
          <w:tcPr>
            <w:tcW w:w="1495" w:type="dxa"/>
            <w:tcBorders>
              <w:top w:val="single" w:sz="8" w:space="0" w:color="auto"/>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2011年排名</w:t>
            </w:r>
          </w:p>
        </w:tc>
        <w:tc>
          <w:tcPr>
            <w:tcW w:w="1377" w:type="dxa"/>
            <w:tcBorders>
              <w:top w:val="single" w:sz="8" w:space="0" w:color="auto"/>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2010年排名</w:t>
            </w:r>
          </w:p>
        </w:tc>
      </w:tr>
      <w:tr w:rsidR="00222990" w:rsidRPr="009E547F" w:rsidTr="000A5FA2">
        <w:trPr>
          <w:trHeight w:val="403"/>
        </w:trPr>
        <w:tc>
          <w:tcPr>
            <w:tcW w:w="1071" w:type="dxa"/>
            <w:tcBorders>
              <w:top w:val="nil"/>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szCs w:val="21"/>
                <w:lang w:val="zh-CN"/>
              </w:rPr>
              <w:t>1</w:t>
            </w:r>
          </w:p>
        </w:tc>
        <w:tc>
          <w:tcPr>
            <w:tcW w:w="1899" w:type="dxa"/>
            <w:tcBorders>
              <w:top w:val="nil"/>
              <w:left w:val="nil"/>
              <w:bottom w:val="single" w:sz="8" w:space="0" w:color="auto"/>
              <w:right w:val="single" w:sz="8" w:space="0" w:color="auto"/>
            </w:tcBorders>
            <w:vAlign w:val="center"/>
          </w:tcPr>
          <w:p w:rsidR="00222990" w:rsidRPr="009E547F" w:rsidRDefault="00EE224B" w:rsidP="009B468A">
            <w:pPr>
              <w:widowControl/>
              <w:spacing w:line="360" w:lineRule="auto"/>
              <w:jc w:val="left"/>
              <w:rPr>
                <w:rFonts w:ascii="宋体" w:hAnsi="宋体" w:cs="宋体"/>
                <w:szCs w:val="21"/>
                <w:lang w:val="zh-CN"/>
              </w:rPr>
            </w:pPr>
            <w:hyperlink r:id="rId46" w:history="1">
              <w:r w:rsidR="00222990" w:rsidRPr="009E547F">
                <w:rPr>
                  <w:rFonts w:ascii="宋体" w:hAnsi="宋体" w:cs="宋体"/>
                  <w:szCs w:val="21"/>
                  <w:lang w:val="zh-CN"/>
                </w:rPr>
                <w:t xml:space="preserve">化学 </w:t>
              </w:r>
            </w:hyperlink>
          </w:p>
        </w:tc>
        <w:tc>
          <w:tcPr>
            <w:tcW w:w="1293" w:type="dxa"/>
            <w:tcBorders>
              <w:top w:val="nil"/>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448/1111</w:t>
            </w:r>
          </w:p>
        </w:tc>
        <w:tc>
          <w:tcPr>
            <w:tcW w:w="1377" w:type="dxa"/>
            <w:tcBorders>
              <w:top w:val="nil"/>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514/1082</w:t>
            </w:r>
          </w:p>
        </w:tc>
        <w:tc>
          <w:tcPr>
            <w:tcW w:w="1495" w:type="dxa"/>
            <w:tcBorders>
              <w:top w:val="nil"/>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570/1034</w:t>
            </w:r>
          </w:p>
        </w:tc>
        <w:tc>
          <w:tcPr>
            <w:tcW w:w="1377" w:type="dxa"/>
            <w:tcBorders>
              <w:top w:val="nil"/>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718/950</w:t>
            </w:r>
          </w:p>
        </w:tc>
      </w:tr>
      <w:tr w:rsidR="00222990" w:rsidRPr="009E547F" w:rsidTr="000A5FA2">
        <w:trPr>
          <w:trHeight w:val="409"/>
        </w:trPr>
        <w:tc>
          <w:tcPr>
            <w:tcW w:w="1071" w:type="dxa"/>
            <w:tcBorders>
              <w:top w:val="nil"/>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szCs w:val="21"/>
                <w:lang w:val="zh-CN"/>
              </w:rPr>
              <w:t>2</w:t>
            </w:r>
          </w:p>
        </w:tc>
        <w:tc>
          <w:tcPr>
            <w:tcW w:w="1899" w:type="dxa"/>
            <w:tcBorders>
              <w:top w:val="nil"/>
              <w:left w:val="nil"/>
              <w:bottom w:val="single" w:sz="8" w:space="0" w:color="auto"/>
              <w:right w:val="single" w:sz="8" w:space="0" w:color="auto"/>
            </w:tcBorders>
            <w:vAlign w:val="center"/>
          </w:tcPr>
          <w:p w:rsidR="00222990" w:rsidRPr="009E547F" w:rsidRDefault="00EE224B" w:rsidP="009B468A">
            <w:pPr>
              <w:widowControl/>
              <w:spacing w:line="360" w:lineRule="auto"/>
              <w:jc w:val="left"/>
              <w:rPr>
                <w:rFonts w:ascii="宋体" w:hAnsi="宋体" w:cs="宋体"/>
                <w:szCs w:val="21"/>
                <w:lang w:val="zh-CN"/>
              </w:rPr>
            </w:pPr>
            <w:hyperlink r:id="rId47" w:history="1">
              <w:r w:rsidR="00222990" w:rsidRPr="009E547F">
                <w:rPr>
                  <w:rFonts w:ascii="宋体" w:hAnsi="宋体" w:cs="宋体"/>
                  <w:szCs w:val="21"/>
                  <w:lang w:val="zh-CN"/>
                </w:rPr>
                <w:t>材料科学</w:t>
              </w:r>
            </w:hyperlink>
          </w:p>
        </w:tc>
        <w:tc>
          <w:tcPr>
            <w:tcW w:w="1293" w:type="dxa"/>
            <w:tcBorders>
              <w:top w:val="nil"/>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140/735</w:t>
            </w:r>
          </w:p>
        </w:tc>
        <w:tc>
          <w:tcPr>
            <w:tcW w:w="1377" w:type="dxa"/>
            <w:tcBorders>
              <w:top w:val="nil"/>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166/719</w:t>
            </w:r>
          </w:p>
        </w:tc>
        <w:tc>
          <w:tcPr>
            <w:tcW w:w="1495" w:type="dxa"/>
            <w:tcBorders>
              <w:top w:val="nil"/>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192/687</w:t>
            </w:r>
          </w:p>
        </w:tc>
        <w:tc>
          <w:tcPr>
            <w:tcW w:w="1377" w:type="dxa"/>
            <w:tcBorders>
              <w:top w:val="nil"/>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247/637</w:t>
            </w:r>
          </w:p>
        </w:tc>
      </w:tr>
      <w:tr w:rsidR="00222990" w:rsidRPr="009E547F" w:rsidTr="000A5FA2">
        <w:trPr>
          <w:trHeight w:val="415"/>
        </w:trPr>
        <w:tc>
          <w:tcPr>
            <w:tcW w:w="1071" w:type="dxa"/>
            <w:tcBorders>
              <w:top w:val="nil"/>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szCs w:val="21"/>
                <w:lang w:val="zh-CN"/>
              </w:rPr>
              <w:t>3</w:t>
            </w:r>
          </w:p>
        </w:tc>
        <w:tc>
          <w:tcPr>
            <w:tcW w:w="1899" w:type="dxa"/>
            <w:tcBorders>
              <w:top w:val="nil"/>
              <w:left w:val="nil"/>
              <w:bottom w:val="single" w:sz="8" w:space="0" w:color="auto"/>
              <w:right w:val="single" w:sz="8" w:space="0" w:color="auto"/>
            </w:tcBorders>
            <w:vAlign w:val="center"/>
          </w:tcPr>
          <w:p w:rsidR="00222990" w:rsidRPr="009E547F" w:rsidRDefault="00EE224B" w:rsidP="009B468A">
            <w:pPr>
              <w:widowControl/>
              <w:spacing w:line="360" w:lineRule="auto"/>
              <w:jc w:val="left"/>
              <w:rPr>
                <w:rFonts w:ascii="宋体" w:hAnsi="宋体" w:cs="宋体"/>
                <w:szCs w:val="21"/>
                <w:lang w:val="zh-CN"/>
              </w:rPr>
            </w:pPr>
            <w:hyperlink r:id="rId48" w:history="1">
              <w:r w:rsidR="00222990" w:rsidRPr="009E547F">
                <w:rPr>
                  <w:rFonts w:ascii="宋体" w:hAnsi="宋体" w:cs="宋体"/>
                  <w:szCs w:val="21"/>
                  <w:lang w:val="zh-CN"/>
                </w:rPr>
                <w:t>工程学</w:t>
              </w:r>
            </w:hyperlink>
          </w:p>
        </w:tc>
        <w:tc>
          <w:tcPr>
            <w:tcW w:w="1293" w:type="dxa"/>
            <w:tcBorders>
              <w:top w:val="nil"/>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210/1305</w:t>
            </w:r>
          </w:p>
        </w:tc>
        <w:tc>
          <w:tcPr>
            <w:tcW w:w="1377" w:type="dxa"/>
            <w:tcBorders>
              <w:top w:val="nil"/>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237/1267</w:t>
            </w:r>
          </w:p>
        </w:tc>
        <w:tc>
          <w:tcPr>
            <w:tcW w:w="1495" w:type="dxa"/>
            <w:tcBorders>
              <w:top w:val="nil"/>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291/1201</w:t>
            </w:r>
          </w:p>
        </w:tc>
        <w:tc>
          <w:tcPr>
            <w:tcW w:w="1377" w:type="dxa"/>
            <w:tcBorders>
              <w:top w:val="nil"/>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384/1094</w:t>
            </w:r>
          </w:p>
        </w:tc>
      </w:tr>
      <w:tr w:rsidR="00222990" w:rsidRPr="009E547F" w:rsidTr="000A5FA2">
        <w:trPr>
          <w:trHeight w:val="406"/>
        </w:trPr>
        <w:tc>
          <w:tcPr>
            <w:tcW w:w="1071" w:type="dxa"/>
            <w:tcBorders>
              <w:top w:val="nil"/>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szCs w:val="21"/>
                <w:lang w:val="zh-CN"/>
              </w:rPr>
              <w:t>4</w:t>
            </w:r>
          </w:p>
        </w:tc>
        <w:tc>
          <w:tcPr>
            <w:tcW w:w="1899" w:type="dxa"/>
            <w:tcBorders>
              <w:top w:val="nil"/>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物理学</w:t>
            </w:r>
          </w:p>
        </w:tc>
        <w:tc>
          <w:tcPr>
            <w:tcW w:w="1293" w:type="dxa"/>
            <w:tcBorders>
              <w:top w:val="nil"/>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641/785</w:t>
            </w:r>
          </w:p>
        </w:tc>
        <w:tc>
          <w:tcPr>
            <w:tcW w:w="1377" w:type="dxa"/>
            <w:tcBorders>
              <w:top w:val="nil"/>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677/774</w:t>
            </w:r>
          </w:p>
        </w:tc>
        <w:tc>
          <w:tcPr>
            <w:tcW w:w="1495" w:type="dxa"/>
            <w:tcBorders>
              <w:top w:val="nil"/>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701/745</w:t>
            </w:r>
          </w:p>
        </w:tc>
        <w:tc>
          <w:tcPr>
            <w:tcW w:w="1377" w:type="dxa"/>
            <w:tcBorders>
              <w:top w:val="nil"/>
              <w:left w:val="nil"/>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 xml:space="preserve">　</w:t>
            </w:r>
          </w:p>
        </w:tc>
      </w:tr>
      <w:tr w:rsidR="00222990" w:rsidRPr="009E547F" w:rsidTr="000A5FA2">
        <w:trPr>
          <w:trHeight w:val="384"/>
        </w:trPr>
        <w:tc>
          <w:tcPr>
            <w:tcW w:w="1071"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szCs w:val="21"/>
                <w:lang w:val="zh-CN"/>
              </w:rPr>
              <w:t>5</w:t>
            </w:r>
          </w:p>
        </w:tc>
        <w:tc>
          <w:tcPr>
            <w:tcW w:w="1899"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临床医学</w:t>
            </w:r>
          </w:p>
        </w:tc>
        <w:tc>
          <w:tcPr>
            <w:tcW w:w="1293"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1352/3895</w:t>
            </w:r>
          </w:p>
        </w:tc>
        <w:tc>
          <w:tcPr>
            <w:tcW w:w="1377"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1707/3739</w:t>
            </w:r>
          </w:p>
        </w:tc>
        <w:tc>
          <w:tcPr>
            <w:tcW w:w="1495"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2274/3486</w:t>
            </w:r>
          </w:p>
        </w:tc>
        <w:tc>
          <w:tcPr>
            <w:tcW w:w="1377"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 xml:space="preserve">　</w:t>
            </w:r>
          </w:p>
        </w:tc>
      </w:tr>
      <w:tr w:rsidR="00222990" w:rsidRPr="009E547F" w:rsidTr="000A5FA2">
        <w:trPr>
          <w:trHeight w:val="405"/>
        </w:trPr>
        <w:tc>
          <w:tcPr>
            <w:tcW w:w="1071"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szCs w:val="21"/>
                <w:lang w:val="zh-CN"/>
              </w:rPr>
              <w:t>6</w:t>
            </w:r>
          </w:p>
        </w:tc>
        <w:tc>
          <w:tcPr>
            <w:tcW w:w="1899"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地球科学</w:t>
            </w:r>
          </w:p>
        </w:tc>
        <w:tc>
          <w:tcPr>
            <w:tcW w:w="1293"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406/548</w:t>
            </w:r>
          </w:p>
        </w:tc>
        <w:tc>
          <w:tcPr>
            <w:tcW w:w="1377"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397/528</w:t>
            </w:r>
          </w:p>
        </w:tc>
        <w:tc>
          <w:tcPr>
            <w:tcW w:w="1495"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401/494</w:t>
            </w:r>
          </w:p>
        </w:tc>
        <w:tc>
          <w:tcPr>
            <w:tcW w:w="1377"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410/447</w:t>
            </w:r>
          </w:p>
        </w:tc>
      </w:tr>
      <w:tr w:rsidR="00222990" w:rsidRPr="009E547F" w:rsidTr="000A5FA2">
        <w:trPr>
          <w:trHeight w:val="411"/>
        </w:trPr>
        <w:tc>
          <w:tcPr>
            <w:tcW w:w="1071"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szCs w:val="21"/>
                <w:lang w:val="zh-CN"/>
              </w:rPr>
              <w:t>7</w:t>
            </w:r>
          </w:p>
        </w:tc>
        <w:tc>
          <w:tcPr>
            <w:tcW w:w="1899"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环境科学/生态学</w:t>
            </w:r>
          </w:p>
        </w:tc>
        <w:tc>
          <w:tcPr>
            <w:tcW w:w="1293"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430/720</w:t>
            </w:r>
          </w:p>
        </w:tc>
        <w:tc>
          <w:tcPr>
            <w:tcW w:w="1377"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509/687</w:t>
            </w:r>
          </w:p>
        </w:tc>
        <w:tc>
          <w:tcPr>
            <w:tcW w:w="1495"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592/635</w:t>
            </w:r>
          </w:p>
        </w:tc>
        <w:tc>
          <w:tcPr>
            <w:tcW w:w="1377"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 xml:space="preserve">　</w:t>
            </w:r>
          </w:p>
        </w:tc>
      </w:tr>
      <w:tr w:rsidR="00222990" w:rsidRPr="009E547F" w:rsidTr="000A5FA2">
        <w:trPr>
          <w:trHeight w:val="544"/>
        </w:trPr>
        <w:tc>
          <w:tcPr>
            <w:tcW w:w="1071"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szCs w:val="21"/>
                <w:lang w:val="zh-CN"/>
              </w:rPr>
              <w:t>同济大学</w:t>
            </w:r>
            <w:r w:rsidRPr="009E547F">
              <w:rPr>
                <w:rFonts w:ascii="宋体" w:hAnsi="宋体" w:cs="宋体"/>
                <w:szCs w:val="21"/>
                <w:lang w:val="zh-CN"/>
              </w:rPr>
              <w:lastRenderedPageBreak/>
              <w:t>总排名</w:t>
            </w:r>
          </w:p>
        </w:tc>
        <w:tc>
          <w:tcPr>
            <w:tcW w:w="1899"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p>
        </w:tc>
        <w:tc>
          <w:tcPr>
            <w:tcW w:w="1293"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716/5349</w:t>
            </w:r>
          </w:p>
        </w:tc>
        <w:tc>
          <w:tcPr>
            <w:tcW w:w="1377"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835/5132</w:t>
            </w:r>
          </w:p>
        </w:tc>
        <w:tc>
          <w:tcPr>
            <w:tcW w:w="1495"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928/4827</w:t>
            </w:r>
          </w:p>
        </w:tc>
        <w:tc>
          <w:tcPr>
            <w:tcW w:w="1377" w:type="dxa"/>
            <w:tcBorders>
              <w:top w:val="single" w:sz="8" w:space="0" w:color="auto"/>
              <w:left w:val="single" w:sz="8" w:space="0" w:color="auto"/>
              <w:bottom w:val="single" w:sz="8" w:space="0" w:color="auto"/>
              <w:right w:val="single" w:sz="8" w:space="0" w:color="auto"/>
            </w:tcBorders>
            <w:vAlign w:val="center"/>
          </w:tcPr>
          <w:p w:rsidR="00222990" w:rsidRPr="009E547F" w:rsidRDefault="00222990" w:rsidP="009B468A">
            <w:pPr>
              <w:widowControl/>
              <w:spacing w:line="360" w:lineRule="auto"/>
              <w:jc w:val="left"/>
              <w:rPr>
                <w:rFonts w:ascii="宋体" w:hAnsi="宋体" w:cs="宋体"/>
                <w:szCs w:val="21"/>
                <w:lang w:val="zh-CN"/>
              </w:rPr>
            </w:pPr>
            <w:r w:rsidRPr="009E547F">
              <w:rPr>
                <w:rFonts w:ascii="宋体" w:hAnsi="宋体" w:cs="宋体"/>
                <w:szCs w:val="21"/>
                <w:lang w:val="zh-CN"/>
              </w:rPr>
              <w:t>1220/4272</w:t>
            </w:r>
          </w:p>
        </w:tc>
      </w:tr>
    </w:tbl>
    <w:p w:rsidR="00222990" w:rsidRPr="00B82559" w:rsidRDefault="00222990" w:rsidP="009B468A">
      <w:pPr>
        <w:autoSpaceDE w:val="0"/>
        <w:autoSpaceDN w:val="0"/>
        <w:adjustRightInd w:val="0"/>
        <w:spacing w:line="360" w:lineRule="auto"/>
        <w:rPr>
          <w:rFonts w:ascii="宋体" w:hAnsi="宋体" w:cs="宋体"/>
          <w:b/>
          <w:sz w:val="28"/>
          <w:szCs w:val="28"/>
          <w:lang w:val="zh-CN"/>
        </w:rPr>
      </w:pPr>
      <w:r w:rsidRPr="00B82559">
        <w:rPr>
          <w:rFonts w:ascii="宋体" w:hAnsi="宋体" w:cs="宋体" w:hint="eastAsia"/>
          <w:b/>
          <w:sz w:val="28"/>
          <w:szCs w:val="28"/>
          <w:lang w:val="zh-CN"/>
        </w:rPr>
        <w:lastRenderedPageBreak/>
        <w:t>三、联合培养与社会实践实习：</w:t>
      </w:r>
    </w:p>
    <w:p w:rsidR="00222990" w:rsidRPr="009E547F"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化学博士后流动站还与企业博士后流动站联合培养博士后，例如：与全国著名化工企业上海华谊集团公司技术中心联合培养1人，已出站；与全国最大环保企业江苏苏净集团有限公司联合培养1人，已出站；我们与上海烟草集团有限公司是长期合作单位，目前已联合培养 6人，3人出站，3人在站。</w:t>
      </w:r>
    </w:p>
    <w:p w:rsidR="00222990" w:rsidRPr="009E547F"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此外，每年暑假我系规定有长达一个月的实践环节，本科生主要去与我系签订相关协议的实践基地考察实习，而研究生可以由导师指定相关的实习单位或是实习项目，如果导师无法指定，也可以去我系指定的相关实习基地，具体见下表。</w:t>
      </w:r>
    </w:p>
    <w:p w:rsidR="00222990" w:rsidRPr="003E38E0" w:rsidRDefault="00222990" w:rsidP="009B468A">
      <w:pPr>
        <w:widowControl/>
        <w:spacing w:line="360" w:lineRule="auto"/>
        <w:jc w:val="center"/>
        <w:rPr>
          <w:rFonts w:ascii="楷体" w:eastAsia="楷体" w:hAnsi="楷体" w:cs="宋体"/>
          <w:b/>
          <w:szCs w:val="21"/>
          <w:lang w:val="zh-CN"/>
        </w:rPr>
      </w:pPr>
      <w:r w:rsidRPr="003E38E0">
        <w:rPr>
          <w:rFonts w:ascii="楷体" w:eastAsia="楷体" w:hAnsi="楷体" w:cs="宋体" w:hint="eastAsia"/>
          <w:b/>
          <w:szCs w:val="21"/>
          <w:lang w:val="zh-CN"/>
        </w:rPr>
        <w:t>实习实践基地</w:t>
      </w:r>
    </w:p>
    <w:tbl>
      <w:tblPr>
        <w:tblW w:w="7089" w:type="dxa"/>
        <w:tblInd w:w="620" w:type="dxa"/>
        <w:tblLayout w:type="fixed"/>
        <w:tblLook w:val="0000" w:firstRow="0" w:lastRow="0" w:firstColumn="0" w:lastColumn="0" w:noHBand="0" w:noVBand="0"/>
      </w:tblPr>
      <w:tblGrid>
        <w:gridCol w:w="3883"/>
        <w:gridCol w:w="3206"/>
      </w:tblGrid>
      <w:tr w:rsidR="00222990" w:rsidRPr="009E547F" w:rsidTr="000A5FA2">
        <w:trPr>
          <w:trHeight w:val="328"/>
        </w:trPr>
        <w:tc>
          <w:tcPr>
            <w:tcW w:w="3883" w:type="dxa"/>
            <w:tcBorders>
              <w:top w:val="single" w:sz="4" w:space="0" w:color="auto"/>
              <w:left w:val="single" w:sz="4" w:space="0" w:color="auto"/>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基地名称</w:t>
            </w:r>
          </w:p>
        </w:tc>
        <w:tc>
          <w:tcPr>
            <w:tcW w:w="3206" w:type="dxa"/>
            <w:tcBorders>
              <w:top w:val="single" w:sz="4" w:space="0" w:color="auto"/>
              <w:left w:val="nil"/>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面向专业和学生类别</w:t>
            </w:r>
          </w:p>
        </w:tc>
      </w:tr>
      <w:tr w:rsidR="00222990" w:rsidRPr="009E547F" w:rsidTr="000A5FA2">
        <w:trPr>
          <w:trHeight w:val="328"/>
        </w:trPr>
        <w:tc>
          <w:tcPr>
            <w:tcW w:w="3883" w:type="dxa"/>
            <w:tcBorders>
              <w:top w:val="nil"/>
              <w:left w:val="single" w:sz="4" w:space="0" w:color="auto"/>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上海华谊集团公司技术中心</w:t>
            </w:r>
          </w:p>
        </w:tc>
        <w:tc>
          <w:tcPr>
            <w:tcW w:w="3206" w:type="dxa"/>
            <w:tcBorders>
              <w:top w:val="nil"/>
              <w:left w:val="nil"/>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本科生和研究生各专业</w:t>
            </w:r>
          </w:p>
        </w:tc>
      </w:tr>
      <w:tr w:rsidR="00222990" w:rsidRPr="009E547F" w:rsidTr="000A5FA2">
        <w:trPr>
          <w:trHeight w:val="328"/>
        </w:trPr>
        <w:tc>
          <w:tcPr>
            <w:tcW w:w="3883" w:type="dxa"/>
            <w:tcBorders>
              <w:top w:val="nil"/>
              <w:left w:val="single" w:sz="4" w:space="0" w:color="auto"/>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江苏苏净集团有限公司</w:t>
            </w:r>
          </w:p>
        </w:tc>
        <w:tc>
          <w:tcPr>
            <w:tcW w:w="3206" w:type="dxa"/>
            <w:tcBorders>
              <w:top w:val="nil"/>
              <w:left w:val="nil"/>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本科生和研究生各专业</w:t>
            </w:r>
          </w:p>
        </w:tc>
      </w:tr>
      <w:tr w:rsidR="00222990" w:rsidRPr="009E547F" w:rsidTr="000A5FA2">
        <w:trPr>
          <w:trHeight w:val="328"/>
        </w:trPr>
        <w:tc>
          <w:tcPr>
            <w:tcW w:w="3883" w:type="dxa"/>
            <w:tcBorders>
              <w:top w:val="nil"/>
              <w:left w:val="single" w:sz="4" w:space="0" w:color="auto"/>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上海活性碳厂有限公司</w:t>
            </w:r>
          </w:p>
        </w:tc>
        <w:tc>
          <w:tcPr>
            <w:tcW w:w="3206" w:type="dxa"/>
            <w:tcBorders>
              <w:top w:val="nil"/>
              <w:left w:val="nil"/>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本科生各专业</w:t>
            </w:r>
          </w:p>
        </w:tc>
      </w:tr>
      <w:tr w:rsidR="00222990" w:rsidRPr="009E547F" w:rsidTr="000A5FA2">
        <w:trPr>
          <w:trHeight w:val="328"/>
        </w:trPr>
        <w:tc>
          <w:tcPr>
            <w:tcW w:w="3883" w:type="dxa"/>
            <w:tcBorders>
              <w:top w:val="nil"/>
              <w:left w:val="single" w:sz="4" w:space="0" w:color="auto"/>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华宝食用香精香料</w:t>
            </w:r>
            <w:r w:rsidRPr="009E547F">
              <w:rPr>
                <w:rFonts w:ascii="宋体" w:hAnsi="宋体" w:cs="宋体"/>
                <w:szCs w:val="21"/>
                <w:lang w:val="zh-CN"/>
              </w:rPr>
              <w:t>(</w:t>
            </w:r>
            <w:r w:rsidRPr="009E547F">
              <w:rPr>
                <w:rFonts w:ascii="宋体" w:hAnsi="宋体" w:cs="宋体" w:hint="eastAsia"/>
                <w:szCs w:val="21"/>
                <w:lang w:val="zh-CN"/>
              </w:rPr>
              <w:t>上海</w:t>
            </w:r>
            <w:r w:rsidRPr="009E547F">
              <w:rPr>
                <w:rFonts w:ascii="宋体" w:hAnsi="宋体" w:cs="宋体"/>
                <w:szCs w:val="21"/>
                <w:lang w:val="zh-CN"/>
              </w:rPr>
              <w:t>)</w:t>
            </w:r>
            <w:r w:rsidRPr="009E547F">
              <w:rPr>
                <w:rFonts w:ascii="宋体" w:hAnsi="宋体" w:cs="宋体" w:hint="eastAsia"/>
                <w:szCs w:val="21"/>
                <w:lang w:val="zh-CN"/>
              </w:rPr>
              <w:t>有限公司</w:t>
            </w:r>
          </w:p>
        </w:tc>
        <w:tc>
          <w:tcPr>
            <w:tcW w:w="3206" w:type="dxa"/>
            <w:tcBorders>
              <w:top w:val="nil"/>
              <w:left w:val="nil"/>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本科生各专业</w:t>
            </w:r>
          </w:p>
        </w:tc>
      </w:tr>
      <w:tr w:rsidR="00222990" w:rsidRPr="009E547F" w:rsidTr="000A5FA2">
        <w:trPr>
          <w:trHeight w:val="328"/>
        </w:trPr>
        <w:tc>
          <w:tcPr>
            <w:tcW w:w="3883" w:type="dxa"/>
            <w:tcBorders>
              <w:top w:val="nil"/>
              <w:left w:val="single" w:sz="4" w:space="0" w:color="auto"/>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上海氯碱化工股份有限公司</w:t>
            </w:r>
          </w:p>
        </w:tc>
        <w:tc>
          <w:tcPr>
            <w:tcW w:w="3206" w:type="dxa"/>
            <w:tcBorders>
              <w:top w:val="nil"/>
              <w:left w:val="nil"/>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本科生各专业</w:t>
            </w:r>
          </w:p>
        </w:tc>
      </w:tr>
      <w:tr w:rsidR="00222990" w:rsidRPr="009E547F" w:rsidTr="000A5FA2">
        <w:trPr>
          <w:trHeight w:val="328"/>
        </w:trPr>
        <w:tc>
          <w:tcPr>
            <w:tcW w:w="3883" w:type="dxa"/>
            <w:tcBorders>
              <w:top w:val="nil"/>
              <w:left w:val="single" w:sz="4" w:space="0" w:color="auto"/>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无锡相信制动系统有限公司</w:t>
            </w:r>
          </w:p>
        </w:tc>
        <w:tc>
          <w:tcPr>
            <w:tcW w:w="3206" w:type="dxa"/>
            <w:tcBorders>
              <w:top w:val="nil"/>
              <w:left w:val="nil"/>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本科生各专业</w:t>
            </w:r>
          </w:p>
        </w:tc>
      </w:tr>
      <w:tr w:rsidR="00222990" w:rsidRPr="009E547F" w:rsidTr="000A5FA2">
        <w:trPr>
          <w:trHeight w:val="328"/>
        </w:trPr>
        <w:tc>
          <w:tcPr>
            <w:tcW w:w="3883" w:type="dxa"/>
            <w:tcBorders>
              <w:top w:val="nil"/>
              <w:left w:val="single" w:sz="4" w:space="0" w:color="auto"/>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上海加冷松芝汽车空调有限公司</w:t>
            </w:r>
          </w:p>
        </w:tc>
        <w:tc>
          <w:tcPr>
            <w:tcW w:w="3206" w:type="dxa"/>
            <w:tcBorders>
              <w:top w:val="nil"/>
              <w:left w:val="nil"/>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本科生各专业</w:t>
            </w:r>
          </w:p>
        </w:tc>
      </w:tr>
      <w:tr w:rsidR="00222990" w:rsidRPr="009E547F" w:rsidTr="000A5FA2">
        <w:trPr>
          <w:trHeight w:val="328"/>
        </w:trPr>
        <w:tc>
          <w:tcPr>
            <w:tcW w:w="3883" w:type="dxa"/>
            <w:tcBorders>
              <w:top w:val="nil"/>
              <w:left w:val="single" w:sz="4" w:space="0" w:color="auto"/>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吉利集团上海华普汽车制造有限公司</w:t>
            </w:r>
          </w:p>
        </w:tc>
        <w:tc>
          <w:tcPr>
            <w:tcW w:w="3206" w:type="dxa"/>
            <w:tcBorders>
              <w:top w:val="nil"/>
              <w:left w:val="nil"/>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本科生各专业</w:t>
            </w:r>
          </w:p>
        </w:tc>
      </w:tr>
      <w:tr w:rsidR="00222990" w:rsidRPr="009E547F" w:rsidTr="000A5FA2">
        <w:trPr>
          <w:trHeight w:val="328"/>
        </w:trPr>
        <w:tc>
          <w:tcPr>
            <w:tcW w:w="3883" w:type="dxa"/>
            <w:tcBorders>
              <w:top w:val="nil"/>
              <w:left w:val="single" w:sz="4" w:space="0" w:color="auto"/>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上海炫仁机械设备有限公司</w:t>
            </w:r>
          </w:p>
        </w:tc>
        <w:tc>
          <w:tcPr>
            <w:tcW w:w="3206" w:type="dxa"/>
            <w:tcBorders>
              <w:top w:val="nil"/>
              <w:left w:val="nil"/>
              <w:bottom w:val="single" w:sz="4" w:space="0" w:color="auto"/>
              <w:right w:val="single" w:sz="4" w:space="0" w:color="auto"/>
            </w:tcBorders>
            <w:vAlign w:val="center"/>
          </w:tcPr>
          <w:p w:rsidR="00222990" w:rsidRPr="009E547F" w:rsidRDefault="00222990" w:rsidP="009B468A">
            <w:pPr>
              <w:widowControl/>
              <w:spacing w:line="360" w:lineRule="auto"/>
              <w:jc w:val="center"/>
              <w:rPr>
                <w:rFonts w:ascii="宋体" w:hAnsi="宋体" w:cs="宋体"/>
                <w:szCs w:val="21"/>
                <w:lang w:val="zh-CN"/>
              </w:rPr>
            </w:pPr>
            <w:r w:rsidRPr="009E547F">
              <w:rPr>
                <w:rFonts w:ascii="宋体" w:hAnsi="宋体" w:cs="宋体" w:hint="eastAsia"/>
                <w:szCs w:val="21"/>
                <w:lang w:val="zh-CN"/>
              </w:rPr>
              <w:t>本科生各专业</w:t>
            </w:r>
          </w:p>
        </w:tc>
      </w:tr>
    </w:tbl>
    <w:p w:rsidR="00222990" w:rsidRPr="009E547F" w:rsidRDefault="00222990" w:rsidP="009B468A">
      <w:pPr>
        <w:spacing w:line="360" w:lineRule="auto"/>
        <w:ind w:firstLineChars="200" w:firstLine="420"/>
        <w:rPr>
          <w:rFonts w:ascii="宋体" w:hAnsi="宋体" w:cs="宋体"/>
          <w:szCs w:val="21"/>
          <w:lang w:val="zh-CN"/>
        </w:rPr>
      </w:pPr>
      <w:r w:rsidRPr="009E547F">
        <w:rPr>
          <w:rFonts w:ascii="宋体" w:hAnsi="宋体" w:cs="宋体" w:hint="eastAsia"/>
          <w:szCs w:val="21"/>
          <w:lang w:val="zh-CN"/>
        </w:rPr>
        <w:t>通过暑期的实践环节，很多同学在实践中发现了自己知识的欠缺之处，更有动力投身到新学期的学习中，更多的同学找到了自己感兴趣的科研课题或是研究突破点，通过暑期的实践取得了意外的收获。</w:t>
      </w:r>
    </w:p>
    <w:p w:rsidR="00222990" w:rsidRPr="009E547F"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除了上述已经较成熟的校企合作途径之外，近期，我系与国内创新型化工分销的领军企业——和氏璧化工共建联合研究院。和氏璧联合研究院前身为广州和氏璧定制化学品研究院，这次由企业、高校、科研院所本着互利共赢的原则成立，，以“面向需求、应用导向、联合高校、开放协作”为指导思想，采取“整合资源、调动内联、借助外联”的组织模式，坚持3I理念（即Integration整合、Innovation创新和(create)Income‘赢’利），通过搭建联合研究院这一促进信息对称的‘贸-产-研’一体化的转化平台，既可满足中国差异化</w:t>
      </w:r>
      <w:r w:rsidRPr="009E547F">
        <w:rPr>
          <w:rFonts w:ascii="宋体" w:hAnsi="宋体" w:cs="宋体" w:hint="eastAsia"/>
          <w:szCs w:val="21"/>
          <w:lang w:val="zh-CN"/>
        </w:rPr>
        <w:lastRenderedPageBreak/>
        <w:t>市场的需求，更可推进科研成果快速转化为生产力，促进民族工业向中国创造升级。”和氏璧化工集团与我系有长期的友好合作，此次化学系作为合作伙伴参与到联合研究院的共建中，让我系的校企合作之路进一步拓宽，为广大学生的科技创新提供了更大的平台和更多的机会。</w:t>
      </w:r>
    </w:p>
    <w:p w:rsidR="00222990" w:rsidRPr="009E547F"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此外，一方面由于我系与国内外著名企业如中国石化、中国石油、中国神华、上海华谊集团、宝钢集团、陶氏化学、苏净集团等建立了广泛的产学研合作与联系，相关工作获得了上述化工行业巨头的认可。另一方面，我系拟和香港科技大学联合进行人才培养，不断提高目前化学化工学科人才培养质量。基于同济大学“综合性、研究型、国际化”框架和建设国际知名高水平研究型大学的办学定位，在“引领可持续发展的专业精英与社会栋梁”人才培养目标指导下，为了加快化学工程学科的发展，加强学科交叉以及促进我校其它学科的发展，我系正在申请成立同济大学化学工程与可持续发展研究中心。研究中心将联合香港科技大学和国内知名企业，主要从事先进、绿色、可持续发展的交叉型化学工程研究和人才培养工作，推动产学研合作和协同创新。研究中心实行两校（和企业三方）参与的理事会制度，推进教学和科研创新工作的充分融合相互促进，今后，两校师生与企业共同完成科研创新项目并使之产业化将是该研究中心的重点工作之一。</w:t>
      </w:r>
    </w:p>
    <w:p w:rsidR="00222990" w:rsidRPr="009E547F" w:rsidRDefault="00222990" w:rsidP="009B468A">
      <w:pPr>
        <w:spacing w:line="360" w:lineRule="auto"/>
        <w:ind w:firstLine="480"/>
        <w:rPr>
          <w:rFonts w:ascii="宋体" w:hAnsi="宋体" w:cs="宋体"/>
          <w:szCs w:val="21"/>
          <w:lang w:val="zh-CN"/>
        </w:rPr>
      </w:pPr>
      <w:r w:rsidRPr="009E547F">
        <w:rPr>
          <w:rFonts w:ascii="宋体" w:hAnsi="宋体" w:cs="宋体" w:hint="eastAsia"/>
          <w:szCs w:val="21"/>
          <w:lang w:val="zh-CN"/>
        </w:rPr>
        <w:t>正是通过上述种种校企合作培养模式，学生很快找到了自己的兴趣所在，创新积极性大大增强，创新成果显现。学生积极参与同济大学大学生创新实践训练计划（简称SITP）、上海市大学生创新实践训练计划（简称上创）和国家大学生创新实践训练计划（简称国创），每年我系都至少有十多项SITP项目在研，参与的学生在100人左右。具体数据详见下表。</w:t>
      </w:r>
    </w:p>
    <w:p w:rsidR="00222990" w:rsidRPr="003E38E0" w:rsidRDefault="00222990" w:rsidP="009B468A">
      <w:pPr>
        <w:widowControl/>
        <w:spacing w:line="360" w:lineRule="auto"/>
        <w:jc w:val="center"/>
        <w:rPr>
          <w:rFonts w:ascii="楷体" w:eastAsia="楷体" w:hAnsi="楷体" w:cs="宋体"/>
          <w:b/>
          <w:szCs w:val="21"/>
          <w:lang w:val="zh-CN"/>
        </w:rPr>
      </w:pPr>
      <w:r w:rsidRPr="003E38E0">
        <w:rPr>
          <w:rFonts w:ascii="楷体" w:eastAsia="楷体" w:hAnsi="楷体" w:cs="宋体" w:hint="eastAsia"/>
          <w:b/>
          <w:szCs w:val="21"/>
          <w:lang w:val="zh-CN"/>
        </w:rPr>
        <w:t>2011-2013年学生参与各层次创新实践训练计划的统计</w:t>
      </w:r>
    </w:p>
    <w:tbl>
      <w:tblPr>
        <w:tblW w:w="7338"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1985"/>
        <w:gridCol w:w="1984"/>
        <w:gridCol w:w="1985"/>
      </w:tblGrid>
      <w:tr w:rsidR="00222990" w:rsidRPr="009E547F" w:rsidTr="000A5FA2">
        <w:tc>
          <w:tcPr>
            <w:tcW w:w="1384" w:type="dxa"/>
          </w:tcPr>
          <w:p w:rsidR="00222990" w:rsidRPr="009E547F" w:rsidRDefault="00222990" w:rsidP="009B468A">
            <w:pPr>
              <w:spacing w:line="360" w:lineRule="auto"/>
              <w:rPr>
                <w:rFonts w:ascii="宋体" w:hAnsi="宋体" w:cs="宋体"/>
                <w:szCs w:val="21"/>
                <w:lang w:val="zh-CN"/>
              </w:rPr>
            </w:pPr>
          </w:p>
        </w:tc>
        <w:tc>
          <w:tcPr>
            <w:tcW w:w="1985" w:type="dxa"/>
            <w:vAlign w:val="center"/>
          </w:tcPr>
          <w:p w:rsidR="00222990" w:rsidRPr="009E547F" w:rsidRDefault="00222990" w:rsidP="009B468A">
            <w:pPr>
              <w:spacing w:line="360" w:lineRule="auto"/>
              <w:jc w:val="center"/>
              <w:rPr>
                <w:rFonts w:ascii="宋体" w:hAnsi="宋体" w:cs="宋体"/>
                <w:szCs w:val="21"/>
                <w:lang w:val="zh-CN"/>
              </w:rPr>
            </w:pPr>
            <w:r w:rsidRPr="009E547F">
              <w:rPr>
                <w:rFonts w:ascii="宋体" w:hAnsi="宋体" w:cs="宋体" w:hint="eastAsia"/>
                <w:szCs w:val="21"/>
                <w:lang w:val="zh-CN"/>
              </w:rPr>
              <w:t>SITP数量（项）</w:t>
            </w:r>
          </w:p>
        </w:tc>
        <w:tc>
          <w:tcPr>
            <w:tcW w:w="1984" w:type="dxa"/>
            <w:vAlign w:val="center"/>
          </w:tcPr>
          <w:p w:rsidR="00222990" w:rsidRPr="009E547F" w:rsidRDefault="00222990" w:rsidP="009B468A">
            <w:pPr>
              <w:spacing w:line="360" w:lineRule="auto"/>
              <w:jc w:val="center"/>
              <w:rPr>
                <w:rFonts w:ascii="宋体" w:hAnsi="宋体" w:cs="宋体"/>
                <w:szCs w:val="21"/>
                <w:lang w:val="zh-CN"/>
              </w:rPr>
            </w:pPr>
            <w:r w:rsidRPr="009E547F">
              <w:rPr>
                <w:rFonts w:ascii="宋体" w:hAnsi="宋体" w:cs="宋体" w:hint="eastAsia"/>
                <w:szCs w:val="21"/>
                <w:lang w:val="zh-CN"/>
              </w:rPr>
              <w:t>上创数量（项）</w:t>
            </w:r>
          </w:p>
        </w:tc>
        <w:tc>
          <w:tcPr>
            <w:tcW w:w="1985" w:type="dxa"/>
            <w:vAlign w:val="center"/>
          </w:tcPr>
          <w:p w:rsidR="00222990" w:rsidRPr="009E547F" w:rsidRDefault="00222990" w:rsidP="009B468A">
            <w:pPr>
              <w:spacing w:line="360" w:lineRule="auto"/>
              <w:jc w:val="center"/>
              <w:rPr>
                <w:rFonts w:ascii="宋体" w:hAnsi="宋体" w:cs="宋体"/>
                <w:szCs w:val="21"/>
                <w:lang w:val="zh-CN"/>
              </w:rPr>
            </w:pPr>
            <w:r w:rsidRPr="009E547F">
              <w:rPr>
                <w:rFonts w:ascii="宋体" w:hAnsi="宋体" w:cs="宋体" w:hint="eastAsia"/>
                <w:szCs w:val="21"/>
                <w:lang w:val="zh-CN"/>
              </w:rPr>
              <w:t>国创数量（项）</w:t>
            </w:r>
          </w:p>
        </w:tc>
      </w:tr>
      <w:tr w:rsidR="00222990" w:rsidRPr="009E547F" w:rsidTr="000A5FA2">
        <w:tc>
          <w:tcPr>
            <w:tcW w:w="1384" w:type="dxa"/>
            <w:vAlign w:val="center"/>
          </w:tcPr>
          <w:p w:rsidR="00222990" w:rsidRPr="009E547F" w:rsidRDefault="00222990" w:rsidP="009B468A">
            <w:pPr>
              <w:spacing w:line="360" w:lineRule="auto"/>
              <w:jc w:val="center"/>
              <w:rPr>
                <w:rFonts w:ascii="宋体" w:hAnsi="宋体" w:cs="宋体"/>
                <w:szCs w:val="21"/>
                <w:lang w:val="zh-CN"/>
              </w:rPr>
            </w:pPr>
            <w:r w:rsidRPr="009E547F">
              <w:rPr>
                <w:rFonts w:ascii="宋体" w:hAnsi="宋体" w:cs="宋体" w:hint="eastAsia"/>
                <w:szCs w:val="21"/>
                <w:lang w:val="zh-CN"/>
              </w:rPr>
              <w:t>2011年</w:t>
            </w:r>
          </w:p>
        </w:tc>
        <w:tc>
          <w:tcPr>
            <w:tcW w:w="1985" w:type="dxa"/>
            <w:vAlign w:val="center"/>
          </w:tcPr>
          <w:p w:rsidR="00222990" w:rsidRPr="009E547F" w:rsidRDefault="00222990" w:rsidP="009B468A">
            <w:pPr>
              <w:spacing w:line="360" w:lineRule="auto"/>
              <w:jc w:val="center"/>
              <w:rPr>
                <w:rFonts w:ascii="宋体" w:hAnsi="宋体" w:cs="宋体"/>
                <w:szCs w:val="21"/>
                <w:lang w:val="zh-CN"/>
              </w:rPr>
            </w:pPr>
            <w:r w:rsidRPr="009E547F">
              <w:rPr>
                <w:rFonts w:ascii="宋体" w:hAnsi="宋体" w:cs="宋体" w:hint="eastAsia"/>
                <w:szCs w:val="21"/>
                <w:lang w:val="zh-CN"/>
              </w:rPr>
              <w:t>24</w:t>
            </w:r>
          </w:p>
        </w:tc>
        <w:tc>
          <w:tcPr>
            <w:tcW w:w="1984" w:type="dxa"/>
            <w:vAlign w:val="center"/>
          </w:tcPr>
          <w:p w:rsidR="00222990" w:rsidRPr="009E547F" w:rsidRDefault="00222990" w:rsidP="009B468A">
            <w:pPr>
              <w:spacing w:line="360" w:lineRule="auto"/>
              <w:jc w:val="center"/>
              <w:rPr>
                <w:rFonts w:ascii="宋体" w:hAnsi="宋体" w:cs="宋体"/>
                <w:szCs w:val="21"/>
                <w:lang w:val="zh-CN"/>
              </w:rPr>
            </w:pPr>
            <w:r w:rsidRPr="009E547F">
              <w:rPr>
                <w:rFonts w:ascii="宋体" w:hAnsi="宋体" w:cs="宋体" w:hint="eastAsia"/>
                <w:szCs w:val="21"/>
                <w:lang w:val="zh-CN"/>
              </w:rPr>
              <w:t>2</w:t>
            </w:r>
          </w:p>
        </w:tc>
        <w:tc>
          <w:tcPr>
            <w:tcW w:w="1985" w:type="dxa"/>
            <w:vAlign w:val="center"/>
          </w:tcPr>
          <w:p w:rsidR="00222990" w:rsidRPr="009E547F" w:rsidRDefault="00222990" w:rsidP="009B468A">
            <w:pPr>
              <w:spacing w:line="360" w:lineRule="auto"/>
              <w:jc w:val="center"/>
              <w:rPr>
                <w:rFonts w:ascii="宋体" w:hAnsi="宋体" w:cs="宋体"/>
                <w:szCs w:val="21"/>
                <w:lang w:val="zh-CN"/>
              </w:rPr>
            </w:pPr>
            <w:r w:rsidRPr="009E547F">
              <w:rPr>
                <w:rFonts w:ascii="宋体" w:hAnsi="宋体" w:cs="宋体" w:hint="eastAsia"/>
                <w:szCs w:val="21"/>
                <w:lang w:val="zh-CN"/>
              </w:rPr>
              <w:t>3</w:t>
            </w:r>
          </w:p>
        </w:tc>
      </w:tr>
      <w:tr w:rsidR="00222990" w:rsidRPr="009E547F" w:rsidTr="000A5FA2">
        <w:tc>
          <w:tcPr>
            <w:tcW w:w="1384" w:type="dxa"/>
            <w:vAlign w:val="center"/>
          </w:tcPr>
          <w:p w:rsidR="00222990" w:rsidRPr="009E547F" w:rsidRDefault="00222990" w:rsidP="009B468A">
            <w:pPr>
              <w:spacing w:line="360" w:lineRule="auto"/>
              <w:jc w:val="center"/>
              <w:rPr>
                <w:rFonts w:ascii="宋体" w:hAnsi="宋体" w:cs="宋体"/>
                <w:szCs w:val="21"/>
                <w:lang w:val="zh-CN"/>
              </w:rPr>
            </w:pPr>
            <w:r w:rsidRPr="009E547F">
              <w:rPr>
                <w:rFonts w:ascii="宋体" w:hAnsi="宋体" w:cs="宋体" w:hint="eastAsia"/>
                <w:szCs w:val="21"/>
                <w:lang w:val="zh-CN"/>
              </w:rPr>
              <w:t>2012年</w:t>
            </w:r>
          </w:p>
        </w:tc>
        <w:tc>
          <w:tcPr>
            <w:tcW w:w="1985" w:type="dxa"/>
            <w:vAlign w:val="center"/>
          </w:tcPr>
          <w:p w:rsidR="00222990" w:rsidRPr="009E547F" w:rsidRDefault="00222990" w:rsidP="009B468A">
            <w:pPr>
              <w:spacing w:line="360" w:lineRule="auto"/>
              <w:jc w:val="center"/>
              <w:rPr>
                <w:rFonts w:ascii="宋体" w:hAnsi="宋体" w:cs="宋体"/>
                <w:szCs w:val="21"/>
                <w:lang w:val="zh-CN"/>
              </w:rPr>
            </w:pPr>
            <w:r w:rsidRPr="009E547F">
              <w:rPr>
                <w:rFonts w:ascii="宋体" w:hAnsi="宋体" w:cs="宋体" w:hint="eastAsia"/>
                <w:szCs w:val="21"/>
                <w:lang w:val="zh-CN"/>
              </w:rPr>
              <w:t>20</w:t>
            </w:r>
          </w:p>
        </w:tc>
        <w:tc>
          <w:tcPr>
            <w:tcW w:w="1984" w:type="dxa"/>
            <w:vAlign w:val="center"/>
          </w:tcPr>
          <w:p w:rsidR="00222990" w:rsidRPr="009E547F" w:rsidRDefault="00222990" w:rsidP="009B468A">
            <w:pPr>
              <w:spacing w:line="360" w:lineRule="auto"/>
              <w:jc w:val="center"/>
              <w:rPr>
                <w:rFonts w:ascii="宋体" w:hAnsi="宋体" w:cs="宋体"/>
                <w:szCs w:val="21"/>
                <w:lang w:val="zh-CN"/>
              </w:rPr>
            </w:pPr>
            <w:r w:rsidRPr="009E547F">
              <w:rPr>
                <w:rFonts w:ascii="宋体" w:hAnsi="宋体" w:cs="宋体" w:hint="eastAsia"/>
                <w:szCs w:val="21"/>
                <w:lang w:val="zh-CN"/>
              </w:rPr>
              <w:t>5</w:t>
            </w:r>
          </w:p>
        </w:tc>
        <w:tc>
          <w:tcPr>
            <w:tcW w:w="1985" w:type="dxa"/>
            <w:vAlign w:val="center"/>
          </w:tcPr>
          <w:p w:rsidR="00222990" w:rsidRPr="009E547F" w:rsidRDefault="00222990" w:rsidP="009B468A">
            <w:pPr>
              <w:spacing w:line="360" w:lineRule="auto"/>
              <w:jc w:val="center"/>
              <w:rPr>
                <w:rFonts w:ascii="宋体" w:hAnsi="宋体" w:cs="宋体"/>
                <w:szCs w:val="21"/>
                <w:lang w:val="zh-CN"/>
              </w:rPr>
            </w:pPr>
            <w:r w:rsidRPr="009E547F">
              <w:rPr>
                <w:rFonts w:ascii="宋体" w:hAnsi="宋体" w:cs="宋体" w:hint="eastAsia"/>
                <w:szCs w:val="21"/>
                <w:lang w:val="zh-CN"/>
              </w:rPr>
              <w:t>2</w:t>
            </w:r>
          </w:p>
        </w:tc>
      </w:tr>
      <w:tr w:rsidR="00222990" w:rsidRPr="009E547F" w:rsidTr="000A5FA2">
        <w:tc>
          <w:tcPr>
            <w:tcW w:w="1384" w:type="dxa"/>
            <w:vAlign w:val="center"/>
          </w:tcPr>
          <w:p w:rsidR="00222990" w:rsidRPr="009E547F" w:rsidRDefault="00222990" w:rsidP="009B468A">
            <w:pPr>
              <w:spacing w:line="360" w:lineRule="auto"/>
              <w:jc w:val="center"/>
              <w:rPr>
                <w:rFonts w:ascii="宋体" w:hAnsi="宋体" w:cs="宋体"/>
                <w:szCs w:val="21"/>
                <w:lang w:val="zh-CN"/>
              </w:rPr>
            </w:pPr>
            <w:r w:rsidRPr="009E547F">
              <w:rPr>
                <w:rFonts w:ascii="宋体" w:hAnsi="宋体" w:cs="宋体" w:hint="eastAsia"/>
                <w:szCs w:val="21"/>
                <w:lang w:val="zh-CN"/>
              </w:rPr>
              <w:t>2013年</w:t>
            </w:r>
          </w:p>
        </w:tc>
        <w:tc>
          <w:tcPr>
            <w:tcW w:w="1985" w:type="dxa"/>
            <w:vAlign w:val="center"/>
          </w:tcPr>
          <w:p w:rsidR="00222990" w:rsidRPr="009E547F" w:rsidRDefault="00222990" w:rsidP="009B468A">
            <w:pPr>
              <w:spacing w:line="360" w:lineRule="auto"/>
              <w:jc w:val="center"/>
              <w:rPr>
                <w:rFonts w:ascii="宋体" w:hAnsi="宋体" w:cs="宋体"/>
                <w:szCs w:val="21"/>
                <w:lang w:val="zh-CN"/>
              </w:rPr>
            </w:pPr>
            <w:r w:rsidRPr="009E547F">
              <w:rPr>
                <w:rFonts w:ascii="宋体" w:hAnsi="宋体" w:cs="宋体" w:hint="eastAsia"/>
                <w:szCs w:val="21"/>
                <w:lang w:val="zh-CN"/>
              </w:rPr>
              <w:t>9</w:t>
            </w:r>
          </w:p>
        </w:tc>
        <w:tc>
          <w:tcPr>
            <w:tcW w:w="1984" w:type="dxa"/>
            <w:vAlign w:val="center"/>
          </w:tcPr>
          <w:p w:rsidR="00222990" w:rsidRPr="009E547F" w:rsidRDefault="00222990" w:rsidP="009B468A">
            <w:pPr>
              <w:spacing w:line="360" w:lineRule="auto"/>
              <w:jc w:val="center"/>
              <w:rPr>
                <w:rFonts w:ascii="宋体" w:hAnsi="宋体" w:cs="宋体"/>
                <w:szCs w:val="21"/>
                <w:lang w:val="zh-CN"/>
              </w:rPr>
            </w:pPr>
            <w:r w:rsidRPr="009E547F">
              <w:rPr>
                <w:rFonts w:ascii="宋体" w:hAnsi="宋体" w:cs="宋体" w:hint="eastAsia"/>
                <w:szCs w:val="21"/>
                <w:lang w:val="zh-CN"/>
              </w:rPr>
              <w:t>3</w:t>
            </w:r>
          </w:p>
        </w:tc>
        <w:tc>
          <w:tcPr>
            <w:tcW w:w="1985" w:type="dxa"/>
            <w:vAlign w:val="center"/>
          </w:tcPr>
          <w:p w:rsidR="00222990" w:rsidRPr="009E547F" w:rsidRDefault="00222990" w:rsidP="009B468A">
            <w:pPr>
              <w:spacing w:line="360" w:lineRule="auto"/>
              <w:jc w:val="center"/>
              <w:rPr>
                <w:rFonts w:ascii="宋体" w:hAnsi="宋体" w:cs="宋体"/>
                <w:szCs w:val="21"/>
                <w:lang w:val="zh-CN"/>
              </w:rPr>
            </w:pPr>
            <w:r w:rsidRPr="009E547F">
              <w:rPr>
                <w:rFonts w:ascii="宋体" w:hAnsi="宋体" w:cs="宋体" w:hint="eastAsia"/>
                <w:szCs w:val="21"/>
                <w:lang w:val="zh-CN"/>
              </w:rPr>
              <w:t>2</w:t>
            </w:r>
          </w:p>
        </w:tc>
      </w:tr>
    </w:tbl>
    <w:p w:rsidR="00222990" w:rsidRPr="009E547F" w:rsidRDefault="00222990" w:rsidP="009B468A">
      <w:pPr>
        <w:spacing w:line="360" w:lineRule="auto"/>
        <w:rPr>
          <w:rFonts w:ascii="宋体" w:hAnsi="宋体" w:cs="宋体"/>
          <w:szCs w:val="21"/>
          <w:lang w:val="zh-CN"/>
        </w:rPr>
      </w:pPr>
      <w:r w:rsidRPr="009E547F">
        <w:rPr>
          <w:rFonts w:ascii="宋体" w:hAnsi="宋体" w:cs="宋体" w:hint="eastAsia"/>
          <w:szCs w:val="21"/>
          <w:lang w:val="zh-CN"/>
        </w:rPr>
        <w:t xml:space="preserve">    而且，近三年我系每年都有学生“挑战杯”大学生课外学术科技作品竞赛和“挑战杯”中国大学生创业计划竞赛，虽然没有很大的突破，但也都进入了第三轮的角逐。更为关键的是学生的创新热情在上述比赛中得到激发和肯定，创新能力得到证明，相关的部分成果也得到了认可。例如:2011年“挑战杯”校级优秀项目“无机、有机废水的纳米技术一体化处理装置”近日获得了上海“科创杯”发明创新三等奖。</w:t>
      </w:r>
    </w:p>
    <w:p w:rsidR="00222990" w:rsidRPr="009E547F" w:rsidRDefault="00222990" w:rsidP="009B468A">
      <w:pPr>
        <w:spacing w:line="360" w:lineRule="auto"/>
        <w:ind w:firstLineChars="200" w:firstLine="420"/>
        <w:rPr>
          <w:rFonts w:ascii="宋体" w:hAnsi="宋体" w:cs="宋体"/>
          <w:szCs w:val="21"/>
          <w:lang w:val="zh-CN"/>
        </w:rPr>
      </w:pPr>
      <w:r w:rsidRPr="009E547F">
        <w:rPr>
          <w:rFonts w:ascii="宋体" w:hAnsi="宋体" w:cs="宋体" w:hint="eastAsia"/>
          <w:szCs w:val="21"/>
          <w:lang w:val="zh-CN"/>
        </w:rPr>
        <w:t>正是由于学生具有较好的创新能力和动手实践能力，每年我们所培养的本科生、研究生</w:t>
      </w:r>
      <w:r w:rsidRPr="009E547F">
        <w:rPr>
          <w:rFonts w:ascii="宋体" w:hAnsi="宋体" w:cs="宋体" w:hint="eastAsia"/>
          <w:szCs w:val="21"/>
          <w:lang w:val="zh-CN"/>
        </w:rPr>
        <w:lastRenderedPageBreak/>
        <w:t>也都成为了各大化学化工企业争抢的对象，本科生就业率稳定在100%，且基本都留沪就业；研究生的就业虽没有达到100%（大都由于学业问题而无法正常签约），但就业质量好，很多学生能够直接进入大型化学化工企业的研发部门，即使不是本专业内就业，学生各方面的综合素质，尤其是创新意识和动手能力也得到了相关企业的高度认可。每到就业季，很多企业就主动联系我系相关负责人，要求推荐毕业生直接进入高管面试阶段，每年通过这样的机会进入大型化学化工企业的毕业生不在少数。</w:t>
      </w:r>
    </w:p>
    <w:p w:rsidR="00222990" w:rsidRDefault="00222990" w:rsidP="009B468A">
      <w:pPr>
        <w:spacing w:line="360" w:lineRule="auto"/>
        <w:ind w:firstLine="480"/>
        <w:rPr>
          <w:rFonts w:ascii="宋体" w:hAnsi="宋体" w:cs="宋体"/>
          <w:szCs w:val="21"/>
        </w:rPr>
      </w:pPr>
      <w:r w:rsidRPr="009E547F">
        <w:rPr>
          <w:rFonts w:ascii="宋体" w:hAnsi="宋体" w:cs="宋体" w:hint="eastAsia"/>
          <w:szCs w:val="21"/>
          <w:lang w:val="zh-CN"/>
        </w:rPr>
        <w:t>正是在校企合作的创新人才培养模式下，我系通过校企结合提高了学生创新能力和动手实践能力，而企业通过走校企结合道路获得的是学生的创新激情与创新成果以及宝贵的人才资源，这是双方共赢的局面。我系通过多年的实践证明，校企合作对于激发大学生创新能力是有其积极的显性的作用的，通过与社会接轨，与实践结合，学生的创新能力确有较大的提高，因此，我们将继续推进校企结合的创新人才培养模式，积极探索以企业为平台、市场为导向、高校为技术依托的新模式和新机制，不断深化产学研合作，把此种经验模式不断推广。</w:t>
      </w:r>
      <w:r w:rsidR="003E38E0">
        <w:rPr>
          <w:rFonts w:ascii="宋体" w:hAnsi="宋体" w:cs="宋体"/>
          <w:szCs w:val="21"/>
        </w:rPr>
        <w:t xml:space="preserve"> </w:t>
      </w:r>
    </w:p>
    <w:p w:rsidR="003E38E0" w:rsidRDefault="003E38E0" w:rsidP="009B468A">
      <w:pPr>
        <w:widowControl/>
        <w:jc w:val="left"/>
        <w:rPr>
          <w:rFonts w:asciiTheme="majorHAnsi" w:hAnsiTheme="majorHAnsi" w:cstheme="majorBidi"/>
          <w:b/>
          <w:bCs/>
          <w:sz w:val="32"/>
          <w:szCs w:val="32"/>
        </w:rPr>
      </w:pPr>
      <w:r>
        <w:br w:type="page"/>
      </w:r>
    </w:p>
    <w:p w:rsidR="00154667" w:rsidRPr="008B2817" w:rsidRDefault="00154667" w:rsidP="008B2817">
      <w:pPr>
        <w:pStyle w:val="1"/>
        <w:jc w:val="center"/>
        <w:rPr>
          <w:rFonts w:ascii="黑体" w:eastAsia="黑体" w:hAnsi="黑体"/>
          <w:sz w:val="32"/>
          <w:szCs w:val="32"/>
        </w:rPr>
      </w:pPr>
      <w:bookmarkStart w:id="70" w:name="_Toc377579976"/>
      <w:bookmarkStart w:id="71" w:name="_Toc377627112"/>
      <w:r w:rsidRPr="008B2817">
        <w:rPr>
          <w:rFonts w:ascii="黑体" w:eastAsia="黑体" w:hAnsi="黑体" w:hint="eastAsia"/>
          <w:sz w:val="32"/>
          <w:szCs w:val="32"/>
        </w:rPr>
        <w:lastRenderedPageBreak/>
        <w:t>高校共青团工作服务大学生外语能力提升之理论与实践</w:t>
      </w:r>
      <w:bookmarkEnd w:id="70"/>
      <w:bookmarkEnd w:id="71"/>
    </w:p>
    <w:p w:rsidR="00154667" w:rsidRPr="00061E63" w:rsidRDefault="00154667" w:rsidP="009B468A">
      <w:pPr>
        <w:tabs>
          <w:tab w:val="center" w:pos="4153"/>
          <w:tab w:val="left" w:pos="7320"/>
        </w:tabs>
        <w:autoSpaceDE w:val="0"/>
        <w:autoSpaceDN w:val="0"/>
        <w:adjustRightInd w:val="0"/>
        <w:spacing w:after="100" w:afterAutospacing="1" w:line="400" w:lineRule="exact"/>
        <w:jc w:val="center"/>
        <w:rPr>
          <w:rFonts w:ascii="宋体" w:hAnsi="宋体"/>
          <w:sz w:val="28"/>
          <w:szCs w:val="28"/>
        </w:rPr>
      </w:pPr>
      <w:r w:rsidRPr="0063289E">
        <w:rPr>
          <w:rFonts w:ascii="宋体" w:hAnsi="宋体" w:hint="eastAsia"/>
          <w:sz w:val="28"/>
          <w:szCs w:val="28"/>
        </w:rPr>
        <w:t>外国语学院</w:t>
      </w:r>
      <w:r>
        <w:rPr>
          <w:rFonts w:ascii="宋体" w:hAnsi="宋体" w:hint="eastAsia"/>
          <w:sz w:val="28"/>
          <w:szCs w:val="28"/>
        </w:rPr>
        <w:t xml:space="preserve"> </w:t>
      </w:r>
      <w:r w:rsidRPr="0063289E">
        <w:rPr>
          <w:rFonts w:ascii="宋体" w:hAnsi="宋体" w:hint="eastAsia"/>
          <w:sz w:val="28"/>
          <w:szCs w:val="28"/>
        </w:rPr>
        <w:t xml:space="preserve"> 黄立鹤</w:t>
      </w:r>
    </w:p>
    <w:p w:rsidR="00154667" w:rsidRPr="0063289E" w:rsidRDefault="00154667" w:rsidP="009B468A">
      <w:pPr>
        <w:spacing w:line="360" w:lineRule="auto"/>
        <w:ind w:firstLineChars="200" w:firstLine="420"/>
        <w:rPr>
          <w:rFonts w:ascii="宋体" w:hAnsi="宋体" w:cs="宋体"/>
          <w:szCs w:val="21"/>
          <w:lang w:val="zh-CN"/>
        </w:rPr>
      </w:pPr>
      <w:r w:rsidRPr="0063289E">
        <w:rPr>
          <w:rFonts w:ascii="宋体" w:hAnsi="宋体" w:cs="宋体" w:hint="eastAsia"/>
          <w:szCs w:val="21"/>
          <w:lang w:val="zh-CN"/>
        </w:rPr>
        <w:t>外语教育为我国社会主义现代化建设和外交事业做出了卓越贡献，外语人才对于国家的经济建设、外事交流、文化传播等领域发挥着独特的作用。但随着大学外语教育的普及和高校整体外语尤其是英语水平的提高，社会对单一外语类毕业生需求量显著下降，而对复合型、应用型人才需求显著上升。这就要求高校的外语专业教育工作要摆脱传统的单一强调基本技能训练的方式，要着重培养学生独立思考和创新能力。因此，对于外语专业的学生培养要将专业教育和服务综合育人紧密结合起来，可以说，创建与繁荣大学校园文化是高校综合育人的重要方面。这就对于外语院系的共青团工作提出了新的挑战，对于外语院系来说，共青团工作在新的时代背景下，在符合青年特点的基础之上，还要按照专业特点，努力加强外语文化建设，以团学活动为载体，积极探索促进外语专业学生学业提升的新途径，依托团学工作体系与资源，服务外语专业教育。</w:t>
      </w:r>
    </w:p>
    <w:p w:rsidR="00154667" w:rsidRDefault="00154667" w:rsidP="009B468A">
      <w:pPr>
        <w:spacing w:line="360" w:lineRule="auto"/>
        <w:ind w:firstLineChars="200" w:firstLine="420"/>
        <w:rPr>
          <w:rFonts w:ascii="宋体" w:hAnsi="宋体" w:cs="宋体"/>
          <w:szCs w:val="21"/>
          <w:lang w:val="zh-CN"/>
        </w:rPr>
      </w:pPr>
      <w:r w:rsidRPr="0063289E">
        <w:rPr>
          <w:rFonts w:ascii="宋体" w:hAnsi="宋体" w:cs="宋体" w:hint="eastAsia"/>
          <w:szCs w:val="21"/>
          <w:lang w:val="zh-CN"/>
        </w:rPr>
        <w:t>《高等学校英语专业英语教学大纲》（2000）明确提出了新世纪外语专业要培养既具备较高的文化底蕴、人文素质和人文素质和外语水平，又精通某个专业领域的具有创新能力的新型人才。美国著名学者Robert W. Blair认为，只要学习外语的人沉浸在丰实的、强化的、持续不断的外语环境中，就会达到最有效的外语学习效果。胡壮麟教授也指出，在我国的外语环境下学习，谁能在模拟或构建接触和使用外语的环境（即建设第二课堂环境）上下功夫，谁就能获得很好的效果。由此看来，作为第一课堂必要延伸和有效补充的第二课堂建设就显得很有必要。因此，作为外语院系的基层团委，要本着服务培养具有创新素质的复合型外语专业人才的工作为理念，积极开展团学活动，并以丰富多彩的第二课堂形式，致力于服务外语专业学生的学业能力提升。</w:t>
      </w:r>
    </w:p>
    <w:p w:rsidR="00154667" w:rsidRPr="0063289E" w:rsidRDefault="00154667" w:rsidP="009B468A">
      <w:pPr>
        <w:numPr>
          <w:ilvl w:val="0"/>
          <w:numId w:val="28"/>
        </w:numPr>
        <w:autoSpaceDE w:val="0"/>
        <w:autoSpaceDN w:val="0"/>
        <w:adjustRightInd w:val="0"/>
        <w:spacing w:line="360" w:lineRule="auto"/>
        <w:ind w:left="0" w:firstLine="0"/>
        <w:rPr>
          <w:rFonts w:ascii="宋体" w:hAnsi="宋体" w:cs="宋体"/>
          <w:b/>
          <w:sz w:val="28"/>
          <w:szCs w:val="28"/>
          <w:lang w:val="zh-CN"/>
        </w:rPr>
      </w:pPr>
      <w:r w:rsidRPr="0063289E">
        <w:rPr>
          <w:rFonts w:ascii="宋体" w:hAnsi="宋体" w:cs="宋体" w:hint="eastAsia"/>
          <w:b/>
          <w:sz w:val="28"/>
          <w:szCs w:val="28"/>
          <w:lang w:val="zh-CN"/>
        </w:rPr>
        <w:t>团学工作与外语教学的契合点</w:t>
      </w:r>
    </w:p>
    <w:p w:rsidR="00154667" w:rsidRPr="0063289E" w:rsidRDefault="00154667" w:rsidP="009B468A">
      <w:pPr>
        <w:spacing w:line="360" w:lineRule="auto"/>
        <w:ind w:firstLineChars="200" w:firstLine="420"/>
        <w:rPr>
          <w:rFonts w:ascii="宋体" w:hAnsi="宋体" w:cs="宋体"/>
          <w:szCs w:val="21"/>
          <w:lang w:val="zh-CN"/>
        </w:rPr>
      </w:pPr>
      <w:r w:rsidRPr="0063289E">
        <w:rPr>
          <w:rFonts w:ascii="宋体" w:hAnsi="宋体" w:cs="宋体" w:hint="eastAsia"/>
          <w:szCs w:val="21"/>
          <w:lang w:val="zh-CN"/>
        </w:rPr>
        <w:t>高校的首要任务就是人才的培养。高校共青团工作以团学活动为载体，同时积极开展第二课堂活动，充分调动青年学生参与的热情和积极性，将提高学生的学业能力作为团学工作的重点，为广大学生的成长成才提供良好的环境。</w:t>
      </w:r>
    </w:p>
    <w:p w:rsidR="00154667" w:rsidRPr="0063289E" w:rsidRDefault="00154667" w:rsidP="009B468A">
      <w:pPr>
        <w:autoSpaceDE w:val="0"/>
        <w:autoSpaceDN w:val="0"/>
        <w:adjustRightInd w:val="0"/>
        <w:spacing w:line="360" w:lineRule="auto"/>
        <w:ind w:left="360" w:hanging="360"/>
        <w:rPr>
          <w:rFonts w:ascii="宋体" w:hAnsi="宋体" w:cs="Calibri"/>
          <w:b/>
          <w:szCs w:val="21"/>
        </w:rPr>
      </w:pPr>
      <w:r w:rsidRPr="0063289E">
        <w:rPr>
          <w:rFonts w:ascii="宋体" w:hAnsi="宋体" w:cs="Calibri" w:hint="eastAsia"/>
          <w:b/>
          <w:szCs w:val="21"/>
        </w:rPr>
        <w:t>（1）第二课堂活动的特点</w:t>
      </w:r>
    </w:p>
    <w:p w:rsidR="00154667" w:rsidRPr="0063289E" w:rsidRDefault="00154667" w:rsidP="009B468A">
      <w:pPr>
        <w:spacing w:line="360" w:lineRule="auto"/>
        <w:ind w:firstLineChars="200" w:firstLine="420"/>
        <w:rPr>
          <w:rFonts w:ascii="宋体" w:hAnsi="宋体" w:cs="宋体"/>
          <w:szCs w:val="21"/>
          <w:lang w:val="zh-CN"/>
        </w:rPr>
      </w:pPr>
      <w:r w:rsidRPr="0063289E">
        <w:rPr>
          <w:rFonts w:ascii="宋体" w:hAnsi="宋体" w:cs="宋体" w:hint="eastAsia"/>
          <w:szCs w:val="21"/>
          <w:lang w:val="zh-CN"/>
        </w:rPr>
        <w:t>第二课堂活动是针对于第一课堂的教学活动而言，它与第一课堂相配合，以育人为宗旨，</w:t>
      </w:r>
      <w:r w:rsidRPr="0063289E">
        <w:rPr>
          <w:rFonts w:ascii="宋体" w:hAnsi="宋体" w:cs="宋体" w:hint="eastAsia"/>
          <w:szCs w:val="21"/>
          <w:lang w:val="zh-CN"/>
        </w:rPr>
        <w:lastRenderedPageBreak/>
        <w:t>以培训学生的基本技能和提高学生的综合素质为重点，以丰富的资源和空间为载体来展开的系列开放性活动，它与第一课堂共同构成完整的教育整体。第二课堂以活动的形式，为第一课堂延展了巨大的空间，同时也促进了学生学业的进步以及综合素质的全面发展。</w:t>
      </w:r>
    </w:p>
    <w:p w:rsidR="00154667" w:rsidRPr="0063289E" w:rsidRDefault="00154667" w:rsidP="009B468A">
      <w:pPr>
        <w:autoSpaceDE w:val="0"/>
        <w:autoSpaceDN w:val="0"/>
        <w:adjustRightInd w:val="0"/>
        <w:spacing w:line="360" w:lineRule="auto"/>
        <w:ind w:left="360" w:hanging="360"/>
        <w:rPr>
          <w:rFonts w:ascii="宋体" w:hAnsi="宋体" w:cs="Calibri"/>
          <w:b/>
          <w:szCs w:val="21"/>
        </w:rPr>
      </w:pPr>
      <w:r w:rsidRPr="0063289E">
        <w:rPr>
          <w:rFonts w:ascii="宋体" w:hAnsi="宋体" w:cs="Calibri" w:hint="eastAsia"/>
          <w:b/>
          <w:szCs w:val="21"/>
        </w:rPr>
        <w:t>（2）团学活动的特点</w:t>
      </w:r>
    </w:p>
    <w:p w:rsidR="00154667" w:rsidRPr="0063289E" w:rsidRDefault="00154667" w:rsidP="009B468A">
      <w:pPr>
        <w:spacing w:line="360" w:lineRule="auto"/>
        <w:ind w:firstLineChars="200" w:firstLine="420"/>
        <w:rPr>
          <w:rFonts w:ascii="宋体" w:hAnsi="宋体" w:cs="宋体"/>
          <w:szCs w:val="21"/>
          <w:lang w:val="zh-CN"/>
        </w:rPr>
      </w:pPr>
      <w:r w:rsidRPr="0063289E">
        <w:rPr>
          <w:rFonts w:ascii="宋体" w:hAnsi="宋体" w:cs="宋体" w:hint="eastAsia"/>
          <w:szCs w:val="21"/>
          <w:lang w:val="zh-CN"/>
        </w:rPr>
        <w:t>团学活动是指置身于社会文化大背景中的一种具有自身特色的文化形态，是一种在校园生活的成员所共同享有的校园价值观和这些价值观在物质与意识形态上具体化的文化形态。它包括校园生活、思想建设、学科竞赛、兴趣培养等等。它具有多元性、示范性、时代性、可塑性、实践性的特点。团学活动能够丰富校园文化，对大学生的全面发展起着重要作用。</w:t>
      </w:r>
    </w:p>
    <w:p w:rsidR="00154667" w:rsidRPr="0063289E" w:rsidRDefault="00154667" w:rsidP="009B468A">
      <w:pPr>
        <w:autoSpaceDE w:val="0"/>
        <w:autoSpaceDN w:val="0"/>
        <w:adjustRightInd w:val="0"/>
        <w:spacing w:line="360" w:lineRule="auto"/>
        <w:ind w:left="360" w:hanging="360"/>
        <w:rPr>
          <w:rFonts w:ascii="宋体" w:hAnsi="宋体" w:cs="Calibri"/>
          <w:b/>
          <w:szCs w:val="21"/>
        </w:rPr>
      </w:pPr>
      <w:r w:rsidRPr="0063289E">
        <w:rPr>
          <w:rFonts w:ascii="宋体" w:hAnsi="宋体" w:cs="Calibri" w:hint="eastAsia"/>
          <w:b/>
          <w:szCs w:val="21"/>
        </w:rPr>
        <w:t>（3）高校外语专业学生的特点</w:t>
      </w:r>
    </w:p>
    <w:p w:rsidR="00154667" w:rsidRPr="0063289E" w:rsidRDefault="00154667" w:rsidP="009B468A">
      <w:pPr>
        <w:spacing w:line="360" w:lineRule="auto"/>
        <w:ind w:firstLineChars="200" w:firstLine="420"/>
        <w:rPr>
          <w:rFonts w:ascii="宋体" w:hAnsi="宋体" w:cs="宋体"/>
          <w:szCs w:val="21"/>
          <w:lang w:val="zh-CN"/>
        </w:rPr>
      </w:pPr>
      <w:r w:rsidRPr="0063289E">
        <w:rPr>
          <w:rFonts w:ascii="宋体" w:hAnsi="宋体" w:cs="宋体" w:hint="eastAsia"/>
          <w:szCs w:val="21"/>
          <w:lang w:val="zh-CN"/>
        </w:rPr>
        <w:t>随着全球一体化的发展，国际交流越来越频繁，又由于外语专业课程设置的特点，高校外语专业学生受语言环境与中西方双重文化的影响，具有与其他专业学生不同的特殊性。首先，外语专业学生接触国外的思想较多，在学习的过程中也会较多地与中国的传统思想、价值观进行对比，因而外语专业的学生通常有自己独特的见解和观点；其次，外语专业的学生由于其专业特点，平时比较注重人际交流与沟通，因此外语专业的学生通常比较外向、热情、好动，不喜欢死板的教学形式。</w:t>
      </w:r>
    </w:p>
    <w:p w:rsidR="00154667" w:rsidRDefault="00154667" w:rsidP="009B468A">
      <w:pPr>
        <w:spacing w:line="360" w:lineRule="auto"/>
        <w:ind w:firstLineChars="200" w:firstLine="420"/>
        <w:rPr>
          <w:rFonts w:ascii="宋体" w:hAnsi="宋体" w:cs="宋体"/>
          <w:szCs w:val="21"/>
          <w:lang w:val="zh-CN"/>
        </w:rPr>
      </w:pPr>
      <w:r w:rsidRPr="0063289E">
        <w:rPr>
          <w:rFonts w:ascii="宋体" w:hAnsi="宋体" w:cs="宋体" w:hint="eastAsia"/>
          <w:szCs w:val="21"/>
          <w:lang w:val="zh-CN"/>
        </w:rPr>
        <w:t>综合团学活动、第二课堂活动以及外语专业的学生特点来看，外国语学院的基层团工作与外语专业学生的学习具有较强的契合点。因此，外国语学院团委一直在思考，假如能够结合外语专业特色，将外语文化引入团学活动中来，开展富有成效的外语第二课堂活动，在介绍外语文化的同时，就能够很好的引领外语专业学生正确的价值观以及积极向上的校园文化建设方向。同时，这种具有外语特色的第二课堂活动也能够紧密围绕课堂外语教学，在学生周围创造浓郁的外语文化氛围，优化学生的专业学习环境，提高学生学习的热情和参与度，故而能够很好地促进外语专业学生的学业提升。</w:t>
      </w:r>
    </w:p>
    <w:p w:rsidR="00154667" w:rsidRPr="0063289E" w:rsidRDefault="00154667" w:rsidP="009B468A">
      <w:pPr>
        <w:numPr>
          <w:ilvl w:val="0"/>
          <w:numId w:val="28"/>
        </w:numPr>
        <w:autoSpaceDE w:val="0"/>
        <w:autoSpaceDN w:val="0"/>
        <w:adjustRightInd w:val="0"/>
        <w:spacing w:line="360" w:lineRule="auto"/>
        <w:ind w:left="0" w:firstLine="0"/>
        <w:rPr>
          <w:rFonts w:ascii="宋体" w:hAnsi="宋体" w:cs="宋体"/>
          <w:b/>
          <w:sz w:val="28"/>
          <w:szCs w:val="28"/>
          <w:lang w:val="zh-CN"/>
        </w:rPr>
      </w:pPr>
      <w:r w:rsidRPr="0063289E">
        <w:rPr>
          <w:rFonts w:ascii="宋体" w:hAnsi="宋体" w:cs="宋体" w:hint="eastAsia"/>
          <w:b/>
          <w:sz w:val="28"/>
          <w:szCs w:val="28"/>
          <w:lang w:val="zh-CN"/>
        </w:rPr>
        <w:t>以团学活动服务大学生外语能力提升的创新体系构建</w:t>
      </w:r>
    </w:p>
    <w:p w:rsidR="00154667" w:rsidRPr="0063289E" w:rsidRDefault="00154667" w:rsidP="009B468A">
      <w:pPr>
        <w:autoSpaceDE w:val="0"/>
        <w:autoSpaceDN w:val="0"/>
        <w:adjustRightInd w:val="0"/>
        <w:spacing w:line="360" w:lineRule="auto"/>
        <w:rPr>
          <w:rFonts w:ascii="宋体" w:hAnsi="宋体" w:cs="宋体"/>
          <w:b/>
          <w:sz w:val="24"/>
          <w:szCs w:val="24"/>
          <w:lang w:val="zh-CN"/>
        </w:rPr>
      </w:pPr>
      <w:r w:rsidRPr="0063289E">
        <w:rPr>
          <w:rFonts w:ascii="宋体" w:hAnsi="宋体" w:cs="宋体" w:hint="eastAsia"/>
          <w:b/>
          <w:sz w:val="24"/>
          <w:szCs w:val="24"/>
          <w:lang w:val="zh-CN"/>
        </w:rPr>
        <w:t>（1）高校基层团委在外语教育方面的自身定位</w:t>
      </w:r>
    </w:p>
    <w:p w:rsidR="00154667" w:rsidRPr="0063289E" w:rsidRDefault="00154667" w:rsidP="009B468A">
      <w:pPr>
        <w:spacing w:line="360" w:lineRule="auto"/>
        <w:ind w:firstLineChars="200" w:firstLine="420"/>
        <w:rPr>
          <w:rFonts w:ascii="宋体" w:hAnsi="宋体" w:cs="宋体"/>
          <w:szCs w:val="21"/>
          <w:lang w:val="zh-CN"/>
        </w:rPr>
      </w:pPr>
      <w:r w:rsidRPr="0063289E">
        <w:rPr>
          <w:rFonts w:ascii="宋体" w:hAnsi="宋体" w:cs="宋体" w:hint="eastAsia"/>
          <w:szCs w:val="21"/>
          <w:lang w:val="zh-CN"/>
        </w:rPr>
        <w:t>现代社会需要的是具有国际视野和创新精神的复合型、应用型人才，这就要求高校教育要站在国际人才培养和高校国际化的视角和高度。对于外语教育来说，高校的外语教育在提升大学生的外语综合应用能力的基础上，要拓展学生的国际视野，引导学生关注世界文明，努力培养学生成长为国际化人才。高校基层团委担负着创建并繁荣校园文化的任务，作为外语教育“外语实践教学”的组织者、实施者和引导者之一，同样要致力于培养国际化人才为</w:t>
      </w:r>
      <w:r w:rsidRPr="0063289E">
        <w:rPr>
          <w:rFonts w:ascii="宋体" w:hAnsi="宋体" w:cs="宋体" w:hint="eastAsia"/>
          <w:szCs w:val="21"/>
          <w:lang w:val="zh-CN"/>
        </w:rPr>
        <w:lastRenderedPageBreak/>
        <w:t>目标：以交际任务为基本教学方式，培养学生的国际交往能力和理解力，提供外语实践机会，开展体验式教学，并不断探索人才培养的新路径。</w:t>
      </w:r>
    </w:p>
    <w:p w:rsidR="00154667" w:rsidRPr="0063289E" w:rsidRDefault="00154667" w:rsidP="009B468A">
      <w:pPr>
        <w:autoSpaceDE w:val="0"/>
        <w:autoSpaceDN w:val="0"/>
        <w:adjustRightInd w:val="0"/>
        <w:spacing w:line="360" w:lineRule="auto"/>
        <w:rPr>
          <w:rFonts w:ascii="宋体" w:hAnsi="宋体" w:cs="宋体"/>
          <w:b/>
          <w:sz w:val="24"/>
          <w:szCs w:val="24"/>
          <w:lang w:val="zh-CN"/>
        </w:rPr>
      </w:pPr>
      <w:r w:rsidRPr="0063289E">
        <w:rPr>
          <w:rFonts w:ascii="宋体" w:hAnsi="宋体" w:cs="宋体" w:hint="eastAsia"/>
          <w:b/>
          <w:sz w:val="24"/>
          <w:szCs w:val="24"/>
          <w:lang w:val="zh-CN"/>
        </w:rPr>
        <w:t>（2）具体做法</w:t>
      </w:r>
    </w:p>
    <w:p w:rsidR="00154667" w:rsidRPr="0063289E" w:rsidRDefault="00154667" w:rsidP="009B468A">
      <w:pPr>
        <w:spacing w:line="360" w:lineRule="auto"/>
        <w:ind w:firstLineChars="50" w:firstLine="105"/>
        <w:rPr>
          <w:rFonts w:ascii="宋体" w:hAnsi="宋体" w:cs="宋体"/>
          <w:b/>
          <w:szCs w:val="21"/>
          <w:lang w:val="zh-CN"/>
        </w:rPr>
      </w:pPr>
      <w:r w:rsidRPr="0063289E">
        <w:rPr>
          <w:rFonts w:ascii="宋体" w:hAnsi="宋体" w:cs="宋体" w:hint="eastAsia"/>
          <w:b/>
          <w:szCs w:val="21"/>
          <w:lang w:val="zh-CN"/>
        </w:rPr>
        <w:t>① 拓展专业教育的路径与体系</w:t>
      </w:r>
    </w:p>
    <w:p w:rsidR="00154667" w:rsidRPr="0063289E" w:rsidRDefault="00154667" w:rsidP="009B468A">
      <w:pPr>
        <w:spacing w:line="360" w:lineRule="auto"/>
        <w:ind w:firstLineChars="196" w:firstLine="412"/>
        <w:rPr>
          <w:rFonts w:ascii="宋体" w:hAnsi="宋体" w:cs="宋体"/>
          <w:szCs w:val="21"/>
          <w:lang w:val="zh-CN"/>
        </w:rPr>
      </w:pPr>
      <w:r w:rsidRPr="0063289E">
        <w:rPr>
          <w:rFonts w:ascii="宋体" w:hAnsi="宋体" w:cs="宋体" w:hint="eastAsia"/>
          <w:szCs w:val="21"/>
          <w:lang w:val="zh-CN"/>
        </w:rPr>
        <w:t>外语第二课堂活动能够提高学生参与的积极性，能有效提升大学生的外语综合运用能力和外语文化感知能力，而从这些能力逐步延伸发展而来的文化交际意识、国际视野和创新思维能力又是当代社会对大学生综合素质培养的必然要求，这是外语专业教育的重要辅助载体。因此，外语第二课堂活动为专业教育拓展了新的路径和体系。例如，外国语学院主办的“五月文化周”系列活动是，同济大学校园文化的一大重点项目，为同济学子，尤其是外语专业的学生提供了拓展专业知识，开拓国际视野的一大平台。自1999年以来，外国语学院开始于每年五月举行五月文化周系列活动，至今已举办十四届。通过开展了英美文化展示、日本茶道表演、德国文化展示、外语影片展播等系列活动，介绍并宣传中、英、德、日、法等不同国家的文化。既培养了我院同学良好的专业能力，又为校园文化建设做出了贡献；既助于扩大广大团员青年的视野、知识面，又提升了其人文素养与综合素质；既激发了学子的外语兴趣与热情，又拓展了外语专业学生的学科知识与形式。</w:t>
      </w:r>
    </w:p>
    <w:p w:rsidR="00154667" w:rsidRPr="0063289E" w:rsidRDefault="00154667" w:rsidP="009B468A">
      <w:pPr>
        <w:spacing w:line="360" w:lineRule="auto"/>
        <w:ind w:firstLineChars="50" w:firstLine="105"/>
        <w:rPr>
          <w:rFonts w:ascii="宋体" w:hAnsi="宋体" w:cs="宋体"/>
          <w:b/>
          <w:szCs w:val="21"/>
          <w:lang w:val="zh-CN"/>
        </w:rPr>
      </w:pPr>
      <w:r w:rsidRPr="0063289E">
        <w:rPr>
          <w:rFonts w:ascii="宋体" w:hAnsi="宋体" w:cs="宋体" w:hint="eastAsia"/>
          <w:b/>
          <w:szCs w:val="21"/>
          <w:lang w:val="zh-CN"/>
        </w:rPr>
        <w:t>② 形成综合育人的教育局面：专业第一课堂与团学活动第二课堂有机结合</w:t>
      </w:r>
    </w:p>
    <w:p w:rsidR="00154667" w:rsidRPr="0063289E" w:rsidRDefault="00154667" w:rsidP="009B468A">
      <w:pPr>
        <w:spacing w:line="360" w:lineRule="auto"/>
        <w:ind w:firstLineChars="196" w:firstLine="412"/>
        <w:rPr>
          <w:rFonts w:ascii="宋体" w:hAnsi="宋体" w:cs="宋体"/>
          <w:szCs w:val="21"/>
          <w:lang w:val="zh-CN"/>
        </w:rPr>
      </w:pPr>
      <w:r w:rsidRPr="0063289E">
        <w:rPr>
          <w:rFonts w:ascii="宋体" w:hAnsi="宋体" w:cs="宋体" w:hint="eastAsia"/>
          <w:szCs w:val="21"/>
          <w:lang w:val="zh-CN"/>
        </w:rPr>
        <w:t>外语第二课堂为学生在专业第一课堂的学习之余，提供了一个自主构建、学以致用、交流合作的良好平台。第二课堂完全以学生为主体，使之在活动情景中主动获取知识、建构知识，在实际的运用中将课堂上、书本上学到的内容加以巩固，在提升学习能力的同时也提高了学生的创新思维能力。其中非常典型的一个案例是同济大学“英语之星”风采大赛。“英语之星”风采大赛至今已经举办十二届，是面向同济所有学生，集权威性、学术性和趣味性于一体的校内最高规模的英语综合能力竞赛。通过初赛、复赛层层选拔，每年约有10名选手参与决赛，其环节包含英语既定演讲、视频解说、情景模拟等环节。学生通过参与观看该大赛，能够将平时所书本或积累的英语语言知识运用于实践之中，全面提高学生的英语听、说、读的基本运用能力与综合应用能力，同时考验了学生的演讲能力，应变能力与思辨能力，培养了同济学子良好的人文素养和广博的科学人文知识。</w:t>
      </w:r>
    </w:p>
    <w:p w:rsidR="00154667" w:rsidRPr="0063289E" w:rsidRDefault="00154667" w:rsidP="009B468A">
      <w:pPr>
        <w:spacing w:line="360" w:lineRule="auto"/>
        <w:ind w:firstLineChars="50" w:firstLine="105"/>
        <w:rPr>
          <w:rFonts w:ascii="宋体" w:hAnsi="宋体" w:cs="宋体"/>
          <w:b/>
          <w:szCs w:val="21"/>
          <w:lang w:val="zh-CN"/>
        </w:rPr>
      </w:pPr>
      <w:r w:rsidRPr="0063289E">
        <w:rPr>
          <w:rFonts w:ascii="宋体" w:hAnsi="宋体" w:cs="宋体" w:hint="eastAsia"/>
          <w:b/>
          <w:szCs w:val="21"/>
          <w:lang w:val="zh-CN"/>
        </w:rPr>
        <w:t>③ 为思政教育寻求新时期的依托载体</w:t>
      </w:r>
    </w:p>
    <w:p w:rsidR="00154667" w:rsidRPr="0063289E" w:rsidRDefault="00154667" w:rsidP="009B468A">
      <w:pPr>
        <w:spacing w:line="360" w:lineRule="auto"/>
        <w:ind w:firstLineChars="200" w:firstLine="420"/>
        <w:rPr>
          <w:rFonts w:ascii="宋体" w:hAnsi="宋体" w:cs="宋体"/>
          <w:szCs w:val="21"/>
          <w:lang w:val="zh-CN"/>
        </w:rPr>
      </w:pPr>
      <w:r w:rsidRPr="0063289E">
        <w:rPr>
          <w:rFonts w:ascii="宋体" w:hAnsi="宋体" w:cs="宋体" w:hint="eastAsia"/>
          <w:szCs w:val="21"/>
          <w:lang w:val="zh-CN"/>
        </w:rPr>
        <w:t>随着社会的发展、不同文化间交流的增多，当代大学校园文化也呈现多元化的发展趋势，尤其是外语专业的学生，处于多元文化、新思维、以及不同价值观交融的前沿阵地，其视野范围、思维方式、生活方式等都与其他专业的学生很不相同。只有依托于外语第二课堂平台，</w:t>
      </w:r>
      <w:r w:rsidRPr="0063289E">
        <w:rPr>
          <w:rFonts w:ascii="宋体" w:hAnsi="宋体" w:cs="宋体" w:hint="eastAsia"/>
          <w:szCs w:val="21"/>
          <w:lang w:val="zh-CN"/>
        </w:rPr>
        <w:lastRenderedPageBreak/>
        <w:t>开展形式多样、丰富多彩、符合学生需求的团学活动，才能站稳这一对当代外语专业大学生思想政治教育的新阵地。也能够在引入外语文化的同时，引领大学生正确的人生观、价值观，引导积极向上的校园文化建设方向。同济大学的形势与政策课近五年来，打破常规、开拓创新，积极采用更加亲近学生、易于传达的方式方法，进行思想政治教育。例如，自2012年以来，校学生处开展“优秀学长学姐报告会”板块的形势与政策课，邀请具有出国交流经验、偏远地区支教经历、突出科技创新能力等学长学姐进行同辈教育，为低年级的学生开展价值观树立的引领，为学弟学妹适应大学生活作出指引，同时开拓了学生们的眼界。同时，我校还积极通过其他小型的团学形式进行创新，例如校学生处开展同济大学“跨文化交流能力提升工作坊”，介绍我校对外交流的现状与发展，介绍中西方文化的差异与相同之处，在面临文化冲突时的应对技巧，如何正视中国传统文化和传统价值观。该工作坊的设立，不仅培养了学生的国际素养，更是提高了学生的跨文化交际能力，树立了学生正确的价值观与世界观。</w:t>
      </w:r>
    </w:p>
    <w:p w:rsidR="00154667" w:rsidRPr="0063289E" w:rsidRDefault="00154667" w:rsidP="009B468A">
      <w:pPr>
        <w:spacing w:line="360" w:lineRule="auto"/>
        <w:ind w:firstLineChars="50" w:firstLine="105"/>
        <w:rPr>
          <w:rFonts w:ascii="宋体" w:hAnsi="宋体" w:cs="宋体"/>
          <w:b/>
          <w:szCs w:val="21"/>
          <w:lang w:val="zh-CN"/>
        </w:rPr>
      </w:pPr>
      <w:r w:rsidRPr="0063289E">
        <w:rPr>
          <w:rFonts w:ascii="宋体" w:hAnsi="宋体" w:cs="宋体" w:hint="eastAsia"/>
          <w:b/>
          <w:szCs w:val="21"/>
          <w:lang w:val="zh-CN"/>
        </w:rPr>
        <w:t>④ 以学生需求为导向的综合育人思路</w:t>
      </w:r>
    </w:p>
    <w:p w:rsidR="00154667" w:rsidRDefault="00154667" w:rsidP="009B468A">
      <w:pPr>
        <w:spacing w:line="360" w:lineRule="auto"/>
        <w:ind w:firstLineChars="196" w:firstLine="412"/>
        <w:rPr>
          <w:rFonts w:ascii="宋体" w:hAnsi="宋体" w:cs="宋体"/>
          <w:szCs w:val="21"/>
          <w:lang w:val="zh-CN"/>
        </w:rPr>
      </w:pPr>
      <w:r w:rsidRPr="0063289E">
        <w:rPr>
          <w:rFonts w:ascii="宋体" w:hAnsi="宋体" w:cs="宋体" w:hint="eastAsia"/>
          <w:szCs w:val="21"/>
          <w:lang w:val="zh-CN"/>
        </w:rPr>
        <w:t>外国语学院团委本着“以学生为本”的工作理念，以具有丰富经验的教学教师或团学工作队伍为主，同时以具有学术教研优势的外语院系教研室为辅，形成合力，根据外语专业特色，以学生的需求为导向，共同指导学生自主开展相应活动，促使外语专业学生学业能力的提升、创新思维能力的加强、以及综合素质的发展，致力于服务综合育人的目的。在本学期，外国语学院团学联特推出“卓越外语精英”系列培训，专门针对外语专业的学生进行跨学科、多方面的素质提升系列培训。通过调研调查学生发展需求，征集讲师团和主题，开展基础素质培训、社会素质拓展、多媒体技术培训三大板块培训，从而加强青年综合素质培育、巩固团组织自身建设，培养出“通外语、晓艺术、懂科技”，具有国际视野和创新精神、应用能力的复合型高级外语人才。</w:t>
      </w:r>
    </w:p>
    <w:p w:rsidR="00154667" w:rsidRPr="0063289E" w:rsidRDefault="00154667" w:rsidP="009B468A">
      <w:pPr>
        <w:numPr>
          <w:ilvl w:val="0"/>
          <w:numId w:val="28"/>
        </w:numPr>
        <w:autoSpaceDE w:val="0"/>
        <w:autoSpaceDN w:val="0"/>
        <w:adjustRightInd w:val="0"/>
        <w:spacing w:line="360" w:lineRule="auto"/>
        <w:ind w:left="0" w:firstLine="0"/>
        <w:rPr>
          <w:rFonts w:ascii="宋体" w:hAnsi="宋体" w:cs="宋体"/>
          <w:b/>
          <w:sz w:val="28"/>
          <w:szCs w:val="28"/>
          <w:lang w:val="zh-CN"/>
        </w:rPr>
      </w:pPr>
      <w:r w:rsidRPr="0063289E">
        <w:rPr>
          <w:rFonts w:ascii="宋体" w:hAnsi="宋体" w:cs="宋体" w:hint="eastAsia"/>
          <w:b/>
          <w:sz w:val="28"/>
          <w:szCs w:val="28"/>
          <w:lang w:val="zh-CN"/>
        </w:rPr>
        <w:t>实践中的问题及后续研究</w:t>
      </w:r>
    </w:p>
    <w:p w:rsidR="00154667" w:rsidRPr="0063289E" w:rsidRDefault="00154667" w:rsidP="009B468A">
      <w:pPr>
        <w:spacing w:line="360" w:lineRule="auto"/>
        <w:ind w:firstLineChars="200" w:firstLine="420"/>
        <w:rPr>
          <w:rFonts w:ascii="宋体" w:hAnsi="宋体" w:cs="宋体"/>
          <w:szCs w:val="21"/>
          <w:lang w:val="zh-CN"/>
        </w:rPr>
      </w:pPr>
      <w:r w:rsidRPr="0063289E">
        <w:rPr>
          <w:rFonts w:ascii="宋体" w:hAnsi="宋体" w:cs="宋体" w:hint="eastAsia"/>
          <w:szCs w:val="21"/>
          <w:lang w:val="zh-CN"/>
        </w:rPr>
        <w:t>近年来，外国语学院团委不断创新工作方法，将外语文化融入团学工作中，在实践中提升大学生的外语能力，取得了一定的成效，但是面临着一些问题。</w:t>
      </w:r>
    </w:p>
    <w:p w:rsidR="00154667" w:rsidRPr="0063289E" w:rsidRDefault="00154667" w:rsidP="009B468A">
      <w:pPr>
        <w:spacing w:line="360" w:lineRule="auto"/>
        <w:ind w:firstLineChars="200" w:firstLine="420"/>
        <w:rPr>
          <w:rFonts w:ascii="宋体" w:hAnsi="宋体" w:cs="宋体"/>
          <w:szCs w:val="21"/>
          <w:lang w:val="zh-CN"/>
        </w:rPr>
      </w:pPr>
      <w:r w:rsidRPr="0063289E">
        <w:rPr>
          <w:rFonts w:ascii="宋体" w:hAnsi="宋体" w:cs="宋体" w:hint="eastAsia"/>
          <w:szCs w:val="21"/>
          <w:lang w:val="zh-CN"/>
        </w:rPr>
        <w:t>一是外语第二课堂活动如何在教学目标、主题内容、层级难度上与外语专业课堂教学保持较好的延续性和融合度，而不互相割裂；其次，如何在外语第二课堂活动中建立科学的评估体系，让外语专业学生认识到自身学业水平及创新思维能力的提升，同时也让教师对学生的思维发展过程进行观察、评价和监控；最后，随着时代的发展，学生需求的改变，尤其是“90后”成为校园的主力，过去形成的第二课堂模式已经不能很好地吸引学生的眼球，这</w:t>
      </w:r>
      <w:r w:rsidRPr="0063289E">
        <w:rPr>
          <w:rFonts w:ascii="宋体" w:hAnsi="宋体" w:cs="宋体" w:hint="eastAsia"/>
          <w:szCs w:val="21"/>
          <w:lang w:val="zh-CN"/>
        </w:rPr>
        <w:lastRenderedPageBreak/>
        <w:t>也对我院团委的工作提出了新的挑战。本课题结合团学工作、第二课堂以及外语学生特点中的契合点，在以往外国语学院团学工作的基础上，总结以前的经验和教训，并根据学生成长的特点和需求的变化，着重研究如何更好地将设计、构建、组织创新性地外语第二课堂模式，使团学工作能够真正服务于大学生外语能力提升的理想载体之一。</w:t>
      </w:r>
    </w:p>
    <w:p w:rsidR="00410897" w:rsidRDefault="00410897" w:rsidP="009B468A">
      <w:pPr>
        <w:widowControl/>
        <w:jc w:val="left"/>
        <w:rPr>
          <w:rFonts w:asciiTheme="majorHAnsi" w:hAnsiTheme="majorHAnsi" w:cstheme="majorBidi"/>
          <w:b/>
          <w:bCs/>
          <w:sz w:val="32"/>
          <w:szCs w:val="32"/>
        </w:rPr>
      </w:pPr>
      <w:r>
        <w:br w:type="page"/>
      </w:r>
    </w:p>
    <w:p w:rsidR="003C3955" w:rsidRPr="008B2817" w:rsidRDefault="003C3955" w:rsidP="008B2817">
      <w:pPr>
        <w:pStyle w:val="1"/>
        <w:jc w:val="center"/>
        <w:rPr>
          <w:rFonts w:ascii="黑体" w:eastAsia="黑体" w:hAnsi="黑体"/>
          <w:sz w:val="32"/>
          <w:szCs w:val="32"/>
        </w:rPr>
      </w:pPr>
      <w:bookmarkStart w:id="72" w:name="_Toc377579977"/>
      <w:bookmarkStart w:id="73" w:name="_Toc377627113"/>
      <w:r w:rsidRPr="008B2817">
        <w:rPr>
          <w:rFonts w:ascii="黑体" w:eastAsia="黑体" w:hAnsi="黑体" w:hint="eastAsia"/>
          <w:sz w:val="32"/>
          <w:szCs w:val="32"/>
        </w:rPr>
        <w:lastRenderedPageBreak/>
        <w:t>可持续发展大学视角下的共青团创新创业教育初探</w:t>
      </w:r>
      <w:bookmarkEnd w:id="72"/>
      <w:bookmarkEnd w:id="73"/>
    </w:p>
    <w:p w:rsidR="003C3955" w:rsidRPr="00A86D58" w:rsidRDefault="003C3955" w:rsidP="009B468A">
      <w:pPr>
        <w:spacing w:line="360" w:lineRule="auto"/>
        <w:jc w:val="center"/>
        <w:rPr>
          <w:sz w:val="28"/>
          <w:szCs w:val="28"/>
        </w:rPr>
      </w:pPr>
      <w:r w:rsidRPr="00A86D58">
        <w:rPr>
          <w:rFonts w:hint="eastAsia"/>
          <w:bCs/>
          <w:sz w:val="28"/>
          <w:szCs w:val="28"/>
          <w:lang w:val="zh-CN"/>
        </w:rPr>
        <w:t>经济与管理学院</w:t>
      </w:r>
      <w:r w:rsidRPr="00A86D58">
        <w:rPr>
          <w:rFonts w:hint="eastAsia"/>
          <w:sz w:val="28"/>
          <w:szCs w:val="28"/>
        </w:rPr>
        <w:t xml:space="preserve">  </w:t>
      </w:r>
      <w:r w:rsidRPr="00A86D58">
        <w:rPr>
          <w:rFonts w:hint="eastAsia"/>
          <w:sz w:val="28"/>
          <w:szCs w:val="28"/>
        </w:rPr>
        <w:t>郑彧豪</w:t>
      </w:r>
    </w:p>
    <w:p w:rsidR="003C3955" w:rsidRPr="00A86D58" w:rsidRDefault="003C3955" w:rsidP="009B468A">
      <w:pPr>
        <w:spacing w:line="360" w:lineRule="auto"/>
        <w:jc w:val="left"/>
        <w:rPr>
          <w:rFonts w:asciiTheme="minorEastAsia" w:hAnsiTheme="minorEastAsia"/>
          <w:szCs w:val="21"/>
        </w:rPr>
      </w:pPr>
      <w:r w:rsidRPr="001605A7">
        <w:rPr>
          <w:rFonts w:ascii="宋体" w:hAnsi="宋体" w:hint="eastAsia"/>
          <w:sz w:val="28"/>
          <w:szCs w:val="28"/>
        </w:rPr>
        <w:t>【摘  要】</w:t>
      </w:r>
      <w:r w:rsidRPr="00A86D58">
        <w:rPr>
          <w:rFonts w:asciiTheme="minorEastAsia" w:hAnsiTheme="minorEastAsia" w:hint="eastAsia"/>
          <w:szCs w:val="21"/>
        </w:rPr>
        <w:t>在基于可持续发展大学视角下，厘清相关概念，结合共青团在大学生创新创业中作用，并根据十八届三中全会中关于创新创业的重要指示，分析当前高校</w:t>
      </w:r>
    </w:p>
    <w:p w:rsidR="003C3955" w:rsidRPr="00A86D58" w:rsidRDefault="003C3955" w:rsidP="009B468A">
      <w:pPr>
        <w:spacing w:line="360" w:lineRule="auto"/>
        <w:jc w:val="left"/>
        <w:rPr>
          <w:rFonts w:asciiTheme="minorEastAsia" w:hAnsiTheme="minorEastAsia"/>
          <w:szCs w:val="21"/>
        </w:rPr>
      </w:pPr>
      <w:r w:rsidRPr="00A86D58">
        <w:rPr>
          <w:rFonts w:asciiTheme="minorEastAsia" w:hAnsiTheme="minorEastAsia" w:hint="eastAsia"/>
          <w:szCs w:val="21"/>
        </w:rPr>
        <w:t>创新创业现状的基础上提出：培养大学生健康的创业理念、创建积极健康的校园创业文化、以可持续发展作为创业教育的导向的解决方式初探。</w:t>
      </w:r>
    </w:p>
    <w:p w:rsidR="003C3955" w:rsidRPr="00A86D58" w:rsidRDefault="003C3955" w:rsidP="009B468A">
      <w:pPr>
        <w:spacing w:line="360" w:lineRule="auto"/>
        <w:rPr>
          <w:rFonts w:asciiTheme="minorEastAsia" w:hAnsiTheme="minorEastAsia"/>
          <w:szCs w:val="21"/>
        </w:rPr>
      </w:pPr>
      <w:r w:rsidRPr="001605A7">
        <w:rPr>
          <w:rFonts w:ascii="宋体" w:hAnsi="宋体" w:hint="eastAsia"/>
          <w:sz w:val="28"/>
          <w:szCs w:val="28"/>
        </w:rPr>
        <w:t>【关键词】</w:t>
      </w:r>
      <w:r w:rsidRPr="00A86D58">
        <w:rPr>
          <w:rFonts w:asciiTheme="minorEastAsia" w:hAnsiTheme="minorEastAsia" w:hint="eastAsia"/>
          <w:szCs w:val="21"/>
        </w:rPr>
        <w:t>创业教育</w:t>
      </w:r>
      <w:r>
        <w:rPr>
          <w:rFonts w:asciiTheme="minorEastAsia" w:hAnsiTheme="minorEastAsia" w:hint="eastAsia"/>
          <w:szCs w:val="21"/>
        </w:rPr>
        <w:t xml:space="preserve"> </w:t>
      </w:r>
      <w:r w:rsidRPr="00A86D58">
        <w:rPr>
          <w:rFonts w:asciiTheme="minorEastAsia" w:hAnsiTheme="minorEastAsia" w:hint="eastAsia"/>
          <w:szCs w:val="21"/>
        </w:rPr>
        <w:t>可持续发展</w:t>
      </w:r>
    </w:p>
    <w:p w:rsidR="003C3955" w:rsidRDefault="003C3955" w:rsidP="009B468A">
      <w:pPr>
        <w:spacing w:line="360" w:lineRule="auto"/>
        <w:ind w:firstLineChars="200" w:firstLine="480"/>
        <w:rPr>
          <w:rFonts w:asciiTheme="minorEastAsia" w:hAnsiTheme="minorEastAsia"/>
          <w:sz w:val="24"/>
          <w:szCs w:val="24"/>
        </w:rPr>
      </w:pPr>
    </w:p>
    <w:p w:rsidR="003C3955" w:rsidRPr="00A86D58" w:rsidRDefault="003C3955" w:rsidP="009B468A">
      <w:pPr>
        <w:autoSpaceDE w:val="0"/>
        <w:autoSpaceDN w:val="0"/>
        <w:adjustRightInd w:val="0"/>
        <w:spacing w:line="360" w:lineRule="auto"/>
        <w:ind w:firstLine="420"/>
        <w:rPr>
          <w:rFonts w:ascii="宋体" w:hAnsi="宋体" w:cs="宋体"/>
          <w:szCs w:val="21"/>
          <w:lang w:val="zh-CN"/>
        </w:rPr>
      </w:pPr>
      <w:r w:rsidRPr="00A86D58">
        <w:rPr>
          <w:rFonts w:ascii="宋体" w:hAnsi="宋体" w:cs="宋体" w:hint="eastAsia"/>
          <w:szCs w:val="21"/>
          <w:lang w:val="zh-CN"/>
        </w:rPr>
        <w:t>习近平总书记在党的十八大上指出了“全党都要关注青年、关心青年、关爱青年，倾听青年心声，鼓励青年成长，支持青年创业”， 这将更能激发青年大学生的创业激情，将造就更多的大学生创业者。在这种情况下，教育部于２０１２年８ 月下发了《普通本科学校创业教育教学基本要求（试行）》，要求各高校要“把创业教育融入人才培养体系， 贯穿人才培养全过程，面向全体学生广泛、系统开展。”同时，十八届三中全会的报告中，也再次指出，要健全促进就业创业体制机制，同时大学生毕业生要以创业带动就业，更加鼓励大学生创业。作为联系青年的桥梁和纽带的高校共青团组织应结合我校建立可持续发展为导向的大学的愿景，在服务大学生创业方面开展卓有成效的工作。</w:t>
      </w:r>
    </w:p>
    <w:p w:rsidR="003C3955" w:rsidRPr="00A86D58" w:rsidRDefault="003C3955" w:rsidP="009B468A">
      <w:pPr>
        <w:autoSpaceDE w:val="0"/>
        <w:autoSpaceDN w:val="0"/>
        <w:adjustRightInd w:val="0"/>
        <w:spacing w:line="360" w:lineRule="auto"/>
        <w:ind w:firstLine="420"/>
        <w:rPr>
          <w:rFonts w:ascii="宋体" w:hAnsi="宋体" w:cs="宋体"/>
          <w:szCs w:val="21"/>
          <w:lang w:val="zh-CN"/>
        </w:rPr>
      </w:pPr>
      <w:r w:rsidRPr="00A86D58">
        <w:rPr>
          <w:rFonts w:ascii="宋体" w:hAnsi="宋体" w:cs="宋体" w:hint="eastAsia"/>
          <w:szCs w:val="21"/>
          <w:lang w:val="zh-CN"/>
        </w:rPr>
        <w:t>通过调研发现，我们发现当前大学创业存在这样的现状：</w:t>
      </w:r>
    </w:p>
    <w:p w:rsidR="003C3955" w:rsidRPr="00A86D58" w:rsidRDefault="003C3955" w:rsidP="009B468A">
      <w:pPr>
        <w:autoSpaceDE w:val="0"/>
        <w:autoSpaceDN w:val="0"/>
        <w:adjustRightInd w:val="0"/>
        <w:spacing w:line="360" w:lineRule="auto"/>
        <w:jc w:val="left"/>
        <w:rPr>
          <w:rFonts w:asciiTheme="minorEastAsia" w:hAnsiTheme="minorEastAsia" w:cs="宋体"/>
          <w:b/>
          <w:kern w:val="0"/>
          <w:sz w:val="28"/>
          <w:szCs w:val="24"/>
        </w:rPr>
      </w:pPr>
      <w:r w:rsidRPr="00A86D58">
        <w:rPr>
          <w:rFonts w:asciiTheme="minorEastAsia" w:hAnsiTheme="minorEastAsia" w:cs="宋体" w:hint="eastAsia"/>
          <w:b/>
          <w:kern w:val="0"/>
          <w:sz w:val="28"/>
          <w:szCs w:val="24"/>
        </w:rPr>
        <w:t>一、校园中缺乏足够的创业指导</w:t>
      </w:r>
    </w:p>
    <w:p w:rsidR="003C3955" w:rsidRPr="00A86D58" w:rsidRDefault="003C3955" w:rsidP="009B468A">
      <w:pPr>
        <w:autoSpaceDE w:val="0"/>
        <w:autoSpaceDN w:val="0"/>
        <w:adjustRightInd w:val="0"/>
        <w:spacing w:line="360" w:lineRule="auto"/>
        <w:ind w:firstLine="420"/>
        <w:rPr>
          <w:rFonts w:ascii="宋体" w:hAnsi="宋体" w:cs="宋体"/>
          <w:szCs w:val="21"/>
          <w:lang w:val="zh-CN"/>
        </w:rPr>
      </w:pPr>
      <w:r w:rsidRPr="00A86D58">
        <w:rPr>
          <w:rFonts w:ascii="宋体" w:hAnsi="宋体" w:cs="宋体" w:hint="eastAsia"/>
          <w:szCs w:val="21"/>
          <w:lang w:val="zh-CN"/>
        </w:rPr>
        <w:t>从本次调研的情况来看，45%的同学表示从未接受过任何创业方面的培训与课程，对于该领域并不了解。同时，参加校园内创业类社团或者兴趣小组的同学也表示，其中的活动无非是头脑风暴、请老师讲述大学生创业的理论知识，但并未真正使学生从中激发创业热情。但在调查中13.2%的同学表示参加过挑战杯或者类似的创业比赛，通过这样的比赛，他们厘清了创业中的各个步骤、流程，并对未来毕业之后进行创业有了极大的热情。</w:t>
      </w:r>
    </w:p>
    <w:p w:rsidR="003C3955" w:rsidRPr="00A86D58" w:rsidRDefault="003C3955" w:rsidP="009B468A">
      <w:pPr>
        <w:autoSpaceDE w:val="0"/>
        <w:autoSpaceDN w:val="0"/>
        <w:adjustRightInd w:val="0"/>
        <w:spacing w:line="360" w:lineRule="auto"/>
        <w:jc w:val="left"/>
        <w:rPr>
          <w:rFonts w:asciiTheme="minorEastAsia" w:hAnsiTheme="minorEastAsia" w:cs="宋体"/>
          <w:b/>
          <w:kern w:val="0"/>
          <w:sz w:val="28"/>
          <w:szCs w:val="24"/>
        </w:rPr>
      </w:pPr>
      <w:r w:rsidRPr="00A86D58">
        <w:rPr>
          <w:rFonts w:asciiTheme="minorEastAsia" w:hAnsiTheme="minorEastAsia" w:cs="宋体" w:hint="eastAsia"/>
          <w:b/>
          <w:kern w:val="0"/>
          <w:sz w:val="28"/>
          <w:szCs w:val="24"/>
        </w:rPr>
        <w:t>二、创业意识的薄弱和创业实践的匮乏</w:t>
      </w:r>
    </w:p>
    <w:p w:rsidR="003C3955" w:rsidRPr="00A86D58" w:rsidRDefault="003C3955" w:rsidP="009B468A">
      <w:pPr>
        <w:autoSpaceDE w:val="0"/>
        <w:autoSpaceDN w:val="0"/>
        <w:adjustRightInd w:val="0"/>
        <w:spacing w:line="360" w:lineRule="auto"/>
        <w:ind w:firstLine="420"/>
        <w:rPr>
          <w:rFonts w:ascii="宋体" w:hAnsi="宋体" w:cs="宋体"/>
          <w:szCs w:val="21"/>
          <w:lang w:val="zh-CN"/>
        </w:rPr>
      </w:pPr>
      <w:r w:rsidRPr="00A86D58">
        <w:rPr>
          <w:rFonts w:ascii="宋体" w:hAnsi="宋体" w:cs="宋体" w:hint="eastAsia"/>
          <w:szCs w:val="21"/>
          <w:lang w:val="zh-CN"/>
        </w:rPr>
        <w:t>这次调查的学生中75%表示关注创业,但只有5. 6%决定毕业后真正投入到创业的行列中。由此可见,接受调查的学生普遍对自主创业的背景和意义有比较清楚的认识,他们认同在当前严峻的就业形势中,创业是一个挑战自我、实现自我的途径,同时又能满足现代大学生渴望</w:t>
      </w:r>
      <w:r w:rsidRPr="00A86D58">
        <w:rPr>
          <w:rFonts w:ascii="宋体" w:hAnsi="宋体" w:cs="宋体" w:hint="eastAsia"/>
          <w:szCs w:val="21"/>
          <w:lang w:val="zh-CN"/>
        </w:rPr>
        <w:lastRenderedPageBreak/>
        <w:t>融入社会发展潮流的需求。但是,绝大多数学生并没有付诸于实践行动,他们中多数还是持观望的态度,或者根本没有考虑创业计划。“想法多,实践少”的结果表明，创业仍未成为大学生就业的内在诉求和首选，在校大学生中的创业实践所占比例极小。</w:t>
      </w:r>
    </w:p>
    <w:p w:rsidR="003C3955" w:rsidRPr="00A86D58" w:rsidRDefault="003C3955" w:rsidP="009B468A">
      <w:pPr>
        <w:autoSpaceDE w:val="0"/>
        <w:autoSpaceDN w:val="0"/>
        <w:adjustRightInd w:val="0"/>
        <w:spacing w:line="360" w:lineRule="auto"/>
        <w:ind w:firstLine="420"/>
        <w:rPr>
          <w:rFonts w:ascii="宋体" w:hAnsi="宋体" w:cs="宋体"/>
          <w:szCs w:val="21"/>
          <w:lang w:val="zh-CN"/>
        </w:rPr>
      </w:pPr>
      <w:r w:rsidRPr="00A86D58">
        <w:rPr>
          <w:rFonts w:ascii="宋体" w:hAnsi="宋体" w:cs="宋体" w:hint="eastAsia"/>
          <w:szCs w:val="21"/>
          <w:lang w:val="zh-CN"/>
        </w:rPr>
        <w:t>同时，据统计,在校大学生创业主要以电商模式,也即是在网上开设淘宝店铺，进行商品销售。而调查中，绝大多数有创业想法的大学生也多是以电商为载体，将自己认为具有发展前景的商品放入电子商务的载体中进行销售。而仅有 的大学生选择通过专利项目或者创新的模式进行创业。同时在经营过程中,73%的学生是与他人合作,只有27%是自己单独创业。由此可见,在校大学生创业的模式简单,以合作经营为典型,主要集中在起点低的贸易型,而以电子商务、服务等为代表的新兴行业则涉足较少,兴趣和专业利用成分低。</w:t>
      </w:r>
    </w:p>
    <w:p w:rsidR="003C3955" w:rsidRPr="00A86D58" w:rsidRDefault="003C3955" w:rsidP="009B468A">
      <w:pPr>
        <w:autoSpaceDE w:val="0"/>
        <w:autoSpaceDN w:val="0"/>
        <w:adjustRightInd w:val="0"/>
        <w:spacing w:line="360" w:lineRule="auto"/>
        <w:jc w:val="left"/>
        <w:rPr>
          <w:rFonts w:asciiTheme="minorEastAsia" w:hAnsiTheme="minorEastAsia" w:cs="宋体"/>
          <w:b/>
          <w:kern w:val="0"/>
          <w:sz w:val="28"/>
          <w:szCs w:val="24"/>
        </w:rPr>
      </w:pPr>
      <w:r w:rsidRPr="00A86D58">
        <w:rPr>
          <w:rFonts w:asciiTheme="minorEastAsia" w:hAnsiTheme="minorEastAsia" w:cs="宋体" w:hint="eastAsia"/>
          <w:b/>
          <w:kern w:val="0"/>
          <w:sz w:val="28"/>
          <w:szCs w:val="24"/>
        </w:rPr>
        <w:t>三、</w:t>
      </w:r>
      <w:r w:rsidRPr="00A86D58">
        <w:rPr>
          <w:rFonts w:asciiTheme="minorEastAsia" w:hAnsiTheme="minorEastAsia" w:cs="宋体"/>
          <w:b/>
          <w:kern w:val="0"/>
          <w:sz w:val="28"/>
          <w:szCs w:val="24"/>
        </w:rPr>
        <w:t>创业想法缺乏足够的可持续发展性</w:t>
      </w:r>
    </w:p>
    <w:p w:rsidR="003C3955" w:rsidRPr="00A86D58" w:rsidRDefault="003C3955" w:rsidP="009B468A">
      <w:pPr>
        <w:autoSpaceDE w:val="0"/>
        <w:autoSpaceDN w:val="0"/>
        <w:adjustRightInd w:val="0"/>
        <w:spacing w:line="360" w:lineRule="auto"/>
        <w:ind w:firstLine="420"/>
        <w:rPr>
          <w:rFonts w:ascii="宋体" w:hAnsi="宋体" w:cs="宋体"/>
          <w:szCs w:val="21"/>
          <w:lang w:val="zh-CN"/>
        </w:rPr>
      </w:pPr>
      <w:r w:rsidRPr="00A86D58">
        <w:rPr>
          <w:rFonts w:ascii="宋体" w:hAnsi="宋体" w:cs="宋体"/>
          <w:szCs w:val="21"/>
          <w:lang w:val="zh-CN"/>
        </w:rPr>
        <w:t>调查中</w:t>
      </w:r>
      <w:r w:rsidRPr="00A86D58">
        <w:rPr>
          <w:rFonts w:ascii="宋体" w:hAnsi="宋体" w:cs="宋体" w:hint="eastAsia"/>
          <w:szCs w:val="21"/>
          <w:lang w:val="zh-CN"/>
        </w:rPr>
        <w:t>，学生的创新创业想法往往由于未经过前期的调研，所以过于天真，未做任何的前期调研就规划出自己的创业蓝图。而且希望涉足的创业领域基本是热门产业，但并非是自己所学习或者熟悉的领域，这更加导致了学生在创业想法上的不切实际。因此，这样的创业想法若不加以引导，就会使学生实际创业的项目不具有长效机制，更不具有可持续发展性。</w:t>
      </w:r>
    </w:p>
    <w:p w:rsidR="003C3955" w:rsidRPr="00A86D58" w:rsidRDefault="003C3955" w:rsidP="009B468A">
      <w:pPr>
        <w:autoSpaceDE w:val="0"/>
        <w:autoSpaceDN w:val="0"/>
        <w:adjustRightInd w:val="0"/>
        <w:spacing w:line="360" w:lineRule="auto"/>
        <w:ind w:firstLine="420"/>
        <w:rPr>
          <w:rFonts w:ascii="宋体" w:hAnsi="宋体" w:cs="宋体"/>
          <w:szCs w:val="21"/>
          <w:lang w:val="zh-CN"/>
        </w:rPr>
      </w:pPr>
      <w:r w:rsidRPr="00A86D58">
        <w:rPr>
          <w:rFonts w:ascii="宋体" w:hAnsi="宋体" w:cs="宋体" w:hint="eastAsia"/>
          <w:szCs w:val="21"/>
          <w:lang w:val="zh-CN"/>
        </w:rPr>
        <w:t>对于以上存在的问题，笔者初探了解决方式：</w:t>
      </w:r>
    </w:p>
    <w:p w:rsidR="003C3955" w:rsidRPr="00A86D58" w:rsidRDefault="003C3955" w:rsidP="009B468A">
      <w:pPr>
        <w:autoSpaceDE w:val="0"/>
        <w:autoSpaceDN w:val="0"/>
        <w:adjustRightInd w:val="0"/>
        <w:spacing w:line="360" w:lineRule="auto"/>
        <w:jc w:val="left"/>
        <w:rPr>
          <w:rFonts w:asciiTheme="minorEastAsia" w:hAnsiTheme="minorEastAsia" w:cs="AdobeHeitiStd-Regular"/>
          <w:b/>
          <w:kern w:val="0"/>
          <w:sz w:val="24"/>
          <w:szCs w:val="21"/>
        </w:rPr>
      </w:pPr>
      <w:r w:rsidRPr="00A86D58">
        <w:rPr>
          <w:rFonts w:asciiTheme="minorEastAsia" w:hAnsiTheme="minorEastAsia" w:cs="AdobeHeitiStd-Regular" w:hint="eastAsia"/>
          <w:b/>
          <w:kern w:val="0"/>
          <w:sz w:val="24"/>
          <w:szCs w:val="21"/>
        </w:rPr>
        <w:t>（一）、培养大学生健康的创业理念</w:t>
      </w:r>
    </w:p>
    <w:p w:rsidR="003C3955" w:rsidRPr="00A86D58" w:rsidRDefault="003C3955" w:rsidP="009B468A">
      <w:pPr>
        <w:autoSpaceDE w:val="0"/>
        <w:autoSpaceDN w:val="0"/>
        <w:adjustRightInd w:val="0"/>
        <w:spacing w:line="360" w:lineRule="auto"/>
        <w:ind w:firstLineChars="200" w:firstLine="420"/>
        <w:jc w:val="left"/>
        <w:rPr>
          <w:rFonts w:asciiTheme="minorEastAsia" w:hAnsiTheme="minorEastAsia" w:cs="AdobeHeitiStd-Regular"/>
          <w:kern w:val="0"/>
          <w:szCs w:val="21"/>
        </w:rPr>
      </w:pPr>
      <w:r w:rsidRPr="00A86D58">
        <w:rPr>
          <w:rFonts w:asciiTheme="minorEastAsia" w:hAnsiTheme="minorEastAsia" w:cs="AdobeHeitiStd-Regular" w:hint="eastAsia"/>
          <w:kern w:val="0"/>
          <w:szCs w:val="21"/>
        </w:rPr>
        <w:t>共青团在传统的思想政治教育中，有机渗透创业教育，通过团日活动、团员培训向广大同学普及创业知识，传播创业理念，充分运用好团的宣传阵地， 有效整合团刊、宣传展板、宣传栏、校园网和包括微博、人人网、论坛等的新媒体，营造良好的创业舆论环境，积极宣传创业政策，普及创业知识，报道创业成功事迹， 传播创业经验，以大学生新闻乐见的形式，潜移默化对大学生进行创业教育，使其树立正确的创业观，培养良好的创业心理品质。高校共青团利用自身优势，开办创业论坛， 开辟不同的内容模块，定期举办，吸引有志于创业的学生积极参与其中。在知识体系模块，应重视创业理念的培养和创业知识的传授，因而可邀请从事创业教育的教师、研究大学生创业的专家学者为大学生开办系列创业讲座，由浅入深地对大学生进行创业引导。在创业面对面模块，应重在创业能力和创业经验的传授，因而可邀请社会上的创业成功人士或学生中的创业佼佼者，让他们与大学生分享创业之路上的酸甜苦辣、经验和教训，以榜样的力量培养大学生敢想、敢做、敢闯和坚持到底的创业心理品质。</w:t>
      </w:r>
    </w:p>
    <w:p w:rsidR="003C3955" w:rsidRPr="00A86D58" w:rsidRDefault="003C3955" w:rsidP="009B468A">
      <w:pPr>
        <w:autoSpaceDE w:val="0"/>
        <w:autoSpaceDN w:val="0"/>
        <w:adjustRightInd w:val="0"/>
        <w:spacing w:line="360" w:lineRule="auto"/>
        <w:jc w:val="left"/>
        <w:rPr>
          <w:rFonts w:asciiTheme="minorEastAsia" w:hAnsiTheme="minorEastAsia" w:cs="宋体"/>
          <w:b/>
          <w:kern w:val="0"/>
          <w:sz w:val="24"/>
          <w:szCs w:val="21"/>
        </w:rPr>
      </w:pPr>
      <w:r w:rsidRPr="00A86D58">
        <w:rPr>
          <w:rFonts w:asciiTheme="minorEastAsia" w:hAnsiTheme="minorEastAsia" w:cs="宋体" w:hint="eastAsia"/>
          <w:b/>
          <w:kern w:val="0"/>
          <w:sz w:val="24"/>
          <w:szCs w:val="21"/>
        </w:rPr>
        <w:t>（二）、创建积极健康的校园创业文化</w:t>
      </w:r>
    </w:p>
    <w:p w:rsidR="003C3955" w:rsidRDefault="003C3955" w:rsidP="009B468A">
      <w:pPr>
        <w:autoSpaceDE w:val="0"/>
        <w:autoSpaceDN w:val="0"/>
        <w:adjustRightInd w:val="0"/>
        <w:spacing w:line="360" w:lineRule="auto"/>
        <w:ind w:firstLineChars="200" w:firstLine="420"/>
        <w:jc w:val="left"/>
        <w:rPr>
          <w:rFonts w:asciiTheme="minorEastAsia" w:hAnsiTheme="minorEastAsia" w:cs="宋体"/>
          <w:kern w:val="0"/>
          <w:szCs w:val="21"/>
        </w:rPr>
      </w:pPr>
      <w:r w:rsidRPr="00A86D58">
        <w:rPr>
          <w:rFonts w:asciiTheme="minorEastAsia" w:hAnsiTheme="minorEastAsia" w:cs="宋体" w:hint="eastAsia"/>
          <w:kern w:val="0"/>
          <w:szCs w:val="21"/>
        </w:rPr>
        <w:lastRenderedPageBreak/>
        <w:t xml:space="preserve">通过举办各类与创业知识相关的文化活动以强化大学生的创业基础知识， 如创业知识竞赛、创业辩论赛、创业演讲、创业征文、创业小品等。大力开展创业计划竞赛活动， 让学生独立完成一份完整、具体、深入的创业计划书，让他们在模拟创业中体会创业的流程和艰辛。积极组织开展大学生创业实践活动，努力让大学生的创业想法真正付诸于实践，在实践中成长成才。通过诸如此类的创业文化的开展，在全校范围内形成积极健康的创业氛围和比学赶帮超的创业局面。对于在创业大赛出表现突出的学生，给以相应的奖励。积极将校外相关单位引入到创业竞赛中，一方面给予创业大学生更有针对性的建议，另一方面，则对有商业潜力的创业计划，直接进行商业接洽、投资，全力推动大学生创业项目的实现。   </w:t>
      </w:r>
    </w:p>
    <w:p w:rsidR="003C3955" w:rsidRPr="00A86D58" w:rsidRDefault="003C3955" w:rsidP="009B468A">
      <w:pPr>
        <w:autoSpaceDE w:val="0"/>
        <w:autoSpaceDN w:val="0"/>
        <w:adjustRightInd w:val="0"/>
        <w:spacing w:line="360" w:lineRule="auto"/>
        <w:jc w:val="left"/>
        <w:rPr>
          <w:rFonts w:asciiTheme="minorEastAsia" w:hAnsiTheme="minorEastAsia" w:cs="宋体"/>
          <w:b/>
          <w:kern w:val="0"/>
          <w:sz w:val="24"/>
          <w:szCs w:val="21"/>
        </w:rPr>
      </w:pPr>
      <w:r w:rsidRPr="00A86D58">
        <w:rPr>
          <w:rFonts w:asciiTheme="minorEastAsia" w:hAnsiTheme="minorEastAsia" w:cs="宋体" w:hint="eastAsia"/>
          <w:b/>
          <w:kern w:val="0"/>
          <w:sz w:val="24"/>
          <w:szCs w:val="21"/>
        </w:rPr>
        <w:t>（三）、以可持续发展作为创业教育的导向</w:t>
      </w:r>
    </w:p>
    <w:p w:rsidR="003C3955" w:rsidRPr="00A86D58" w:rsidRDefault="003C3955" w:rsidP="009B468A">
      <w:pPr>
        <w:autoSpaceDE w:val="0"/>
        <w:autoSpaceDN w:val="0"/>
        <w:adjustRightInd w:val="0"/>
        <w:spacing w:line="360" w:lineRule="auto"/>
        <w:ind w:firstLineChars="200" w:firstLine="422"/>
        <w:jc w:val="left"/>
        <w:rPr>
          <w:rFonts w:asciiTheme="minorEastAsia" w:hAnsiTheme="minorEastAsia" w:cs="宋体"/>
          <w:b/>
          <w:kern w:val="0"/>
          <w:szCs w:val="21"/>
        </w:rPr>
      </w:pPr>
      <w:r w:rsidRPr="00A86D58">
        <w:rPr>
          <w:rFonts w:asciiTheme="minorEastAsia" w:hAnsiTheme="minorEastAsia" w:cs="宋体" w:hint="eastAsia"/>
          <w:b/>
          <w:kern w:val="0"/>
          <w:szCs w:val="21"/>
        </w:rPr>
        <w:t>3.1坚持可持续发展创业教育</w:t>
      </w:r>
    </w:p>
    <w:p w:rsidR="003C3955" w:rsidRPr="00A86D58" w:rsidRDefault="003C3955" w:rsidP="009B468A">
      <w:pPr>
        <w:autoSpaceDE w:val="0"/>
        <w:autoSpaceDN w:val="0"/>
        <w:adjustRightInd w:val="0"/>
        <w:spacing w:line="360" w:lineRule="auto"/>
        <w:ind w:firstLineChars="200" w:firstLine="420"/>
        <w:jc w:val="left"/>
        <w:rPr>
          <w:rFonts w:asciiTheme="minorEastAsia" w:hAnsiTheme="minorEastAsia" w:cs="宋体"/>
          <w:kern w:val="0"/>
          <w:szCs w:val="21"/>
        </w:rPr>
      </w:pPr>
      <w:r w:rsidRPr="00A86D58">
        <w:rPr>
          <w:rFonts w:asciiTheme="minorEastAsia" w:hAnsiTheme="minorEastAsia" w:cs="宋体" w:hint="eastAsia"/>
          <w:kern w:val="0"/>
          <w:szCs w:val="21"/>
        </w:rPr>
        <w:t>我校在建立以可持续发展为导向的大学时，裴钢校长变指出，可持续发展教育的一个重要特点就是要跨学科：学文科的最好能多了解一下理科和工科，学工科和理科的要多了解一些文科的内容；建设一项工程时，工程师所占的角度不应该仅仅是开发商的角度去考虑，更多的就得考虑这件事到底是对还是不对，对环境、对社会会产生什么影响。其实社会上很多问题，并不是科学、工程能解决的，还需要人文、社会科学的参与。创业教育也是一样的，我们培养不来的创业人才，不能仅仅站在盈利的角度去看问题，更多的要站在整个社会的角度去考虑，自己的创业项目是否会对人类社会有危害，及时当前没有，未来是否会有。只有这样，创业教育才是完整的。</w:t>
      </w:r>
    </w:p>
    <w:p w:rsidR="003C3955" w:rsidRPr="00A86D58" w:rsidRDefault="003C3955" w:rsidP="009B468A">
      <w:pPr>
        <w:autoSpaceDE w:val="0"/>
        <w:autoSpaceDN w:val="0"/>
        <w:adjustRightInd w:val="0"/>
        <w:spacing w:line="360" w:lineRule="auto"/>
        <w:ind w:firstLineChars="200" w:firstLine="422"/>
        <w:jc w:val="left"/>
        <w:rPr>
          <w:rFonts w:asciiTheme="minorEastAsia" w:hAnsiTheme="minorEastAsia" w:cs="宋体"/>
          <w:b/>
          <w:kern w:val="0"/>
          <w:szCs w:val="21"/>
        </w:rPr>
      </w:pPr>
      <w:r w:rsidRPr="00A86D58">
        <w:rPr>
          <w:rFonts w:asciiTheme="minorEastAsia" w:hAnsiTheme="minorEastAsia" w:cs="宋体" w:hint="eastAsia"/>
          <w:b/>
          <w:kern w:val="0"/>
          <w:szCs w:val="21"/>
        </w:rPr>
        <w:t>3.2培养具有可持续发展视野的创业人才。</w:t>
      </w:r>
    </w:p>
    <w:p w:rsidR="003C3955" w:rsidRPr="00A86D58" w:rsidRDefault="003C3955" w:rsidP="009B468A">
      <w:pPr>
        <w:autoSpaceDE w:val="0"/>
        <w:autoSpaceDN w:val="0"/>
        <w:adjustRightInd w:val="0"/>
        <w:spacing w:line="360" w:lineRule="auto"/>
        <w:ind w:firstLineChars="200" w:firstLine="420"/>
        <w:jc w:val="left"/>
        <w:rPr>
          <w:rFonts w:asciiTheme="minorEastAsia" w:hAnsiTheme="minorEastAsia" w:cs="宋体"/>
          <w:kern w:val="0"/>
          <w:szCs w:val="21"/>
        </w:rPr>
      </w:pPr>
      <w:r w:rsidRPr="00A86D58">
        <w:rPr>
          <w:rFonts w:asciiTheme="minorEastAsia" w:hAnsiTheme="minorEastAsia" w:cs="宋体" w:hint="eastAsia"/>
          <w:kern w:val="0"/>
          <w:szCs w:val="21"/>
        </w:rPr>
        <w:t>在2012年十月，我校裴刚校长接受《大学》杂志专访时便指出，可持续发展的大学，核心是要培养可持续发展的人。所以，我们培养出的创业人才应当是具有可持续发展视野。只有具有了可持续发展视野，我们培养出来的创新人才的眼界才会更高远，步入的平台才会更宽广，而不会因为眼前的蝇头小利而做出丢芝麻捡西瓜的事情。只有具有了可持续发展视野，我们培养出来的创业人才所开设的企业、公司才不是简单粗糙的模仿，而是具有长效创新性的，具有可持续发展性的，为国家和社会创造出巨大财富的。</w:t>
      </w:r>
    </w:p>
    <w:p w:rsidR="003C3955" w:rsidRDefault="003C3955" w:rsidP="009B468A">
      <w:pPr>
        <w:autoSpaceDE w:val="0"/>
        <w:autoSpaceDN w:val="0"/>
        <w:adjustRightInd w:val="0"/>
        <w:spacing w:line="360" w:lineRule="auto"/>
        <w:jc w:val="center"/>
        <w:rPr>
          <w:rFonts w:asciiTheme="minorEastAsia" w:hAnsiTheme="minorEastAsia" w:cs="宋体"/>
          <w:b/>
          <w:kern w:val="0"/>
          <w:sz w:val="24"/>
          <w:szCs w:val="24"/>
        </w:rPr>
      </w:pPr>
    </w:p>
    <w:p w:rsidR="003C3955" w:rsidRPr="001F5976" w:rsidRDefault="003C3955" w:rsidP="009B468A">
      <w:pPr>
        <w:autoSpaceDE w:val="0"/>
        <w:autoSpaceDN w:val="0"/>
        <w:adjustRightInd w:val="0"/>
        <w:spacing w:line="360" w:lineRule="auto"/>
        <w:jc w:val="left"/>
        <w:rPr>
          <w:rFonts w:asciiTheme="minorEastAsia" w:hAnsiTheme="minorEastAsia" w:cs="宋体"/>
          <w:b/>
          <w:kern w:val="0"/>
          <w:sz w:val="24"/>
          <w:szCs w:val="24"/>
        </w:rPr>
      </w:pPr>
      <w:r w:rsidRPr="001F5976">
        <w:rPr>
          <w:rFonts w:asciiTheme="minorEastAsia" w:hAnsiTheme="minorEastAsia" w:cs="宋体" w:hint="eastAsia"/>
          <w:b/>
          <w:kern w:val="0"/>
          <w:sz w:val="24"/>
          <w:szCs w:val="24"/>
        </w:rPr>
        <w:t>参考文献</w:t>
      </w:r>
    </w:p>
    <w:p w:rsidR="003C3955" w:rsidRPr="00A86D58" w:rsidRDefault="003C3955" w:rsidP="009B468A">
      <w:pPr>
        <w:autoSpaceDE w:val="0"/>
        <w:autoSpaceDN w:val="0"/>
        <w:adjustRightInd w:val="0"/>
        <w:spacing w:line="360" w:lineRule="auto"/>
        <w:jc w:val="left"/>
        <w:rPr>
          <w:rFonts w:asciiTheme="minorEastAsia" w:hAnsiTheme="minorEastAsia" w:cs="宋体"/>
          <w:kern w:val="0"/>
          <w:szCs w:val="21"/>
        </w:rPr>
      </w:pPr>
      <w:r w:rsidRPr="00A86D58">
        <w:rPr>
          <w:rFonts w:asciiTheme="minorEastAsia" w:hAnsiTheme="minorEastAsia" w:cs="宋体" w:hint="eastAsia"/>
          <w:kern w:val="0"/>
          <w:szCs w:val="21"/>
        </w:rPr>
        <w:t>[1] 李世佼.大学生创新创业教育体系的构建[J].黑龙江高教研究，2011(9)：119-121.</w:t>
      </w:r>
    </w:p>
    <w:p w:rsidR="003C3955" w:rsidRPr="00A86D58" w:rsidRDefault="003C3955" w:rsidP="009B468A">
      <w:pPr>
        <w:autoSpaceDE w:val="0"/>
        <w:autoSpaceDN w:val="0"/>
        <w:adjustRightInd w:val="0"/>
        <w:spacing w:line="360" w:lineRule="auto"/>
        <w:jc w:val="left"/>
        <w:rPr>
          <w:rFonts w:asciiTheme="minorEastAsia" w:hAnsiTheme="minorEastAsia" w:cs="宋体"/>
          <w:kern w:val="0"/>
          <w:szCs w:val="21"/>
        </w:rPr>
      </w:pPr>
      <w:r w:rsidRPr="00A86D58">
        <w:rPr>
          <w:rFonts w:asciiTheme="minorEastAsia" w:hAnsiTheme="minorEastAsia" w:cs="宋体" w:hint="eastAsia"/>
          <w:kern w:val="0"/>
          <w:szCs w:val="21"/>
        </w:rPr>
        <w:t>[2] 杨康. 大学生创新创业教育现状分析与对策研究[J].南昌教育学院学报，2011(10)：53-54.</w:t>
      </w:r>
    </w:p>
    <w:p w:rsidR="003C3955" w:rsidRPr="00A86D58" w:rsidRDefault="003C3955" w:rsidP="009B468A">
      <w:pPr>
        <w:autoSpaceDE w:val="0"/>
        <w:autoSpaceDN w:val="0"/>
        <w:adjustRightInd w:val="0"/>
        <w:spacing w:line="360" w:lineRule="auto"/>
        <w:jc w:val="left"/>
        <w:rPr>
          <w:rFonts w:asciiTheme="minorEastAsia" w:hAnsiTheme="minorEastAsia" w:cs="宋体"/>
          <w:kern w:val="0"/>
          <w:szCs w:val="21"/>
        </w:rPr>
      </w:pPr>
      <w:r w:rsidRPr="00A86D58">
        <w:rPr>
          <w:rFonts w:asciiTheme="minorEastAsia" w:hAnsiTheme="minorEastAsia" w:cs="宋体" w:hint="eastAsia"/>
          <w:kern w:val="0"/>
          <w:szCs w:val="21"/>
        </w:rPr>
        <w:lastRenderedPageBreak/>
        <w:t>[3] 蒙贺伟，李辉，古琴.大学生创新创业教育探析[J].农业网络信息，2011(1)：140-143.</w:t>
      </w:r>
    </w:p>
    <w:p w:rsidR="003C3955" w:rsidRPr="00A86D58" w:rsidRDefault="003C3955" w:rsidP="009B468A">
      <w:pPr>
        <w:autoSpaceDE w:val="0"/>
        <w:autoSpaceDN w:val="0"/>
        <w:adjustRightInd w:val="0"/>
        <w:spacing w:line="360" w:lineRule="auto"/>
        <w:jc w:val="left"/>
        <w:rPr>
          <w:rFonts w:asciiTheme="minorEastAsia" w:hAnsiTheme="minorEastAsia" w:cs="宋体"/>
          <w:kern w:val="0"/>
          <w:szCs w:val="21"/>
        </w:rPr>
      </w:pPr>
      <w:r w:rsidRPr="00A86D58">
        <w:rPr>
          <w:rFonts w:asciiTheme="minorEastAsia" w:hAnsiTheme="minorEastAsia" w:cs="宋体" w:hint="eastAsia"/>
          <w:kern w:val="0"/>
          <w:szCs w:val="21"/>
        </w:rPr>
        <w:t>[4] 周淑琴.高校大学生创新创业教育研究[J].科技创业月刊，2011(12)：23-25.</w:t>
      </w:r>
    </w:p>
    <w:p w:rsidR="003C3955" w:rsidRPr="00A86D58" w:rsidRDefault="003C3955" w:rsidP="009B468A">
      <w:pPr>
        <w:autoSpaceDE w:val="0"/>
        <w:autoSpaceDN w:val="0"/>
        <w:adjustRightInd w:val="0"/>
        <w:spacing w:line="360" w:lineRule="auto"/>
        <w:jc w:val="left"/>
        <w:rPr>
          <w:rFonts w:asciiTheme="minorEastAsia" w:hAnsiTheme="minorEastAsia" w:cs="宋体"/>
          <w:kern w:val="0"/>
          <w:szCs w:val="21"/>
        </w:rPr>
      </w:pPr>
      <w:r w:rsidRPr="00A86D58">
        <w:rPr>
          <w:rFonts w:asciiTheme="minorEastAsia" w:hAnsiTheme="minorEastAsia" w:cs="宋体" w:hint="eastAsia"/>
          <w:kern w:val="0"/>
          <w:szCs w:val="21"/>
        </w:rPr>
        <w:t>[5］邹学慧,可持续发展的高校创新型科研团队建设研究［J］．黑龙江高教研究，2011，( 7) ．</w:t>
      </w:r>
    </w:p>
    <w:p w:rsidR="003C3955" w:rsidRPr="00A86D58" w:rsidRDefault="003C3955" w:rsidP="009B468A">
      <w:pPr>
        <w:autoSpaceDE w:val="0"/>
        <w:autoSpaceDN w:val="0"/>
        <w:adjustRightInd w:val="0"/>
        <w:spacing w:line="360" w:lineRule="auto"/>
        <w:jc w:val="left"/>
        <w:rPr>
          <w:rFonts w:asciiTheme="minorEastAsia" w:hAnsiTheme="minorEastAsia" w:cs="宋体"/>
          <w:kern w:val="0"/>
          <w:szCs w:val="21"/>
        </w:rPr>
      </w:pPr>
      <w:r w:rsidRPr="00A86D58">
        <w:rPr>
          <w:rFonts w:asciiTheme="minorEastAsia" w:hAnsiTheme="minorEastAsia" w:cs="宋体" w:hint="eastAsia"/>
          <w:kern w:val="0"/>
          <w:szCs w:val="21"/>
        </w:rPr>
        <w:t>[6]王海珍,光峰.创新教育与当代高等教育[J], 高等理科教育，2002（5）.</w:t>
      </w:r>
    </w:p>
    <w:p w:rsidR="003C3955" w:rsidRPr="00A86D58" w:rsidRDefault="003C3955" w:rsidP="009B468A">
      <w:pPr>
        <w:autoSpaceDE w:val="0"/>
        <w:autoSpaceDN w:val="0"/>
        <w:adjustRightInd w:val="0"/>
        <w:spacing w:line="360" w:lineRule="auto"/>
        <w:jc w:val="left"/>
        <w:rPr>
          <w:rFonts w:asciiTheme="minorEastAsia" w:hAnsiTheme="minorEastAsia" w:cs="宋体"/>
          <w:kern w:val="0"/>
          <w:szCs w:val="21"/>
        </w:rPr>
      </w:pPr>
      <w:r w:rsidRPr="00A86D58">
        <w:rPr>
          <w:rFonts w:asciiTheme="minorEastAsia" w:hAnsiTheme="minorEastAsia" w:cs="宋体" w:hint="eastAsia"/>
          <w:kern w:val="0"/>
          <w:szCs w:val="21"/>
        </w:rPr>
        <w:t xml:space="preserve">[7]李景旺. 探讨高校创业教育课程体系的构建[J],教育与职业2010(18) </w:t>
      </w:r>
    </w:p>
    <w:p w:rsidR="003C3955" w:rsidRDefault="003C3955" w:rsidP="009B468A">
      <w:pPr>
        <w:autoSpaceDE w:val="0"/>
        <w:autoSpaceDN w:val="0"/>
        <w:adjustRightInd w:val="0"/>
        <w:spacing w:line="360" w:lineRule="auto"/>
        <w:jc w:val="left"/>
        <w:rPr>
          <w:rFonts w:asciiTheme="minorEastAsia" w:hAnsiTheme="minorEastAsia" w:cs="宋体"/>
          <w:kern w:val="0"/>
          <w:szCs w:val="21"/>
        </w:rPr>
      </w:pPr>
      <w:r w:rsidRPr="00A86D58">
        <w:rPr>
          <w:rFonts w:asciiTheme="minorEastAsia" w:hAnsiTheme="minorEastAsia" w:cs="宋体" w:hint="eastAsia"/>
          <w:kern w:val="0"/>
          <w:szCs w:val="21"/>
        </w:rPr>
        <w:t>[8]陈卓武, 建立可持续发展机制促进第二课堂的创新教育[J],生态经济</w:t>
      </w:r>
    </w:p>
    <w:p w:rsidR="001F5976" w:rsidRDefault="001F5976" w:rsidP="009B468A">
      <w:pPr>
        <w:widowControl/>
        <w:jc w:val="left"/>
        <w:rPr>
          <w:rFonts w:asciiTheme="majorHAnsi" w:hAnsiTheme="majorHAnsi" w:cstheme="majorBidi"/>
          <w:b/>
          <w:bCs/>
          <w:kern w:val="0"/>
          <w:sz w:val="32"/>
          <w:szCs w:val="32"/>
        </w:rPr>
      </w:pPr>
      <w:r>
        <w:rPr>
          <w:kern w:val="0"/>
        </w:rPr>
        <w:br w:type="page"/>
      </w:r>
    </w:p>
    <w:p w:rsidR="00EB01CF" w:rsidRPr="008B2817" w:rsidRDefault="00EB01CF" w:rsidP="008B2817">
      <w:pPr>
        <w:pStyle w:val="1"/>
        <w:jc w:val="center"/>
        <w:rPr>
          <w:rFonts w:ascii="黑体" w:eastAsia="黑体" w:hAnsi="黑体"/>
          <w:sz w:val="32"/>
          <w:szCs w:val="32"/>
        </w:rPr>
      </w:pPr>
      <w:bookmarkStart w:id="74" w:name="_Toc377579978"/>
      <w:bookmarkStart w:id="75" w:name="_Toc377627114"/>
      <w:r w:rsidRPr="008B2817">
        <w:rPr>
          <w:rFonts w:ascii="黑体" w:eastAsia="黑体" w:hAnsi="黑体" w:hint="eastAsia"/>
          <w:sz w:val="32"/>
          <w:szCs w:val="32"/>
        </w:rPr>
        <w:lastRenderedPageBreak/>
        <w:t>关于高校基层团组织专业文化建设的探索</w:t>
      </w:r>
      <w:bookmarkEnd w:id="74"/>
      <w:bookmarkEnd w:id="75"/>
    </w:p>
    <w:p w:rsidR="00EB01CF" w:rsidRPr="007B332A" w:rsidRDefault="00EB01CF" w:rsidP="009B468A">
      <w:pPr>
        <w:tabs>
          <w:tab w:val="center" w:pos="4153"/>
          <w:tab w:val="left" w:pos="7320"/>
        </w:tabs>
        <w:autoSpaceDE w:val="0"/>
        <w:autoSpaceDN w:val="0"/>
        <w:adjustRightInd w:val="0"/>
        <w:spacing w:line="360" w:lineRule="auto"/>
        <w:jc w:val="center"/>
        <w:rPr>
          <w:rFonts w:ascii="??" w:hAnsi="??" w:cs="??"/>
          <w:b/>
          <w:color w:val="000000"/>
          <w:kern w:val="0"/>
          <w:sz w:val="32"/>
          <w:szCs w:val="32"/>
        </w:rPr>
      </w:pPr>
      <w:r w:rsidRPr="00213758">
        <w:rPr>
          <w:rFonts w:ascii="宋体" w:hAnsi="宋体" w:hint="eastAsia"/>
          <w:sz w:val="28"/>
          <w:szCs w:val="28"/>
        </w:rPr>
        <w:t>数学系</w:t>
      </w:r>
      <w:r w:rsidRPr="00213758">
        <w:rPr>
          <w:rFonts w:ascii="宋体" w:hAnsi="宋体"/>
          <w:sz w:val="28"/>
          <w:szCs w:val="28"/>
        </w:rPr>
        <w:t xml:space="preserve">  </w:t>
      </w:r>
      <w:r w:rsidRPr="00213758">
        <w:rPr>
          <w:rFonts w:ascii="宋体" w:hAnsi="宋体" w:hint="eastAsia"/>
          <w:sz w:val="28"/>
          <w:szCs w:val="28"/>
        </w:rPr>
        <w:t>金文心</w:t>
      </w:r>
    </w:p>
    <w:p w:rsidR="00EB01CF" w:rsidRPr="00462C7A" w:rsidRDefault="00EB01CF" w:rsidP="009B468A">
      <w:pPr>
        <w:autoSpaceDE w:val="0"/>
        <w:autoSpaceDN w:val="0"/>
        <w:adjustRightInd w:val="0"/>
        <w:spacing w:line="360" w:lineRule="auto"/>
        <w:rPr>
          <w:rFonts w:ascii="宋体" w:hAnsi="宋体" w:cs="宋体"/>
          <w:b/>
          <w:sz w:val="28"/>
          <w:szCs w:val="28"/>
          <w:lang w:val="zh-CN"/>
        </w:rPr>
      </w:pPr>
      <w:r w:rsidRPr="00462C7A">
        <w:rPr>
          <w:rFonts w:ascii="宋体" w:hAnsi="宋体" w:cs="宋体" w:hint="eastAsia"/>
          <w:b/>
          <w:sz w:val="28"/>
          <w:szCs w:val="28"/>
          <w:lang w:val="zh-CN"/>
        </w:rPr>
        <w:t>一、研究背景</w:t>
      </w:r>
    </w:p>
    <w:p w:rsidR="00EB01CF" w:rsidRPr="007B332A" w:rsidRDefault="00EB01CF" w:rsidP="009B468A">
      <w:pPr>
        <w:autoSpaceDE w:val="0"/>
        <w:autoSpaceDN w:val="0"/>
        <w:adjustRightInd w:val="0"/>
        <w:spacing w:line="360" w:lineRule="auto"/>
        <w:rPr>
          <w:rFonts w:ascii="宋体" w:hAnsi="宋体" w:cs="宋体"/>
          <w:b/>
          <w:sz w:val="24"/>
          <w:szCs w:val="24"/>
          <w:lang w:val="zh-CN"/>
        </w:rPr>
      </w:pPr>
      <w:r w:rsidRPr="007B332A">
        <w:rPr>
          <w:rFonts w:ascii="宋体" w:hAnsi="宋体" w:cs="宋体"/>
          <w:b/>
          <w:sz w:val="24"/>
          <w:szCs w:val="24"/>
          <w:lang w:val="zh-CN"/>
        </w:rPr>
        <w:t>1</w:t>
      </w:r>
      <w:r w:rsidRPr="007B332A">
        <w:rPr>
          <w:rFonts w:ascii="宋体" w:hAnsi="宋体" w:cs="宋体" w:hint="eastAsia"/>
          <w:b/>
          <w:sz w:val="24"/>
          <w:szCs w:val="24"/>
          <w:lang w:val="zh-CN"/>
        </w:rPr>
        <w:t>、背景</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数学作为一门基础学科，在高校专业教育中占有举足轻重的地位，近两年，由南开大学与高等教育出版社等单位联合举办的</w:t>
      </w:r>
      <w:r w:rsidRPr="003943BB">
        <w:rPr>
          <w:rFonts w:ascii="??" w:hAnsi="??" w:cs="??"/>
          <w:color w:val="000000"/>
          <w:kern w:val="0"/>
          <w:szCs w:val="21"/>
        </w:rPr>
        <w:t>“</w:t>
      </w:r>
      <w:r w:rsidRPr="003943BB">
        <w:rPr>
          <w:rFonts w:ascii="??" w:hAnsi="??" w:cs="??" w:hint="eastAsia"/>
          <w:color w:val="000000"/>
          <w:kern w:val="0"/>
          <w:szCs w:val="21"/>
        </w:rPr>
        <w:t>全国高校数学文化课程建设研讨会</w:t>
      </w:r>
      <w:r w:rsidRPr="003943BB">
        <w:rPr>
          <w:rFonts w:ascii="??" w:hAnsi="??" w:cs="??"/>
          <w:color w:val="000000"/>
          <w:kern w:val="0"/>
          <w:szCs w:val="21"/>
        </w:rPr>
        <w:t>”</w:t>
      </w:r>
      <w:r w:rsidRPr="003943BB">
        <w:rPr>
          <w:rFonts w:ascii="??" w:hAnsi="??" w:cs="??" w:hint="eastAsia"/>
          <w:color w:val="000000"/>
          <w:kern w:val="0"/>
          <w:szCs w:val="21"/>
        </w:rPr>
        <w:t>正如火如荼地举行，数学文化建设走上舞台。基层团组织在校园文化建设方面的成功经验体现了基层团工作的优势，激发了基层团组织参与专业文化建设、基层团组织专业文化建设的构想。加之，数学文化建设逐渐盛行，于是，数学系团委展开了对高校基层团组织专业文化建设的探索。</w:t>
      </w:r>
    </w:p>
    <w:p w:rsidR="00EB01CF" w:rsidRPr="007B332A" w:rsidRDefault="00EB01CF" w:rsidP="009B468A">
      <w:pPr>
        <w:autoSpaceDE w:val="0"/>
        <w:autoSpaceDN w:val="0"/>
        <w:adjustRightInd w:val="0"/>
        <w:spacing w:line="360" w:lineRule="auto"/>
        <w:rPr>
          <w:rFonts w:ascii="宋体" w:hAnsi="宋体" w:cs="宋体"/>
          <w:b/>
          <w:sz w:val="24"/>
          <w:szCs w:val="24"/>
          <w:lang w:val="zh-CN"/>
        </w:rPr>
      </w:pPr>
      <w:r w:rsidRPr="007B332A">
        <w:rPr>
          <w:rFonts w:ascii="宋体" w:hAnsi="宋体" w:cs="宋体"/>
          <w:b/>
          <w:sz w:val="24"/>
          <w:szCs w:val="24"/>
          <w:lang w:val="zh-CN"/>
        </w:rPr>
        <w:t>2</w:t>
      </w:r>
      <w:r w:rsidRPr="007B332A">
        <w:rPr>
          <w:rFonts w:ascii="宋体" w:hAnsi="宋体" w:cs="宋体" w:hint="eastAsia"/>
          <w:b/>
          <w:sz w:val="24"/>
          <w:szCs w:val="24"/>
          <w:lang w:val="zh-CN"/>
        </w:rPr>
        <w:t>、高校基层团组织专业文化建设综述</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以数学专业为例，在课题进行的过程中，我们对部分国内高校，尤其是全国数学专业排名前五的高校在团组织专业文化建设方面的工作做了调查研究。总体来说，各高校都充分利用团组织力量、借助校园文化活动平台开展了一系列相关活动，各具特色，但共同的问题是活动与专业文化建设的相关性普遍不高。依托团组织平台，各高校活动种类大致概括为以下几种类型：</w:t>
      </w:r>
    </w:p>
    <w:p w:rsidR="00EB01CF" w:rsidRPr="003943BB" w:rsidRDefault="00EB01CF" w:rsidP="009B468A">
      <w:pPr>
        <w:autoSpaceDE w:val="0"/>
        <w:autoSpaceDN w:val="0"/>
        <w:adjustRightInd w:val="0"/>
        <w:spacing w:line="360" w:lineRule="auto"/>
        <w:ind w:firstLineChars="200" w:firstLine="422"/>
        <w:jc w:val="left"/>
        <w:rPr>
          <w:rFonts w:ascii="??" w:hAnsi="??" w:cs="??"/>
          <w:color w:val="000000"/>
          <w:kern w:val="0"/>
          <w:szCs w:val="21"/>
        </w:rPr>
      </w:pPr>
      <w:r w:rsidRPr="00EF625E">
        <w:rPr>
          <w:rFonts w:ascii="??" w:hAnsi="??" w:cs="??"/>
          <w:b/>
          <w:color w:val="000000"/>
          <w:kern w:val="0"/>
          <w:szCs w:val="21"/>
        </w:rPr>
        <w:t xml:space="preserve">1) </w:t>
      </w:r>
      <w:r w:rsidRPr="00EF625E">
        <w:rPr>
          <w:rFonts w:ascii="??" w:hAnsi="??" w:cs="??" w:hint="eastAsia"/>
          <w:b/>
          <w:color w:val="000000"/>
          <w:kern w:val="0"/>
          <w:szCs w:val="21"/>
        </w:rPr>
        <w:t>学术活动。</w:t>
      </w:r>
      <w:r w:rsidRPr="003943BB">
        <w:rPr>
          <w:rFonts w:ascii="??" w:hAnsi="??" w:cs="??" w:hint="eastAsia"/>
          <w:color w:val="000000"/>
          <w:kern w:val="0"/>
          <w:szCs w:val="21"/>
        </w:rPr>
        <w:t>上海交通大学在短短一个月内，组织数学青年志愿者三次走入学术论坛、参加</w:t>
      </w:r>
      <w:r w:rsidRPr="003943BB">
        <w:rPr>
          <w:rFonts w:ascii="??" w:hAnsi="??" w:cs="??"/>
          <w:color w:val="000000"/>
          <w:kern w:val="0"/>
          <w:szCs w:val="21"/>
        </w:rPr>
        <w:t>“</w:t>
      </w:r>
      <w:r w:rsidRPr="003943BB">
        <w:rPr>
          <w:rFonts w:ascii="??" w:hAnsi="??" w:cs="??" w:hint="eastAsia"/>
          <w:color w:val="000000"/>
          <w:kern w:val="0"/>
          <w:szCs w:val="21"/>
        </w:rPr>
        <w:t>相约大师</w:t>
      </w:r>
      <w:r w:rsidRPr="003943BB">
        <w:rPr>
          <w:rFonts w:ascii="??" w:hAnsi="??" w:cs="??"/>
          <w:color w:val="000000"/>
          <w:kern w:val="0"/>
          <w:szCs w:val="21"/>
        </w:rPr>
        <w:t>”</w:t>
      </w:r>
      <w:r w:rsidRPr="003943BB">
        <w:rPr>
          <w:rFonts w:ascii="??" w:hAnsi="??" w:cs="??" w:hint="eastAsia"/>
          <w:color w:val="000000"/>
          <w:kern w:val="0"/>
          <w:szCs w:val="21"/>
        </w:rPr>
        <w:t>交流座谈会；清华大学于</w:t>
      </w:r>
      <w:r w:rsidRPr="003943BB">
        <w:rPr>
          <w:rFonts w:ascii="??" w:hAnsi="??" w:cs="??"/>
          <w:color w:val="000000"/>
          <w:kern w:val="0"/>
          <w:szCs w:val="21"/>
        </w:rPr>
        <w:t xml:space="preserve"> 2008 </w:t>
      </w:r>
      <w:r w:rsidRPr="003943BB">
        <w:rPr>
          <w:rFonts w:ascii="??" w:hAnsi="??" w:cs="??" w:hint="eastAsia"/>
          <w:color w:val="000000"/>
          <w:kern w:val="0"/>
          <w:szCs w:val="21"/>
        </w:rPr>
        <w:t>年春季创办专业学术刊物《荷思》，传播数学知识和文化，扩展学术视野、提高学习兴趣；清华大学还通过举办面向全校同学的</w:t>
      </w:r>
      <w:r w:rsidRPr="003943BB">
        <w:rPr>
          <w:rFonts w:ascii="??" w:hAnsi="??" w:cs="??"/>
          <w:color w:val="000000"/>
          <w:kern w:val="0"/>
          <w:szCs w:val="21"/>
        </w:rPr>
        <w:t>“</w:t>
      </w:r>
      <w:r w:rsidRPr="003943BB">
        <w:rPr>
          <w:rFonts w:ascii="??" w:hAnsi="??" w:cs="??" w:hint="eastAsia"/>
          <w:color w:val="000000"/>
          <w:kern w:val="0"/>
          <w:szCs w:val="21"/>
        </w:rPr>
        <w:t>数学基础大赛</w:t>
      </w:r>
      <w:r w:rsidRPr="003943BB">
        <w:rPr>
          <w:rFonts w:ascii="??" w:hAnsi="??" w:cs="??"/>
          <w:color w:val="000000"/>
          <w:kern w:val="0"/>
          <w:szCs w:val="21"/>
        </w:rPr>
        <w:t>”</w:t>
      </w:r>
      <w:r w:rsidRPr="003943BB">
        <w:rPr>
          <w:rFonts w:ascii="??" w:hAnsi="??" w:cs="??" w:hint="eastAsia"/>
          <w:color w:val="000000"/>
          <w:kern w:val="0"/>
          <w:szCs w:val="21"/>
        </w:rPr>
        <w:t>，推广数学科学，在校园中建立起重视数学基础，追求创新思维的良好氛围</w:t>
      </w:r>
      <w:r w:rsidRPr="003943BB">
        <w:rPr>
          <w:rFonts w:ascii="??" w:hAnsi="??" w:cs="??"/>
          <w:color w:val="000000"/>
          <w:kern w:val="0"/>
          <w:szCs w:val="21"/>
        </w:rPr>
        <w:t>……</w:t>
      </w:r>
      <w:r w:rsidRPr="003943BB">
        <w:rPr>
          <w:rFonts w:ascii="??" w:hAnsi="??" w:cs="??" w:hint="eastAsia"/>
          <w:color w:val="000000"/>
          <w:kern w:val="0"/>
          <w:szCs w:val="21"/>
        </w:rPr>
        <w:t>总的来说，学术活动在基层团组织专业文化建设中占据了比较多的篇幅。</w:t>
      </w:r>
    </w:p>
    <w:p w:rsidR="00EB01CF" w:rsidRPr="003943BB" w:rsidRDefault="00EB01CF" w:rsidP="009B468A">
      <w:pPr>
        <w:autoSpaceDE w:val="0"/>
        <w:autoSpaceDN w:val="0"/>
        <w:adjustRightInd w:val="0"/>
        <w:spacing w:line="360" w:lineRule="auto"/>
        <w:ind w:firstLineChars="200" w:firstLine="422"/>
        <w:jc w:val="left"/>
        <w:rPr>
          <w:rFonts w:ascii="??" w:hAnsi="??" w:cs="??"/>
          <w:color w:val="000000"/>
          <w:kern w:val="0"/>
          <w:szCs w:val="21"/>
        </w:rPr>
      </w:pPr>
      <w:r w:rsidRPr="00EF625E">
        <w:rPr>
          <w:rFonts w:ascii="??" w:hAnsi="??" w:cs="??"/>
          <w:b/>
          <w:color w:val="000000"/>
          <w:kern w:val="0"/>
          <w:szCs w:val="21"/>
        </w:rPr>
        <w:t xml:space="preserve">2) </w:t>
      </w:r>
      <w:r w:rsidRPr="00EF625E">
        <w:rPr>
          <w:rFonts w:ascii="??" w:hAnsi="??" w:cs="??" w:hint="eastAsia"/>
          <w:b/>
          <w:color w:val="000000"/>
          <w:kern w:val="0"/>
          <w:szCs w:val="21"/>
        </w:rPr>
        <w:t>文体活动。</w:t>
      </w:r>
      <w:r w:rsidRPr="003943BB">
        <w:rPr>
          <w:rFonts w:ascii="??" w:hAnsi="??" w:cs="??" w:hint="eastAsia"/>
          <w:color w:val="000000"/>
          <w:kern w:val="0"/>
          <w:szCs w:val="21"/>
        </w:rPr>
        <w:t>这部分活动主要以基层团组织的日常校园活动为主，辅之以一定的专业特色，通过日常文体活动，宣传数学文化的精髓。比如北京大学的</w:t>
      </w:r>
      <w:r w:rsidRPr="003943BB">
        <w:rPr>
          <w:rFonts w:ascii="??" w:hAnsi="??" w:cs="??"/>
          <w:color w:val="000000"/>
          <w:kern w:val="0"/>
          <w:szCs w:val="21"/>
        </w:rPr>
        <w:t>“</w:t>
      </w:r>
      <w:r w:rsidRPr="003943BB">
        <w:rPr>
          <w:rFonts w:ascii="??" w:hAnsi="??" w:cs="??" w:hint="eastAsia"/>
          <w:color w:val="000000"/>
          <w:kern w:val="0"/>
          <w:szCs w:val="21"/>
        </w:rPr>
        <w:t>数学之美、运动之美</w:t>
      </w:r>
      <w:r w:rsidRPr="003943BB">
        <w:rPr>
          <w:rFonts w:ascii="??" w:hAnsi="??" w:cs="??"/>
          <w:color w:val="000000"/>
          <w:kern w:val="0"/>
          <w:szCs w:val="21"/>
        </w:rPr>
        <w:t>”</w:t>
      </w:r>
      <w:r w:rsidRPr="003943BB">
        <w:rPr>
          <w:rFonts w:ascii="??" w:hAnsi="??" w:cs="??" w:hint="eastAsia"/>
          <w:color w:val="000000"/>
          <w:kern w:val="0"/>
          <w:szCs w:val="21"/>
        </w:rPr>
        <w:t>体育活动和第九套广播体操比赛等。</w:t>
      </w:r>
    </w:p>
    <w:p w:rsidR="00EB01CF" w:rsidRPr="003943BB" w:rsidRDefault="00EB01CF" w:rsidP="009B468A">
      <w:pPr>
        <w:autoSpaceDE w:val="0"/>
        <w:autoSpaceDN w:val="0"/>
        <w:adjustRightInd w:val="0"/>
        <w:spacing w:line="360" w:lineRule="auto"/>
        <w:ind w:firstLineChars="200" w:firstLine="422"/>
        <w:jc w:val="left"/>
        <w:rPr>
          <w:rFonts w:ascii="??" w:hAnsi="??" w:cs="??"/>
          <w:color w:val="000000"/>
          <w:kern w:val="0"/>
          <w:szCs w:val="21"/>
        </w:rPr>
      </w:pPr>
      <w:r w:rsidRPr="00EF625E">
        <w:rPr>
          <w:rFonts w:ascii="??" w:hAnsi="??" w:cs="??"/>
          <w:b/>
          <w:color w:val="000000"/>
          <w:kern w:val="0"/>
          <w:szCs w:val="21"/>
        </w:rPr>
        <w:t xml:space="preserve">3) </w:t>
      </w:r>
      <w:r w:rsidRPr="00EF625E">
        <w:rPr>
          <w:rFonts w:ascii="??" w:hAnsi="??" w:cs="??" w:hint="eastAsia"/>
          <w:b/>
          <w:color w:val="000000"/>
          <w:kern w:val="0"/>
          <w:szCs w:val="21"/>
        </w:rPr>
        <w:t>职业相关活动。</w:t>
      </w:r>
      <w:r w:rsidRPr="003943BB">
        <w:rPr>
          <w:rFonts w:ascii="??" w:hAnsi="??" w:cs="??" w:hint="eastAsia"/>
          <w:color w:val="000000"/>
          <w:kern w:val="0"/>
          <w:szCs w:val="21"/>
        </w:rPr>
        <w:t>研究发现，这部分活动通常与校友活动相结合，比如浙江大学的数学职业生涯规划专场会、复旦大学毕业十周年校友座谈会等。</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由于校园文化建设与专业文化建设的高度相关性，即使国外高校没有基层团组织，我们还是过官方网站了解了部分国外高校的工作。以哈佛大学为例，很有特点的是，他们的工作不仅仅在大学校园中，还邀请了高中同学参加，面向高中生举办数学竞赛，并以</w:t>
      </w:r>
      <w:r w:rsidRPr="003943BB">
        <w:rPr>
          <w:rFonts w:ascii="??" w:hAnsi="??" w:cs="??"/>
          <w:color w:val="000000"/>
          <w:kern w:val="0"/>
          <w:szCs w:val="21"/>
        </w:rPr>
        <w:t>“</w:t>
      </w:r>
      <w:r w:rsidRPr="003943BB">
        <w:rPr>
          <w:rFonts w:ascii="??" w:hAnsi="??" w:cs="??" w:hint="eastAsia"/>
          <w:color w:val="000000"/>
          <w:kern w:val="0"/>
          <w:szCs w:val="21"/>
        </w:rPr>
        <w:t>月份</w:t>
      </w:r>
      <w:r w:rsidRPr="003943BB">
        <w:rPr>
          <w:rFonts w:ascii="??" w:hAnsi="??" w:cs="??"/>
          <w:color w:val="000000"/>
          <w:kern w:val="0"/>
          <w:szCs w:val="21"/>
        </w:rPr>
        <w:t>”</w:t>
      </w:r>
      <w:r w:rsidRPr="003943BB">
        <w:rPr>
          <w:rFonts w:ascii="??" w:hAnsi="??" w:cs="??" w:hint="eastAsia"/>
          <w:color w:val="000000"/>
          <w:kern w:val="0"/>
          <w:szCs w:val="21"/>
        </w:rPr>
        <w:t>为时</w:t>
      </w:r>
      <w:r w:rsidRPr="003943BB">
        <w:rPr>
          <w:rFonts w:ascii="??" w:hAnsi="??" w:cs="??" w:hint="eastAsia"/>
          <w:color w:val="000000"/>
          <w:kern w:val="0"/>
          <w:szCs w:val="21"/>
        </w:rPr>
        <w:lastRenderedPageBreak/>
        <w:t>间单位举行各色各样主题的数学月活动。</w:t>
      </w:r>
    </w:p>
    <w:p w:rsidR="00EB01CF" w:rsidRPr="007B332A" w:rsidRDefault="00EB01CF" w:rsidP="009B468A">
      <w:pPr>
        <w:autoSpaceDE w:val="0"/>
        <w:autoSpaceDN w:val="0"/>
        <w:adjustRightInd w:val="0"/>
        <w:spacing w:line="360" w:lineRule="auto"/>
        <w:rPr>
          <w:rFonts w:ascii="宋体" w:hAnsi="宋体" w:cs="宋体"/>
          <w:b/>
          <w:sz w:val="24"/>
          <w:szCs w:val="24"/>
          <w:lang w:val="zh-CN"/>
        </w:rPr>
      </w:pPr>
      <w:r w:rsidRPr="007B332A">
        <w:rPr>
          <w:rFonts w:ascii="宋体" w:hAnsi="宋体" w:cs="宋体"/>
          <w:b/>
          <w:sz w:val="24"/>
          <w:szCs w:val="24"/>
          <w:lang w:val="zh-CN"/>
        </w:rPr>
        <w:t>3</w:t>
      </w:r>
      <w:r w:rsidRPr="007B332A">
        <w:rPr>
          <w:rFonts w:ascii="宋体" w:hAnsi="宋体" w:cs="宋体" w:hint="eastAsia"/>
          <w:b/>
          <w:sz w:val="24"/>
          <w:szCs w:val="24"/>
          <w:lang w:val="zh-CN"/>
        </w:rPr>
        <w:t>、研究条件和依据</w:t>
      </w:r>
    </w:p>
    <w:p w:rsidR="00EB01CF" w:rsidRPr="003943BB" w:rsidRDefault="00EB01CF" w:rsidP="009B468A">
      <w:pPr>
        <w:autoSpaceDE w:val="0"/>
        <w:autoSpaceDN w:val="0"/>
        <w:adjustRightInd w:val="0"/>
        <w:spacing w:line="360" w:lineRule="auto"/>
        <w:ind w:firstLineChars="200" w:firstLine="422"/>
        <w:jc w:val="left"/>
        <w:rPr>
          <w:rFonts w:ascii="??" w:hAnsi="??" w:cs="??"/>
          <w:color w:val="000000"/>
          <w:kern w:val="0"/>
          <w:szCs w:val="21"/>
        </w:rPr>
      </w:pPr>
      <w:r w:rsidRPr="00EF625E">
        <w:rPr>
          <w:rFonts w:ascii="??" w:hAnsi="??" w:cs="??" w:hint="eastAsia"/>
          <w:b/>
          <w:color w:val="000000"/>
          <w:kern w:val="0"/>
          <w:szCs w:val="21"/>
        </w:rPr>
        <w:t>社会依据：</w:t>
      </w:r>
      <w:r w:rsidRPr="003943BB">
        <w:rPr>
          <w:rFonts w:ascii="??" w:hAnsi="??" w:cs="??" w:hint="eastAsia"/>
          <w:color w:val="000000"/>
          <w:kern w:val="0"/>
          <w:szCs w:val="21"/>
        </w:rPr>
        <w:t>数学作为一门基础学科，同学们在进入大学之前就已经学习数学近十年。在这十年里，随着社会升学压力的逐渐增大，同学们大多数接触到的都是公式、计算、画图等，每天埋头于做题、答题、改错的过程里，扎身于厚厚的一摞数学试卷里。步入高校后，同学们获得了前所未有的自主选择权利，过去十年里被迫机械做题的压力陡然释放，他们对数学的爱渐渐消怠。面对这种社会现实，作为高校基层团组织的我们加强数学文化建设迫在眉睫。</w:t>
      </w:r>
    </w:p>
    <w:p w:rsidR="00EB01CF" w:rsidRPr="003943BB" w:rsidRDefault="00EB01CF" w:rsidP="009B468A">
      <w:pPr>
        <w:autoSpaceDE w:val="0"/>
        <w:autoSpaceDN w:val="0"/>
        <w:adjustRightInd w:val="0"/>
        <w:spacing w:line="360" w:lineRule="auto"/>
        <w:ind w:firstLineChars="200" w:firstLine="422"/>
        <w:jc w:val="left"/>
        <w:rPr>
          <w:rFonts w:ascii="??" w:eastAsiaTheme="minorEastAsia" w:hAnsi="??" w:cs="??"/>
          <w:color w:val="000000"/>
          <w:kern w:val="0"/>
          <w:szCs w:val="21"/>
        </w:rPr>
      </w:pPr>
      <w:r w:rsidRPr="00EF625E">
        <w:rPr>
          <w:rFonts w:ascii="??" w:hAnsi="??" w:cs="??" w:hint="eastAsia"/>
          <w:b/>
          <w:color w:val="000000"/>
          <w:kern w:val="0"/>
          <w:szCs w:val="21"/>
        </w:rPr>
        <w:t>理论依据：</w:t>
      </w:r>
      <w:r w:rsidRPr="003943BB">
        <w:rPr>
          <w:rFonts w:ascii="??" w:hAnsi="??" w:cs="??" w:hint="eastAsia"/>
          <w:color w:val="000000"/>
          <w:kern w:val="0"/>
          <w:szCs w:val="21"/>
        </w:rPr>
        <w:t>数学文化建设属于专业文化建设，是共青团青年文化建设工作的一部分。为了更好地建设数学文化，我们首先要了解专业文化建设的共通点。其次，文化建设要坚持服务于共青团、甚至是学校发展的大局，促进青年文化与教学、科研、产业的协调发展，促进基层团组织自身水平不断提升。总体来说，我</w:t>
      </w:r>
      <w:r w:rsidRPr="003943BB">
        <w:rPr>
          <w:rFonts w:ascii="??" w:eastAsiaTheme="minorEastAsia" w:hAnsi="??" w:cs="??" w:hint="eastAsia"/>
          <w:color w:val="000000"/>
          <w:kern w:val="0"/>
          <w:szCs w:val="21"/>
        </w:rPr>
        <w:t>们以数学系团委的专业文化建设为研究对象，顺利开展本课题。</w:t>
      </w:r>
    </w:p>
    <w:p w:rsidR="00EB01CF" w:rsidRPr="007B332A" w:rsidRDefault="00EB01CF" w:rsidP="009B468A">
      <w:pPr>
        <w:autoSpaceDE w:val="0"/>
        <w:autoSpaceDN w:val="0"/>
        <w:adjustRightInd w:val="0"/>
        <w:spacing w:line="360" w:lineRule="auto"/>
        <w:rPr>
          <w:rFonts w:ascii="宋体" w:hAnsi="宋体" w:cs="宋体"/>
          <w:b/>
          <w:sz w:val="28"/>
          <w:szCs w:val="28"/>
          <w:lang w:val="zh-CN"/>
        </w:rPr>
      </w:pPr>
      <w:r w:rsidRPr="007B332A">
        <w:rPr>
          <w:rFonts w:ascii="宋体" w:hAnsi="宋体" w:cs="宋体" w:hint="eastAsia"/>
          <w:b/>
          <w:sz w:val="28"/>
          <w:szCs w:val="28"/>
          <w:lang w:val="zh-CN"/>
        </w:rPr>
        <w:t>二、理论研究成果</w:t>
      </w:r>
    </w:p>
    <w:p w:rsidR="00EB01CF" w:rsidRPr="007B332A" w:rsidRDefault="00EB01CF" w:rsidP="009B468A">
      <w:pPr>
        <w:autoSpaceDE w:val="0"/>
        <w:autoSpaceDN w:val="0"/>
        <w:adjustRightInd w:val="0"/>
        <w:spacing w:line="360" w:lineRule="auto"/>
        <w:rPr>
          <w:rFonts w:ascii="宋体" w:hAnsi="宋体" w:cs="宋体"/>
          <w:b/>
          <w:sz w:val="24"/>
          <w:szCs w:val="24"/>
          <w:lang w:val="zh-CN"/>
        </w:rPr>
      </w:pPr>
      <w:r w:rsidRPr="007B332A">
        <w:rPr>
          <w:rFonts w:ascii="宋体" w:hAnsi="宋体" w:cs="宋体"/>
          <w:b/>
          <w:sz w:val="24"/>
          <w:szCs w:val="24"/>
          <w:lang w:val="zh-CN"/>
        </w:rPr>
        <w:t>1</w:t>
      </w:r>
      <w:r w:rsidRPr="007B332A">
        <w:rPr>
          <w:rFonts w:ascii="宋体" w:hAnsi="宋体" w:cs="宋体" w:hint="eastAsia"/>
          <w:b/>
          <w:sz w:val="24"/>
          <w:szCs w:val="24"/>
          <w:lang w:val="zh-CN"/>
        </w:rPr>
        <w:t>、基层团组织建设</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基层团组织处于大学生思想政治教育的第一线，与大学生自身发展有着密切、不可分的联系。新形势下，加强基层团组织建设、督促基层团组织不断进步具有重要意义，是促进学生全面发展、成长成才的重要要求。基层团组织建设的内容多、范围广，主要包含以下几点：</w:t>
      </w:r>
    </w:p>
    <w:p w:rsidR="00EB01CF" w:rsidRPr="003943BB" w:rsidRDefault="00EB01CF" w:rsidP="009B468A">
      <w:pPr>
        <w:autoSpaceDE w:val="0"/>
        <w:autoSpaceDN w:val="0"/>
        <w:adjustRightInd w:val="0"/>
        <w:spacing w:line="360" w:lineRule="auto"/>
        <w:ind w:firstLineChars="200" w:firstLine="422"/>
        <w:jc w:val="left"/>
        <w:rPr>
          <w:rFonts w:ascii="??" w:hAnsi="??" w:cs="??"/>
          <w:color w:val="000000"/>
          <w:kern w:val="0"/>
          <w:szCs w:val="21"/>
        </w:rPr>
      </w:pPr>
      <w:r w:rsidRPr="003943BB">
        <w:rPr>
          <w:rFonts w:cs="Calibri"/>
          <w:b/>
          <w:color w:val="000000"/>
          <w:kern w:val="0"/>
          <w:szCs w:val="21"/>
        </w:rPr>
        <w:t>1)</w:t>
      </w:r>
      <w:r w:rsidRPr="003943BB">
        <w:rPr>
          <w:rFonts w:ascii="??" w:hAnsi="??" w:cs="??"/>
          <w:b/>
          <w:color w:val="000000"/>
          <w:kern w:val="0"/>
          <w:szCs w:val="21"/>
        </w:rPr>
        <w:t xml:space="preserve"> </w:t>
      </w:r>
      <w:r w:rsidRPr="003943BB">
        <w:rPr>
          <w:rFonts w:ascii="??" w:hAnsi="??" w:cs="??" w:hint="eastAsia"/>
          <w:b/>
          <w:color w:val="000000"/>
          <w:kern w:val="0"/>
          <w:szCs w:val="21"/>
        </w:rPr>
        <w:t>完善组织制度，加强基层团组织组织性。</w:t>
      </w:r>
      <w:r w:rsidRPr="003943BB">
        <w:rPr>
          <w:rFonts w:ascii="??" w:hAnsi="??" w:cs="??" w:hint="eastAsia"/>
          <w:color w:val="000000"/>
          <w:kern w:val="0"/>
          <w:szCs w:val="21"/>
        </w:rPr>
        <w:t>完善组织制度是基层团组织建设的一项基础工程。不断更新、完善制度体系，健全基层团组织的生活制度、教育管理制度、选拔制度等，能够有效提高组织的组织性、推动制度化和规范化建设。</w:t>
      </w:r>
    </w:p>
    <w:p w:rsidR="00EB01CF" w:rsidRPr="003943BB" w:rsidRDefault="00EB01CF" w:rsidP="009B468A">
      <w:pPr>
        <w:autoSpaceDE w:val="0"/>
        <w:autoSpaceDN w:val="0"/>
        <w:adjustRightInd w:val="0"/>
        <w:spacing w:line="360" w:lineRule="auto"/>
        <w:ind w:firstLineChars="200" w:firstLine="422"/>
        <w:jc w:val="left"/>
        <w:rPr>
          <w:rFonts w:ascii="??" w:hAnsi="??" w:cs="??"/>
          <w:color w:val="000000"/>
          <w:kern w:val="0"/>
          <w:szCs w:val="21"/>
        </w:rPr>
      </w:pPr>
      <w:r w:rsidRPr="003943BB">
        <w:rPr>
          <w:rFonts w:cs="Calibri"/>
          <w:b/>
          <w:color w:val="000000"/>
          <w:kern w:val="0"/>
          <w:szCs w:val="21"/>
        </w:rPr>
        <w:t xml:space="preserve">2) </w:t>
      </w:r>
      <w:r w:rsidRPr="003943BB">
        <w:rPr>
          <w:rFonts w:cs="Calibri" w:hint="eastAsia"/>
          <w:b/>
          <w:color w:val="000000"/>
          <w:kern w:val="0"/>
          <w:szCs w:val="21"/>
        </w:rPr>
        <w:t>摸清青年特点，提升基层团组织凝聚力。</w:t>
      </w:r>
      <w:r w:rsidRPr="003943BB">
        <w:rPr>
          <w:rFonts w:ascii="??" w:hAnsi="??" w:cs="??" w:hint="eastAsia"/>
          <w:color w:val="000000"/>
          <w:kern w:val="0"/>
          <w:szCs w:val="21"/>
        </w:rPr>
        <w:t>不同时代、不同阶段，我们广大青年的特点是在不断改变的。如今九零后、九五后走进高校，基层团组织需及时摸清他们的特点、采取相应的策略，所谓</w:t>
      </w:r>
      <w:r w:rsidRPr="003943BB">
        <w:rPr>
          <w:rFonts w:ascii="??" w:hAnsi="??" w:cs="??"/>
          <w:color w:val="000000"/>
          <w:kern w:val="0"/>
          <w:szCs w:val="21"/>
        </w:rPr>
        <w:t>“</w:t>
      </w:r>
      <w:r w:rsidRPr="003943BB">
        <w:rPr>
          <w:rFonts w:ascii="??" w:hAnsi="??" w:cs="??" w:hint="eastAsia"/>
          <w:color w:val="000000"/>
          <w:kern w:val="0"/>
          <w:szCs w:val="21"/>
        </w:rPr>
        <w:t>对症下药</w:t>
      </w:r>
      <w:r w:rsidRPr="003943BB">
        <w:rPr>
          <w:rFonts w:ascii="??" w:hAnsi="??" w:cs="??"/>
          <w:color w:val="000000"/>
          <w:kern w:val="0"/>
          <w:szCs w:val="21"/>
        </w:rPr>
        <w:t>”</w:t>
      </w:r>
      <w:r w:rsidRPr="003943BB">
        <w:rPr>
          <w:rFonts w:ascii="??" w:hAnsi="??" w:cs="??" w:hint="eastAsia"/>
          <w:color w:val="000000"/>
          <w:kern w:val="0"/>
          <w:szCs w:val="21"/>
        </w:rPr>
        <w:t>，方能提升基层团组织的凝聚力和亲和力。</w:t>
      </w:r>
    </w:p>
    <w:p w:rsidR="00EB01CF" w:rsidRPr="003943BB" w:rsidRDefault="00EB01CF" w:rsidP="009B468A">
      <w:pPr>
        <w:autoSpaceDE w:val="0"/>
        <w:autoSpaceDN w:val="0"/>
        <w:adjustRightInd w:val="0"/>
        <w:spacing w:line="360" w:lineRule="auto"/>
        <w:ind w:firstLineChars="200" w:firstLine="422"/>
        <w:jc w:val="left"/>
        <w:rPr>
          <w:rFonts w:ascii="??" w:hAnsi="??" w:cs="??"/>
          <w:color w:val="000000"/>
          <w:kern w:val="0"/>
          <w:szCs w:val="21"/>
        </w:rPr>
      </w:pPr>
      <w:r w:rsidRPr="003943BB">
        <w:rPr>
          <w:rFonts w:cs="Calibri"/>
          <w:b/>
          <w:color w:val="000000"/>
          <w:kern w:val="0"/>
          <w:szCs w:val="21"/>
        </w:rPr>
        <w:t xml:space="preserve">3) </w:t>
      </w:r>
      <w:r w:rsidRPr="003943BB">
        <w:rPr>
          <w:rFonts w:cs="Calibri" w:hint="eastAsia"/>
          <w:b/>
          <w:color w:val="000000"/>
          <w:kern w:val="0"/>
          <w:szCs w:val="21"/>
        </w:rPr>
        <w:t>紧跟时代潮流，开拓基层团组织新思路。</w:t>
      </w:r>
      <w:r w:rsidRPr="003943BB">
        <w:rPr>
          <w:rFonts w:ascii="??" w:hAnsi="??" w:cs="??" w:hint="eastAsia"/>
          <w:color w:val="000000"/>
          <w:kern w:val="0"/>
          <w:szCs w:val="21"/>
        </w:rPr>
        <w:t>新形势下，时代潮流日新月异，基层团组织要积极开拓工作思路、创新工作模式、保持组织活力，吸引广大青年紧紧围绕在团组织身边。</w:t>
      </w:r>
    </w:p>
    <w:p w:rsidR="00EB01CF" w:rsidRPr="003943BB" w:rsidRDefault="00EB01CF" w:rsidP="009B468A">
      <w:pPr>
        <w:autoSpaceDE w:val="0"/>
        <w:autoSpaceDN w:val="0"/>
        <w:adjustRightInd w:val="0"/>
        <w:spacing w:line="360" w:lineRule="auto"/>
        <w:ind w:firstLineChars="200" w:firstLine="422"/>
        <w:jc w:val="left"/>
        <w:rPr>
          <w:rFonts w:ascii="??" w:hAnsi="??" w:cs="??"/>
          <w:color w:val="000000"/>
          <w:kern w:val="0"/>
          <w:szCs w:val="21"/>
        </w:rPr>
      </w:pPr>
      <w:r w:rsidRPr="003943BB">
        <w:rPr>
          <w:rFonts w:cs="Calibri"/>
          <w:b/>
          <w:color w:val="000000"/>
          <w:kern w:val="0"/>
          <w:szCs w:val="21"/>
        </w:rPr>
        <w:t xml:space="preserve">4) </w:t>
      </w:r>
      <w:r w:rsidRPr="003943BB">
        <w:rPr>
          <w:rFonts w:cs="Calibri" w:hint="eastAsia"/>
          <w:b/>
          <w:color w:val="000000"/>
          <w:kern w:val="0"/>
          <w:szCs w:val="21"/>
        </w:rPr>
        <w:t>深化实践教育，营造基层团组织好氛围。</w:t>
      </w:r>
      <w:r w:rsidRPr="003943BB">
        <w:rPr>
          <w:rFonts w:ascii="??" w:hAnsi="??" w:cs="??" w:hint="eastAsia"/>
          <w:color w:val="000000"/>
          <w:kern w:val="0"/>
          <w:szCs w:val="21"/>
        </w:rPr>
        <w:t>良好的氛围是保证工作成效的一大抓手，通过开展系统性、多样性的实践活动，鼓励团员同学积极参与，为基层团组织的育人工作营造良好的活动、教育、工作氛围。</w:t>
      </w:r>
    </w:p>
    <w:p w:rsidR="00EB01CF" w:rsidRPr="007B332A" w:rsidRDefault="00EB01CF" w:rsidP="009B468A">
      <w:pPr>
        <w:autoSpaceDE w:val="0"/>
        <w:autoSpaceDN w:val="0"/>
        <w:adjustRightInd w:val="0"/>
        <w:spacing w:line="360" w:lineRule="auto"/>
        <w:rPr>
          <w:rFonts w:ascii="宋体" w:hAnsi="宋体" w:cs="宋体"/>
          <w:b/>
          <w:sz w:val="24"/>
          <w:szCs w:val="24"/>
          <w:lang w:val="zh-CN"/>
        </w:rPr>
      </w:pPr>
      <w:r w:rsidRPr="007B332A">
        <w:rPr>
          <w:rFonts w:ascii="宋体" w:hAnsi="宋体" w:cs="宋体"/>
          <w:b/>
          <w:sz w:val="24"/>
          <w:szCs w:val="24"/>
          <w:lang w:val="zh-CN"/>
        </w:rPr>
        <w:lastRenderedPageBreak/>
        <w:t>2</w:t>
      </w:r>
      <w:r w:rsidRPr="007B332A">
        <w:rPr>
          <w:rFonts w:ascii="宋体" w:hAnsi="宋体" w:cs="宋体" w:hint="eastAsia"/>
          <w:b/>
          <w:sz w:val="24"/>
          <w:szCs w:val="24"/>
          <w:lang w:val="zh-CN"/>
        </w:rPr>
        <w:t>、专业文化建设</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专业文化是大学校园文化的一个重要组成部分，是在长期专业发展的实践中积淀和提炼的、符合职业教育规律的、具有专业特征和时代精神的一切精神和物质财富的综合，是高校校园中一只看不见的大手。</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专业文化建设与校园文化、学科文化和院系文化的建设息息相关，他们相互联系又相互独立。它需要第一课堂和第二课堂的携手合作、需要整合各处资源、需要点点滴滴的积累、需要风风火火的强化。</w:t>
      </w:r>
    </w:p>
    <w:p w:rsidR="00EB01CF" w:rsidRPr="007B332A" w:rsidRDefault="00EB01CF" w:rsidP="009B468A">
      <w:pPr>
        <w:autoSpaceDE w:val="0"/>
        <w:autoSpaceDN w:val="0"/>
        <w:adjustRightInd w:val="0"/>
        <w:spacing w:line="360" w:lineRule="auto"/>
        <w:rPr>
          <w:rFonts w:ascii="宋体" w:hAnsi="宋体" w:cs="宋体"/>
          <w:b/>
          <w:sz w:val="24"/>
          <w:szCs w:val="24"/>
          <w:lang w:val="zh-CN"/>
        </w:rPr>
      </w:pPr>
      <w:r w:rsidRPr="007B332A">
        <w:rPr>
          <w:rFonts w:ascii="宋体" w:hAnsi="宋体" w:cs="宋体"/>
          <w:b/>
          <w:sz w:val="24"/>
          <w:szCs w:val="24"/>
          <w:lang w:val="zh-CN"/>
        </w:rPr>
        <w:t>3</w:t>
      </w:r>
      <w:r w:rsidRPr="007B332A">
        <w:rPr>
          <w:rFonts w:ascii="宋体" w:hAnsi="宋体" w:cs="宋体" w:hint="eastAsia"/>
          <w:b/>
          <w:sz w:val="24"/>
          <w:szCs w:val="24"/>
          <w:lang w:val="zh-CN"/>
        </w:rPr>
        <w:t>、基层团组织中的专业文化建设</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结合基层团组织建设与专业文化建设的内容、特点，我们很容易就会发现，两者有着相当明显的互补性和互助性，尤其在部分领域，几乎是紧密契合、没有漏缝。因此，基层团组织中的专业文化建设，即基层团组织参与专业文化建设有着明显优势和重要意义。具体阐述如下：</w:t>
      </w:r>
    </w:p>
    <w:p w:rsidR="00EB01CF" w:rsidRPr="003943BB" w:rsidRDefault="00EB01CF" w:rsidP="009B468A">
      <w:pPr>
        <w:autoSpaceDE w:val="0"/>
        <w:autoSpaceDN w:val="0"/>
        <w:adjustRightInd w:val="0"/>
        <w:spacing w:line="360" w:lineRule="auto"/>
        <w:ind w:firstLineChars="200" w:firstLine="422"/>
        <w:jc w:val="left"/>
        <w:rPr>
          <w:rFonts w:ascii="??" w:hAnsi="??" w:cs="??"/>
          <w:color w:val="000000"/>
          <w:kern w:val="0"/>
          <w:szCs w:val="21"/>
        </w:rPr>
      </w:pPr>
      <w:r w:rsidRPr="003943BB">
        <w:rPr>
          <w:rFonts w:cs="Calibri"/>
          <w:b/>
          <w:color w:val="000000"/>
          <w:kern w:val="0"/>
          <w:szCs w:val="21"/>
        </w:rPr>
        <w:t xml:space="preserve">1) </w:t>
      </w:r>
      <w:r w:rsidRPr="003943BB">
        <w:rPr>
          <w:rFonts w:cs="Calibri" w:hint="eastAsia"/>
          <w:b/>
          <w:color w:val="000000"/>
          <w:kern w:val="0"/>
          <w:szCs w:val="21"/>
        </w:rPr>
        <w:t>明显优势：</w:t>
      </w:r>
      <w:r w:rsidRPr="003943BB">
        <w:rPr>
          <w:rFonts w:ascii="??" w:hAnsi="??" w:cs="??" w:hint="eastAsia"/>
          <w:color w:val="000000"/>
          <w:kern w:val="0"/>
          <w:szCs w:val="21"/>
        </w:rPr>
        <w:t>覆盖面广，资源优厚。</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共青团是中国最重要的群众组织之一。高校各基层团组织几乎覆盖了全体青年，涉及了每位团员，覆盖面之广，为高校专业文化建设、服务青年学习专业知识提供了有力保障。同时，基层团组织作为党的第一线助手，拥有多元的社会资源、智力资源、政治资源等，资源优厚。因此基层团组织参与专业文化建设将是资源整合、优势互补的双赢过程。</w:t>
      </w:r>
    </w:p>
    <w:p w:rsidR="00EB01CF" w:rsidRPr="003943BB" w:rsidRDefault="00EB01CF" w:rsidP="009B468A">
      <w:pPr>
        <w:autoSpaceDE w:val="0"/>
        <w:autoSpaceDN w:val="0"/>
        <w:adjustRightInd w:val="0"/>
        <w:spacing w:line="360" w:lineRule="auto"/>
        <w:ind w:firstLineChars="200" w:firstLine="422"/>
        <w:jc w:val="left"/>
        <w:rPr>
          <w:rFonts w:ascii="??" w:hAnsi="??" w:cs="??"/>
          <w:color w:val="000000"/>
          <w:kern w:val="0"/>
          <w:szCs w:val="21"/>
        </w:rPr>
      </w:pPr>
      <w:r w:rsidRPr="003943BB">
        <w:rPr>
          <w:rFonts w:ascii="??" w:hAnsi="??" w:cs="??"/>
          <w:b/>
          <w:color w:val="000000"/>
          <w:kern w:val="0"/>
          <w:szCs w:val="21"/>
        </w:rPr>
        <w:t xml:space="preserve">2) </w:t>
      </w:r>
      <w:r w:rsidRPr="003943BB">
        <w:rPr>
          <w:rFonts w:ascii="??" w:hAnsi="??" w:cs="??" w:hint="eastAsia"/>
          <w:b/>
          <w:color w:val="000000"/>
          <w:kern w:val="0"/>
          <w:szCs w:val="21"/>
        </w:rPr>
        <w:t>重要意义：</w:t>
      </w:r>
      <w:r w:rsidRPr="003943BB">
        <w:rPr>
          <w:rFonts w:ascii="??" w:hAnsi="??" w:cs="??" w:hint="eastAsia"/>
          <w:color w:val="000000"/>
          <w:kern w:val="0"/>
          <w:szCs w:val="21"/>
        </w:rPr>
        <w:t>提升建设实效性，调动青年积极性离开了第二课堂的专业文化建设将是枯燥无味的，基层团组织第二课堂的建设与专业文化建设恰好齿轮相符。无论是基层团组织建设还是专业文化建设，都以学生为本。共青团工作以青年学生为本，尊重青年学生的主体地位，其基层组织建设能够帮助我们进一步了解青年学生所需所想，这为以培养高素质人才为目的的专业文化建设提供了绝佳的依据资料。通过专业课堂外的实践活动充分依据青年特点、调动青年积极性、发挥其主观能动性，提升专业文化建设的实效。同时，通过专业文化建设促进基层团组织建设的特色化、具体化。</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在如此明显的优势和重要的意义面前，我们如何将基层团组织的专业文化建设工作做好，显得尤为重要。以下，简单阐述通过本课题研究得出的一些基本原则和工作方法：</w:t>
      </w:r>
    </w:p>
    <w:p w:rsidR="00EB01CF" w:rsidRPr="003943BB" w:rsidRDefault="00EB01CF" w:rsidP="009B468A">
      <w:pPr>
        <w:autoSpaceDE w:val="0"/>
        <w:autoSpaceDN w:val="0"/>
        <w:adjustRightInd w:val="0"/>
        <w:spacing w:line="360" w:lineRule="auto"/>
        <w:ind w:firstLineChars="200" w:firstLine="422"/>
        <w:jc w:val="left"/>
        <w:rPr>
          <w:rFonts w:ascii="??" w:hAnsi="??" w:cs="??"/>
          <w:color w:val="000000"/>
          <w:kern w:val="0"/>
          <w:szCs w:val="21"/>
        </w:rPr>
      </w:pPr>
      <w:r w:rsidRPr="003943BB">
        <w:rPr>
          <w:rFonts w:ascii="??" w:hAnsi="??" w:cs="??"/>
          <w:b/>
          <w:color w:val="000000"/>
          <w:kern w:val="0"/>
          <w:szCs w:val="21"/>
        </w:rPr>
        <w:t xml:space="preserve">3) </w:t>
      </w:r>
      <w:r w:rsidRPr="003943BB">
        <w:rPr>
          <w:rFonts w:ascii="??" w:hAnsi="??" w:cs="??" w:hint="eastAsia"/>
          <w:b/>
          <w:color w:val="000000"/>
          <w:kern w:val="0"/>
          <w:szCs w:val="21"/>
        </w:rPr>
        <w:t>基本原则：</w:t>
      </w:r>
      <w:r w:rsidRPr="003943BB">
        <w:rPr>
          <w:rFonts w:ascii="??" w:hAnsi="??" w:cs="??" w:hint="eastAsia"/>
          <w:color w:val="000000"/>
          <w:kern w:val="0"/>
          <w:szCs w:val="21"/>
        </w:rPr>
        <w:t>以学生为本，结合个性与共性、传承与创新、强化与潜移默化始终以学生为本、以青年为中心，服务青年学生、促进青年学生努力学习专业知识，通过基层团组织专业文化建设，充分融合人的发展与社会的发展，使两者互为条件、互为因果、互为目的、互为手段。</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lastRenderedPageBreak/>
        <w:t>立足日前高校大学生的共同特性，结合基层团组织的特色元素；熟知各基层团组织单位的共性特征，加入各青年学子的个性元素。明确基层团组织建设应结合专业办学方向的理念，积极培育基层团组织的独特文化视角。</w:t>
      </w:r>
      <w:r w:rsidRPr="003943BB">
        <w:rPr>
          <w:rFonts w:ascii="??" w:hAnsi="??" w:cs="??" w:hint="eastAsia"/>
          <w:color w:val="000000"/>
          <w:kern w:val="0"/>
          <w:szCs w:val="21"/>
        </w:rPr>
        <w:t xml:space="preserve"> </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开拓继承、传承创新，在基层团组织专业文化建设的过程中我们需坚持青年群体充满活力、乐于创造、喜爱新事物的特点，在集成以往共青团工作、专业建设工作的宝贵财富的同时，不忘结合新时期、新情况、新变化，探索新经验、寻求新发展。</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文化的影响是深入持久的，集中强化与潜移默化共实行，有利于我们的基层团组织先营造一种氛围，再通过组织开张集中项目和活动，强化同学们心中的专业文化精神。</w:t>
      </w:r>
    </w:p>
    <w:p w:rsidR="00EB01CF" w:rsidRPr="003943BB" w:rsidRDefault="00EB01CF" w:rsidP="009B468A">
      <w:pPr>
        <w:autoSpaceDE w:val="0"/>
        <w:autoSpaceDN w:val="0"/>
        <w:adjustRightInd w:val="0"/>
        <w:spacing w:line="360" w:lineRule="auto"/>
        <w:ind w:firstLineChars="200" w:firstLine="422"/>
        <w:jc w:val="left"/>
        <w:rPr>
          <w:rFonts w:ascii="??" w:hAnsi="??" w:cs="??"/>
          <w:color w:val="000000"/>
          <w:kern w:val="0"/>
          <w:szCs w:val="21"/>
        </w:rPr>
      </w:pPr>
      <w:r w:rsidRPr="003943BB">
        <w:rPr>
          <w:rFonts w:ascii="??" w:hAnsi="??" w:cs="??"/>
          <w:b/>
          <w:color w:val="000000"/>
          <w:kern w:val="0"/>
          <w:szCs w:val="21"/>
        </w:rPr>
        <w:t xml:space="preserve">4) </w:t>
      </w:r>
      <w:r w:rsidRPr="003943BB">
        <w:rPr>
          <w:rFonts w:ascii="??" w:hAnsi="??" w:cs="??" w:hint="eastAsia"/>
          <w:b/>
          <w:color w:val="000000"/>
          <w:kern w:val="0"/>
          <w:szCs w:val="21"/>
        </w:rPr>
        <w:t>相关方法：</w:t>
      </w:r>
      <w:r w:rsidRPr="003943BB">
        <w:rPr>
          <w:rFonts w:ascii="??" w:hAnsi="??" w:cs="??" w:hint="eastAsia"/>
          <w:color w:val="000000"/>
          <w:kern w:val="0"/>
          <w:szCs w:val="21"/>
        </w:rPr>
        <w:t>牢记目标，规划为贵：专业文化的核心是其精神文化。基层团组织的专业文化建设需牢记其目标：为基层团组织的团员们提供更好、更丰富的大学校园文化；为团员学生的专业学习提供更强、更专业的学术力量；为他们的心理健康发展提供多层保护</w:t>
      </w:r>
      <w:r w:rsidRPr="003943BB">
        <w:rPr>
          <w:rFonts w:ascii="??" w:hAnsi="??" w:cs="??"/>
          <w:color w:val="000000"/>
          <w:kern w:val="0"/>
          <w:szCs w:val="21"/>
        </w:rPr>
        <w:t>……</w:t>
      </w:r>
      <w:r w:rsidRPr="003943BB">
        <w:rPr>
          <w:rFonts w:ascii="??" w:hAnsi="??" w:cs="??" w:hint="eastAsia"/>
          <w:color w:val="000000"/>
          <w:kern w:val="0"/>
          <w:szCs w:val="21"/>
        </w:rPr>
        <w:t>润物细无声的文化感染着急不得，它的形成非一日之夕就可以完成。因此，我们在紧紧追寻目标的同时，要讲求统筹规划、推动相关工作有序进行，不断提炼青年学子的专业价值观和专业行为。</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校园文化带动专业文化发展：专业文化建设作为专业建设的灵魂，是校园文化的</w:t>
      </w:r>
      <w:r w:rsidR="00E813B7">
        <w:rPr>
          <w:rFonts w:ascii="??" w:hAnsi="??" w:cs="??" w:hint="eastAsia"/>
          <w:color w:val="000000"/>
          <w:kern w:val="0"/>
          <w:szCs w:val="21"/>
        </w:rPr>
        <w:t>子部分，是基层团组织树立独特品牌的最佳抓手，是连接教学与育人的</w:t>
      </w:r>
      <w:r w:rsidRPr="003943BB">
        <w:rPr>
          <w:rFonts w:ascii="??" w:hAnsi="??" w:cs="??" w:hint="eastAsia"/>
          <w:color w:val="000000"/>
          <w:kern w:val="0"/>
          <w:szCs w:val="21"/>
        </w:rPr>
        <w:t>纽带，是特定基层青年精神文化的最好代表。基于这样的定位，基层团组织专业文化建设应以用学科特色弥补校园文化大同为方向，充分发挥基层团组织在共青团中的中流砥柱作用。以活动为抓手，精心设计主题新颖而又贴合实际的活动，利用自身优势，打造符合专业特征的青年品牌。长期坚持，积极推进，提高基层团组织专业文化品位。</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人力物力充分协调发展：</w:t>
      </w:r>
      <w:r w:rsidRPr="003943BB">
        <w:rPr>
          <w:rFonts w:ascii="??" w:hAnsi="??" w:cs="??"/>
          <w:color w:val="000000"/>
          <w:kern w:val="0"/>
          <w:szCs w:val="21"/>
        </w:rPr>
        <w:t xml:space="preserve"> </w:t>
      </w:r>
      <w:r w:rsidRPr="003943BB">
        <w:rPr>
          <w:rFonts w:ascii="??" w:hAnsi="??" w:cs="??" w:hint="eastAsia"/>
          <w:color w:val="000000"/>
          <w:kern w:val="0"/>
          <w:szCs w:val="21"/>
        </w:rPr>
        <w:t>共青团拥有青年群体这个</w:t>
      </w:r>
      <w:r w:rsidRPr="003943BB">
        <w:rPr>
          <w:rFonts w:ascii="??" w:hAnsi="??" w:cs="??"/>
          <w:color w:val="000000"/>
          <w:kern w:val="0"/>
          <w:szCs w:val="21"/>
        </w:rPr>
        <w:t>“</w:t>
      </w:r>
      <w:r w:rsidRPr="003943BB">
        <w:rPr>
          <w:rFonts w:ascii="??" w:hAnsi="??" w:cs="??" w:hint="eastAsia"/>
          <w:color w:val="000000"/>
          <w:kern w:val="0"/>
          <w:szCs w:val="21"/>
        </w:rPr>
        <w:t>智囊团</w:t>
      </w:r>
      <w:r w:rsidRPr="003943BB">
        <w:rPr>
          <w:rFonts w:ascii="??" w:hAnsi="??" w:cs="??"/>
          <w:color w:val="000000"/>
          <w:kern w:val="0"/>
          <w:szCs w:val="21"/>
        </w:rPr>
        <w:t>”</w:t>
      </w:r>
      <w:r w:rsidRPr="003943BB">
        <w:rPr>
          <w:rFonts w:ascii="??" w:hAnsi="??" w:cs="??" w:hint="eastAsia"/>
          <w:color w:val="000000"/>
          <w:kern w:val="0"/>
          <w:szCs w:val="21"/>
        </w:rPr>
        <w:t>，基层团组织更是由各类不同专业、学科的青年才子组成，包括青年学生和青年教师，具有很强的专业素养。激励他们参与到基层团组织的专业文化建设中来，可以提高该建设工作的可知性和可预测性，为工作的有序进行提供了一重保障。另外，由于各基层团组织和专业文化的特点不同，充分挖掘各单位的物力、财力资源也是相当重要的，不断夯实专业基础设施建设，保障团组织文化建设顺利实施。</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搭建专业社团平台：社团文化已经成为学生校园文化不可或缺的一部分，专业社团的出现更是校园文化建设的重要载体，运用这一载体为基层团组织专业文化建设搭建一个更具趣味性、吸引力的平台是很重要的方法。基层团组织充分把关，指导专业社团利用专业性的特征组织开展各项活动，把开展形式与内容相统一的专业性活动作为社团的核心工作，为基层</w:t>
      </w:r>
      <w:r w:rsidRPr="003943BB">
        <w:rPr>
          <w:rFonts w:ascii="??" w:hAnsi="??" w:cs="??" w:hint="eastAsia"/>
          <w:color w:val="000000"/>
          <w:kern w:val="0"/>
          <w:szCs w:val="21"/>
        </w:rPr>
        <w:lastRenderedPageBreak/>
        <w:t>团组织专业文化建设添把火。</w:t>
      </w:r>
    </w:p>
    <w:p w:rsidR="00EB01CF" w:rsidRPr="007B332A" w:rsidRDefault="00EB01CF" w:rsidP="009B468A">
      <w:pPr>
        <w:autoSpaceDE w:val="0"/>
        <w:autoSpaceDN w:val="0"/>
        <w:adjustRightInd w:val="0"/>
        <w:spacing w:line="360" w:lineRule="auto"/>
        <w:rPr>
          <w:rFonts w:ascii="宋体" w:hAnsi="宋体" w:cs="宋体"/>
          <w:b/>
          <w:sz w:val="28"/>
          <w:szCs w:val="28"/>
          <w:lang w:val="zh-CN"/>
        </w:rPr>
      </w:pPr>
      <w:r w:rsidRPr="007B332A">
        <w:rPr>
          <w:rFonts w:ascii="宋体" w:hAnsi="宋体" w:cs="宋体" w:hint="eastAsia"/>
          <w:b/>
          <w:sz w:val="28"/>
          <w:szCs w:val="28"/>
          <w:lang w:val="zh-CN"/>
        </w:rPr>
        <w:t>三、实践探索活动</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本课题在进行理论研究的同时，还以同济大学数学系团委为试验点，开展了一系列实践探索。我们分别从加强平台建设、促进交流互动、推动专业社团建设等方面展开，基层具体如下：</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eastAsiaTheme="minorEastAsia" w:hAnsi="??" w:cs="??"/>
          <w:color w:val="000000"/>
          <w:kern w:val="0"/>
          <w:szCs w:val="21"/>
        </w:rPr>
        <w:t xml:space="preserve">1. </w:t>
      </w:r>
      <w:r w:rsidRPr="003943BB">
        <w:rPr>
          <w:rFonts w:ascii="??" w:eastAsiaTheme="minorEastAsia" w:hAnsi="??" w:cs="??" w:hint="eastAsia"/>
          <w:color w:val="000000"/>
          <w:kern w:val="0"/>
          <w:szCs w:val="21"/>
        </w:rPr>
        <w:t>网络平台：</w:t>
      </w:r>
      <w:r w:rsidRPr="003943BB">
        <w:rPr>
          <w:rFonts w:ascii="??" w:hAnsi="??" w:cs="??"/>
          <w:color w:val="000000"/>
          <w:kern w:val="0"/>
          <w:szCs w:val="21"/>
        </w:rPr>
        <w:t>“</w:t>
      </w:r>
      <w:r w:rsidRPr="003943BB">
        <w:rPr>
          <w:rFonts w:ascii="??" w:hAnsi="??" w:cs="??" w:hint="eastAsia"/>
          <w:color w:val="000000"/>
          <w:kern w:val="0"/>
          <w:szCs w:val="21"/>
        </w:rPr>
        <w:t>同济数学青年</w:t>
      </w:r>
      <w:r w:rsidRPr="003943BB">
        <w:rPr>
          <w:rFonts w:ascii="??" w:hAnsi="??" w:cs="??"/>
          <w:color w:val="000000"/>
          <w:kern w:val="0"/>
          <w:szCs w:val="21"/>
        </w:rPr>
        <w:t>”</w:t>
      </w:r>
      <w:r w:rsidRPr="003943BB">
        <w:rPr>
          <w:rFonts w:ascii="??" w:hAnsi="??" w:cs="??" w:hint="eastAsia"/>
          <w:color w:val="000000"/>
          <w:kern w:val="0"/>
          <w:szCs w:val="21"/>
        </w:rPr>
        <w:t>上线。网络思想政治教育越来越受瞩目，基层团组织网络平台建设也愈加完善。面对微信使用人群的急剧扩张，我系团委正式开通了微信公共账号</w:t>
      </w:r>
      <w:r w:rsidRPr="003943BB">
        <w:rPr>
          <w:rFonts w:ascii="??" w:hAnsi="??" w:cs="??"/>
          <w:color w:val="000000"/>
          <w:kern w:val="0"/>
          <w:szCs w:val="21"/>
        </w:rPr>
        <w:t>——“</w:t>
      </w:r>
      <w:r w:rsidRPr="003943BB">
        <w:rPr>
          <w:rFonts w:ascii="??" w:hAnsi="??" w:cs="??" w:hint="eastAsia"/>
          <w:color w:val="000000"/>
          <w:kern w:val="0"/>
          <w:szCs w:val="21"/>
        </w:rPr>
        <w:t>同济数学青年</w:t>
      </w:r>
      <w:r w:rsidRPr="003943BB">
        <w:rPr>
          <w:rFonts w:ascii="??" w:hAnsi="??" w:cs="??"/>
          <w:color w:val="000000"/>
          <w:kern w:val="0"/>
          <w:szCs w:val="21"/>
        </w:rPr>
        <w:t>”</w:t>
      </w:r>
      <w:r w:rsidRPr="003943BB">
        <w:rPr>
          <w:rFonts w:ascii="??" w:hAnsi="??" w:cs="??" w:hint="eastAsia"/>
          <w:color w:val="000000"/>
          <w:kern w:val="0"/>
          <w:szCs w:val="21"/>
        </w:rPr>
        <w:t>。该平台的功能有三：一，定期推送数学趣闻、数学常识、数学故事等，向同济数学青年及所有关注我们的人传播数学文化；二，提供单向回复评论、查询相关信息的功能，为同学们更快地掌握相关讯息提供了便捷途径；三，及时将各项活动信息推送，进一步提高数学青年讯息的发布覆盖面和即时性。</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eastAsiaTheme="minorEastAsia" w:hAnsi="??" w:cs="??"/>
          <w:color w:val="000000"/>
          <w:kern w:val="0"/>
          <w:szCs w:val="21"/>
        </w:rPr>
        <w:t xml:space="preserve">2. </w:t>
      </w:r>
      <w:r w:rsidRPr="003943BB">
        <w:rPr>
          <w:rFonts w:ascii="??" w:eastAsiaTheme="minorEastAsia" w:hAnsi="??" w:cs="??" w:hint="eastAsia"/>
          <w:color w:val="000000"/>
          <w:kern w:val="0"/>
          <w:szCs w:val="21"/>
        </w:rPr>
        <w:t>传统平台：</w:t>
      </w:r>
      <w:r w:rsidRPr="003943BB">
        <w:rPr>
          <w:rFonts w:ascii="??" w:hAnsi="??" w:cs="??" w:hint="eastAsia"/>
          <w:color w:val="000000"/>
          <w:kern w:val="0"/>
          <w:szCs w:val="21"/>
        </w:rPr>
        <w:t>数学系系报《蓝鸟》一直以每月一刊的频率发放。本学期《蓝鸟》的排版风格、内容设置都有了新的改变，新添的</w:t>
      </w:r>
      <w:r w:rsidRPr="003943BB">
        <w:rPr>
          <w:rFonts w:ascii="??" w:hAnsi="??" w:cs="??"/>
          <w:color w:val="000000"/>
          <w:kern w:val="0"/>
          <w:szCs w:val="21"/>
        </w:rPr>
        <w:t>“</w:t>
      </w:r>
      <w:r w:rsidRPr="003943BB">
        <w:rPr>
          <w:rFonts w:ascii="??" w:hAnsi="??" w:cs="??" w:hint="eastAsia"/>
          <w:color w:val="000000"/>
          <w:kern w:val="0"/>
          <w:szCs w:val="21"/>
        </w:rPr>
        <w:t>你话我说</w:t>
      </w:r>
      <w:r w:rsidRPr="003943BB">
        <w:rPr>
          <w:rFonts w:ascii="??" w:hAnsi="??" w:cs="??"/>
          <w:color w:val="000000"/>
          <w:kern w:val="0"/>
          <w:szCs w:val="21"/>
        </w:rPr>
        <w:t>”</w:t>
      </w:r>
      <w:r w:rsidRPr="003943BB">
        <w:rPr>
          <w:rFonts w:ascii="??" w:hAnsi="??" w:cs="??" w:hint="eastAsia"/>
          <w:color w:val="000000"/>
          <w:kern w:val="0"/>
          <w:szCs w:val="21"/>
        </w:rPr>
        <w:t>版块，为同学们提供了用自己的语言针对数学话题谈谈自己想法的平台。同时，我们依托《蓝鸟》这一传统平台，特别组建了一支记者团，走访了每一位数学系青年教师，着重访谈老师们对人生、梦想、数学等主题的思考，目前正在整合、制作</w:t>
      </w:r>
      <w:r w:rsidRPr="003943BB">
        <w:rPr>
          <w:rFonts w:ascii="??" w:hAnsi="??" w:cs="??"/>
          <w:color w:val="000000"/>
          <w:kern w:val="0"/>
          <w:szCs w:val="21"/>
        </w:rPr>
        <w:t>“</w:t>
      </w:r>
      <w:r w:rsidRPr="003943BB">
        <w:rPr>
          <w:rFonts w:ascii="??" w:hAnsi="??" w:cs="??" w:hint="eastAsia"/>
          <w:color w:val="000000"/>
          <w:kern w:val="0"/>
          <w:szCs w:val="21"/>
        </w:rPr>
        <w:t>青椒</w:t>
      </w:r>
      <w:r w:rsidRPr="003943BB">
        <w:rPr>
          <w:rFonts w:ascii="??" w:hAnsi="??" w:cs="??"/>
          <w:color w:val="000000"/>
          <w:kern w:val="0"/>
          <w:szCs w:val="21"/>
        </w:rPr>
        <w:t>”</w:t>
      </w:r>
      <w:r w:rsidRPr="003943BB">
        <w:rPr>
          <w:rFonts w:ascii="??" w:hAnsi="??" w:cs="??" w:hint="eastAsia"/>
          <w:color w:val="000000"/>
          <w:kern w:val="0"/>
          <w:szCs w:val="21"/>
        </w:rPr>
        <w:t>合集。该活动拉近了同学们与青年教师的关系，为进一步完善基层团组织专业文化建设营造了一个更加和谐、温暖的大氛围。</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eastAsiaTheme="minorEastAsia" w:hAnsi="??" w:cs="??"/>
          <w:color w:val="000000"/>
          <w:kern w:val="0"/>
          <w:szCs w:val="21"/>
        </w:rPr>
        <w:t xml:space="preserve">3. </w:t>
      </w:r>
      <w:r w:rsidRPr="003943BB">
        <w:rPr>
          <w:rFonts w:ascii="??" w:eastAsiaTheme="minorEastAsia" w:hAnsi="??" w:cs="??" w:hint="eastAsia"/>
          <w:color w:val="000000"/>
          <w:kern w:val="0"/>
          <w:szCs w:val="21"/>
        </w:rPr>
        <w:t>基地建设：</w:t>
      </w:r>
      <w:r w:rsidRPr="003943BB">
        <w:rPr>
          <w:rFonts w:ascii="??" w:hAnsi="??" w:cs="??" w:hint="eastAsia"/>
          <w:color w:val="000000"/>
          <w:kern w:val="0"/>
          <w:szCs w:val="21"/>
        </w:rPr>
        <w:t>正在策划组建数学文化基地。由于数学自身所固有的学科特点，加上客观存在的较高难度使一些同学认为数学文化枯燥难懂，降低了他们数学学习的积极性，无法掌握数学学习的正确方法，对数学文化的了解略施偏颇。基于此，我系团委学生会学术部决定通过数学文化基地，组织与数学文化相关的课题研究、数学文化趣味活动等。以学生为主体，调动学生学习数学知识的积极性，促进学生主动了解数学文化、参与数学文化讨论。</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eastAsiaTheme="minorEastAsia" w:hAnsi="??" w:cs="??"/>
          <w:color w:val="000000"/>
          <w:kern w:val="0"/>
          <w:szCs w:val="21"/>
        </w:rPr>
        <w:t xml:space="preserve">4. </w:t>
      </w:r>
      <w:r w:rsidRPr="003943BB">
        <w:rPr>
          <w:rFonts w:ascii="??" w:eastAsiaTheme="minorEastAsia" w:hAnsi="??" w:cs="??" w:hint="eastAsia"/>
          <w:color w:val="000000"/>
          <w:kern w:val="0"/>
          <w:szCs w:val="21"/>
        </w:rPr>
        <w:t>交流互动：</w:t>
      </w:r>
      <w:r w:rsidRPr="003943BB">
        <w:rPr>
          <w:rFonts w:ascii="??" w:hAnsi="??" w:cs="??" w:hint="eastAsia"/>
          <w:color w:val="000000"/>
          <w:kern w:val="0"/>
          <w:szCs w:val="21"/>
        </w:rPr>
        <w:t>与兄弟高校同类专业的交流互动，也是我们这次实践探索的重要一步。今年</w:t>
      </w:r>
      <w:r w:rsidRPr="003943BB">
        <w:rPr>
          <w:rFonts w:ascii="??" w:hAnsi="??" w:cs="??"/>
          <w:color w:val="000000"/>
          <w:kern w:val="0"/>
          <w:szCs w:val="21"/>
        </w:rPr>
        <w:t xml:space="preserve"> 12 </w:t>
      </w:r>
      <w:r w:rsidRPr="003943BB">
        <w:rPr>
          <w:rFonts w:ascii="??" w:hAnsi="??" w:cs="??" w:hint="eastAsia"/>
          <w:color w:val="000000"/>
          <w:kern w:val="0"/>
          <w:szCs w:val="21"/>
        </w:rPr>
        <w:t>月，我系团委加入了上海市数学高校交流论坛，并参加了</w:t>
      </w:r>
      <w:r w:rsidRPr="003943BB">
        <w:rPr>
          <w:rFonts w:ascii="??" w:hAnsi="??" w:cs="??"/>
          <w:color w:val="000000"/>
          <w:kern w:val="0"/>
          <w:szCs w:val="21"/>
        </w:rPr>
        <w:t xml:space="preserve"> “2013 </w:t>
      </w:r>
      <w:r w:rsidRPr="003943BB">
        <w:rPr>
          <w:rFonts w:ascii="??" w:hAnsi="??" w:cs="??" w:hint="eastAsia"/>
          <w:color w:val="000000"/>
          <w:kern w:val="0"/>
          <w:szCs w:val="21"/>
        </w:rPr>
        <w:t>年上海五校交流论坛</w:t>
      </w:r>
      <w:r w:rsidRPr="003943BB">
        <w:rPr>
          <w:rFonts w:ascii="??" w:hAnsi="??" w:cs="??"/>
          <w:color w:val="000000"/>
          <w:kern w:val="0"/>
          <w:szCs w:val="21"/>
        </w:rPr>
        <w:t>”</w:t>
      </w:r>
      <w:r w:rsidRPr="003943BB">
        <w:rPr>
          <w:rFonts w:ascii="??" w:hAnsi="??" w:cs="??" w:hint="eastAsia"/>
          <w:color w:val="000000"/>
          <w:kern w:val="0"/>
          <w:szCs w:val="21"/>
        </w:rPr>
        <w:t>。论坛上，来自复旦、同济、交大、华师和财大的学生会代表共同确定了五校交流论坛的开展机制，成立了上海市高校数学联盟，为今后上海地区高校间的数学文化交流奠定了坚实的基础。</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eastAsiaTheme="minorEastAsia" w:hAnsi="??" w:cs="??"/>
          <w:color w:val="000000"/>
          <w:kern w:val="0"/>
          <w:szCs w:val="21"/>
        </w:rPr>
        <w:t xml:space="preserve">5. </w:t>
      </w:r>
      <w:r w:rsidRPr="003943BB">
        <w:rPr>
          <w:rFonts w:ascii="??" w:eastAsiaTheme="minorEastAsia" w:hAnsi="??" w:cs="??" w:hint="eastAsia"/>
          <w:color w:val="000000"/>
          <w:kern w:val="0"/>
          <w:szCs w:val="21"/>
        </w:rPr>
        <w:t>特色社团：</w:t>
      </w:r>
      <w:r w:rsidRPr="003943BB">
        <w:rPr>
          <w:rFonts w:ascii="??" w:hAnsi="??" w:cs="??" w:hint="eastAsia"/>
          <w:color w:val="000000"/>
          <w:kern w:val="0"/>
          <w:szCs w:val="21"/>
        </w:rPr>
        <w:t>数学系团委的专业文化建设与特色专业社团的大力支撑息息相关。本年度，我们抓住数学建模协会成立十周年和创新俱乐部成立五周年的契机，组织召开了</w:t>
      </w:r>
      <w:r w:rsidRPr="003943BB">
        <w:rPr>
          <w:rFonts w:ascii="??" w:hAnsi="??" w:cs="??"/>
          <w:color w:val="000000"/>
          <w:kern w:val="0"/>
          <w:szCs w:val="21"/>
        </w:rPr>
        <w:t>“</w:t>
      </w:r>
      <w:r w:rsidRPr="003943BB">
        <w:rPr>
          <w:rFonts w:ascii="??" w:hAnsi="??" w:cs="??" w:hint="eastAsia"/>
          <w:color w:val="000000"/>
          <w:kern w:val="0"/>
          <w:szCs w:val="21"/>
        </w:rPr>
        <w:t>同叙</w:t>
      </w:r>
      <w:r w:rsidRPr="003943BB">
        <w:rPr>
          <w:rFonts w:ascii="??" w:hAnsi="??" w:cs="??" w:hint="eastAsia"/>
          <w:color w:val="000000"/>
          <w:kern w:val="0"/>
          <w:szCs w:val="21"/>
        </w:rPr>
        <w:lastRenderedPageBreak/>
        <w:t>十年梦，济述建模情</w:t>
      </w:r>
      <w:r w:rsidRPr="003943BB">
        <w:rPr>
          <w:rFonts w:ascii="??" w:hAnsi="??" w:cs="??"/>
          <w:color w:val="000000"/>
          <w:kern w:val="0"/>
          <w:szCs w:val="21"/>
        </w:rPr>
        <w:t>”</w:t>
      </w:r>
      <w:r w:rsidRPr="003943BB">
        <w:rPr>
          <w:rFonts w:ascii="??" w:hAnsi="??" w:cs="??" w:hint="eastAsia"/>
          <w:color w:val="000000"/>
          <w:kern w:val="0"/>
          <w:szCs w:val="21"/>
        </w:rPr>
        <w:t>纪念沙龙活动，协助教学工作组编撰了数学系大学生创新纪念手册。通过建模与创新项目的学科交叉，吸引更多的兄弟院系的同学走进数学文化，增强数学青年的专业文化意识，促进数学系团委专业文化建设工作更具特色。</w:t>
      </w:r>
    </w:p>
    <w:p w:rsidR="00EB01CF" w:rsidRPr="007B332A" w:rsidRDefault="00EB01CF" w:rsidP="009B468A">
      <w:pPr>
        <w:autoSpaceDE w:val="0"/>
        <w:autoSpaceDN w:val="0"/>
        <w:adjustRightInd w:val="0"/>
        <w:spacing w:line="360" w:lineRule="auto"/>
        <w:rPr>
          <w:rFonts w:ascii="宋体" w:hAnsi="宋体" w:cs="宋体"/>
          <w:b/>
          <w:sz w:val="28"/>
          <w:szCs w:val="28"/>
          <w:lang w:val="zh-CN"/>
        </w:rPr>
      </w:pPr>
      <w:r w:rsidRPr="007B332A">
        <w:rPr>
          <w:rFonts w:ascii="宋体" w:hAnsi="宋体" w:cs="宋体" w:hint="eastAsia"/>
          <w:b/>
          <w:sz w:val="28"/>
          <w:szCs w:val="28"/>
          <w:lang w:val="zh-CN"/>
        </w:rPr>
        <w:t>四、展望</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在本次课题开展的过程中，我们也发现了一些问题和课题后续工作的难点，主要有以下几点：</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首先，文化氛围的营造本身就是一个持久过程，不是一朝一夕所能实现的，要全面实现一个基层团组织专业文化建设的成果需要时间的检验。我们作为基层团组织，要有</w:t>
      </w:r>
      <w:r w:rsidRPr="003943BB">
        <w:rPr>
          <w:rFonts w:ascii="??" w:hAnsi="??" w:cs="??"/>
          <w:color w:val="000000"/>
          <w:kern w:val="0"/>
          <w:szCs w:val="21"/>
        </w:rPr>
        <w:t>“</w:t>
      </w:r>
      <w:r w:rsidRPr="003943BB">
        <w:rPr>
          <w:rFonts w:ascii="??" w:hAnsi="??" w:cs="??" w:hint="eastAsia"/>
          <w:color w:val="000000"/>
          <w:kern w:val="0"/>
          <w:szCs w:val="21"/>
        </w:rPr>
        <w:t>打持久战</w:t>
      </w:r>
      <w:r w:rsidRPr="003943BB">
        <w:rPr>
          <w:rFonts w:ascii="??" w:hAnsi="??" w:cs="??"/>
          <w:color w:val="000000"/>
          <w:kern w:val="0"/>
          <w:szCs w:val="21"/>
        </w:rPr>
        <w:t>”</w:t>
      </w:r>
      <w:r w:rsidRPr="003943BB">
        <w:rPr>
          <w:rFonts w:ascii="??" w:hAnsi="??" w:cs="??" w:hint="eastAsia"/>
          <w:color w:val="000000"/>
          <w:kern w:val="0"/>
          <w:szCs w:val="21"/>
        </w:rPr>
        <w:t>的准备和规划，积极落实每一项构想，在不断地摸索中获取成功。</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其次，当代大学生对专业的</w:t>
      </w:r>
      <w:r w:rsidRPr="003943BB">
        <w:rPr>
          <w:rFonts w:ascii="??" w:hAnsi="??" w:cs="??"/>
          <w:color w:val="000000"/>
          <w:kern w:val="0"/>
          <w:szCs w:val="21"/>
        </w:rPr>
        <w:t>“</w:t>
      </w:r>
      <w:r w:rsidRPr="003943BB">
        <w:rPr>
          <w:rFonts w:ascii="??" w:hAnsi="??" w:cs="??" w:hint="eastAsia"/>
          <w:color w:val="000000"/>
          <w:kern w:val="0"/>
          <w:szCs w:val="21"/>
        </w:rPr>
        <w:t>实用性</w:t>
      </w:r>
      <w:r w:rsidRPr="003943BB">
        <w:rPr>
          <w:rFonts w:ascii="??" w:hAnsi="??" w:cs="??"/>
          <w:color w:val="000000"/>
          <w:kern w:val="0"/>
          <w:szCs w:val="21"/>
        </w:rPr>
        <w:t>”</w:t>
      </w:r>
      <w:r w:rsidRPr="003943BB">
        <w:rPr>
          <w:rFonts w:ascii="??" w:hAnsi="??" w:cs="??" w:hint="eastAsia"/>
          <w:color w:val="000000"/>
          <w:kern w:val="0"/>
          <w:szCs w:val="21"/>
        </w:rPr>
        <w:t>更加看重，利益社会的日益盛行有时会使得精神文化不受重视，如何用他们感兴趣的方式把专业文化带入其生活，是一个很重要的挑战。始终与青年大学生在一起的高校基层团组织，在这方面有一定的优势，也有一定的困难，这也是基层团组织专业文化建设的难点所在。</w:t>
      </w:r>
    </w:p>
    <w:p w:rsidR="00EB01CF" w:rsidRPr="003943BB" w:rsidRDefault="00EB01CF" w:rsidP="009B468A">
      <w:pPr>
        <w:autoSpaceDE w:val="0"/>
        <w:autoSpaceDN w:val="0"/>
        <w:adjustRightInd w:val="0"/>
        <w:spacing w:line="360" w:lineRule="auto"/>
        <w:ind w:firstLineChars="200" w:firstLine="420"/>
        <w:jc w:val="left"/>
        <w:rPr>
          <w:rFonts w:ascii="??" w:hAnsi="??" w:cs="??"/>
          <w:color w:val="000000"/>
          <w:kern w:val="0"/>
          <w:szCs w:val="21"/>
        </w:rPr>
      </w:pPr>
      <w:r w:rsidRPr="003943BB">
        <w:rPr>
          <w:rFonts w:ascii="??" w:hAnsi="??" w:cs="??" w:hint="eastAsia"/>
          <w:color w:val="000000"/>
          <w:kern w:val="0"/>
          <w:szCs w:val="21"/>
        </w:rPr>
        <w:t>最后，基层团组织专业文化建设如果仅仅发挥其自身力量是不够的，需要联合各高校基层单位教学、行政等力量共同开展，专业学科知识的学习与凝练、财力物力的鼎力相助，会对基层团组织的这一工作起到很大的推动作用。</w:t>
      </w:r>
    </w:p>
    <w:p w:rsidR="00EF0E24" w:rsidRDefault="00EF0E24" w:rsidP="009B468A">
      <w:pPr>
        <w:widowControl/>
        <w:jc w:val="left"/>
        <w:rPr>
          <w:rFonts w:asciiTheme="majorHAnsi" w:hAnsiTheme="majorHAnsi" w:cstheme="majorBidi"/>
          <w:b/>
          <w:bCs/>
          <w:sz w:val="32"/>
          <w:szCs w:val="32"/>
        </w:rPr>
      </w:pPr>
      <w:r>
        <w:br w:type="page"/>
      </w:r>
    </w:p>
    <w:p w:rsidR="002D7F13" w:rsidRPr="008B2817" w:rsidRDefault="002D7F13" w:rsidP="008B2817">
      <w:pPr>
        <w:pStyle w:val="1"/>
        <w:jc w:val="center"/>
        <w:rPr>
          <w:rFonts w:ascii="黑体" w:eastAsia="黑体" w:hAnsi="黑体"/>
          <w:sz w:val="32"/>
          <w:szCs w:val="32"/>
        </w:rPr>
      </w:pPr>
      <w:bookmarkStart w:id="76" w:name="_Toc377579979"/>
      <w:bookmarkStart w:id="77" w:name="_Toc377627115"/>
      <w:r w:rsidRPr="008B2817">
        <w:rPr>
          <w:rFonts w:ascii="黑体" w:eastAsia="黑体" w:hAnsi="黑体" w:hint="eastAsia"/>
          <w:sz w:val="32"/>
          <w:szCs w:val="32"/>
        </w:rPr>
        <w:lastRenderedPageBreak/>
        <w:t>高校共青团服务大学生科普活动研</w:t>
      </w:r>
      <w:r w:rsidR="008B2817">
        <w:rPr>
          <w:rFonts w:ascii="黑体" w:eastAsia="黑体" w:hAnsi="黑体"/>
          <w:sz w:val="32"/>
          <w:szCs w:val="32"/>
        </w:rPr>
        <w:br/>
      </w:r>
      <w:r w:rsidRPr="008B2817">
        <w:rPr>
          <w:rFonts w:ascii="黑体" w:eastAsia="黑体" w:hAnsi="黑体" w:hint="eastAsia"/>
          <w:sz w:val="32"/>
          <w:szCs w:val="32"/>
        </w:rPr>
        <w:t>究</w:t>
      </w:r>
      <w:bookmarkStart w:id="78" w:name="_Toc377489826"/>
      <w:bookmarkStart w:id="79" w:name="_Toc377579980"/>
      <w:bookmarkEnd w:id="76"/>
      <w:r w:rsidRPr="008B2817">
        <w:rPr>
          <w:rFonts w:ascii="黑体" w:eastAsia="黑体" w:hAnsi="黑体" w:hint="eastAsia"/>
          <w:sz w:val="32"/>
          <w:szCs w:val="32"/>
        </w:rPr>
        <w:t>——以海洋知识科普为例</w:t>
      </w:r>
      <w:bookmarkEnd w:id="77"/>
      <w:bookmarkEnd w:id="78"/>
      <w:bookmarkEnd w:id="79"/>
    </w:p>
    <w:p w:rsidR="00732BE2" w:rsidRPr="00732BE2" w:rsidRDefault="00732BE2" w:rsidP="009B468A">
      <w:pPr>
        <w:autoSpaceDE w:val="0"/>
        <w:autoSpaceDN w:val="0"/>
        <w:adjustRightInd w:val="0"/>
        <w:spacing w:after="100" w:afterAutospacing="1" w:line="360" w:lineRule="auto"/>
        <w:jc w:val="center"/>
        <w:rPr>
          <w:rFonts w:ascii="宋体" w:hAnsi="宋体"/>
          <w:sz w:val="28"/>
          <w:szCs w:val="28"/>
        </w:rPr>
      </w:pPr>
      <w:r w:rsidRPr="00732BE2">
        <w:rPr>
          <w:rFonts w:ascii="宋体" w:hAnsi="宋体" w:hint="eastAsia"/>
          <w:sz w:val="28"/>
          <w:szCs w:val="28"/>
        </w:rPr>
        <w:t>同济大学海洋与地球科学学院 袁媛</w:t>
      </w:r>
    </w:p>
    <w:p w:rsidR="002D7F13" w:rsidRPr="00072655" w:rsidRDefault="002D7F13" w:rsidP="009B468A">
      <w:pPr>
        <w:spacing w:line="360" w:lineRule="auto"/>
        <w:rPr>
          <w:rFonts w:asciiTheme="minorEastAsia" w:eastAsiaTheme="minorEastAsia" w:hAnsiTheme="minorEastAsia"/>
          <w:szCs w:val="21"/>
        </w:rPr>
      </w:pPr>
      <w:r>
        <w:rPr>
          <w:rFonts w:ascii="宋体" w:hAnsi="宋体" w:hint="eastAsia"/>
          <w:sz w:val="28"/>
          <w:szCs w:val="28"/>
        </w:rPr>
        <w:t>【摘要】</w:t>
      </w:r>
      <w:r>
        <w:rPr>
          <w:rFonts w:asciiTheme="minorEastAsia" w:eastAsiaTheme="minorEastAsia" w:hAnsiTheme="minorEastAsia" w:hint="eastAsia"/>
          <w:szCs w:val="21"/>
        </w:rPr>
        <w:t>文章从同济大学海洋与地球科学学院志愿活动开展的现状出发，就海洋学院海洋知识科普志愿活动的成果、如何建立得以长期有效发展的志愿者队伍、大学生志愿精神的培育共三个方面探究了高校共青团服务大学生科普活动，并就工作中遇到的实际问题提出自己的解决方案，从而维护本院</w:t>
      </w:r>
      <w:r w:rsidRPr="001B00EE">
        <w:rPr>
          <w:rFonts w:asciiTheme="minorEastAsia" w:eastAsiaTheme="minorEastAsia" w:hAnsiTheme="minorEastAsia" w:hint="eastAsia"/>
          <w:szCs w:val="21"/>
        </w:rPr>
        <w:t>共青团服务大学生科普活动</w:t>
      </w:r>
      <w:r>
        <w:rPr>
          <w:rFonts w:asciiTheme="minorEastAsia" w:eastAsiaTheme="minorEastAsia" w:hAnsiTheme="minorEastAsia" w:hint="eastAsia"/>
          <w:szCs w:val="21"/>
        </w:rPr>
        <w:t>健康持续有效的发展。</w:t>
      </w:r>
    </w:p>
    <w:p w:rsidR="002D7F13" w:rsidRDefault="002D7F13" w:rsidP="009B468A">
      <w:pPr>
        <w:spacing w:line="360" w:lineRule="auto"/>
        <w:rPr>
          <w:rFonts w:asciiTheme="minorEastAsia" w:eastAsiaTheme="minorEastAsia" w:hAnsiTheme="minorEastAsia"/>
          <w:szCs w:val="21"/>
        </w:rPr>
      </w:pPr>
      <w:r>
        <w:rPr>
          <w:rFonts w:ascii="宋体" w:hAnsi="宋体" w:hint="eastAsia"/>
          <w:sz w:val="28"/>
          <w:szCs w:val="28"/>
        </w:rPr>
        <w:t>【关键字】</w:t>
      </w:r>
      <w:r w:rsidRPr="001C3EB9">
        <w:rPr>
          <w:rFonts w:asciiTheme="minorEastAsia" w:eastAsiaTheme="minorEastAsia" w:hAnsiTheme="minorEastAsia" w:hint="eastAsia"/>
          <w:szCs w:val="21"/>
        </w:rPr>
        <w:t>高校共青团  海洋知识科普  志愿活动</w:t>
      </w:r>
    </w:p>
    <w:p w:rsidR="002D7F13" w:rsidRPr="001C3EB9" w:rsidRDefault="002D7F13" w:rsidP="009B468A">
      <w:pPr>
        <w:spacing w:line="360" w:lineRule="auto"/>
        <w:rPr>
          <w:rFonts w:asciiTheme="minorEastAsia" w:eastAsiaTheme="minorEastAsia" w:hAnsiTheme="minorEastAsia"/>
          <w:b/>
          <w:szCs w:val="21"/>
        </w:rPr>
      </w:pPr>
    </w:p>
    <w:p w:rsidR="002D7F13" w:rsidRDefault="002D7F13" w:rsidP="009B468A">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同济大学海洋与地球科学学院志愿活动，</w:t>
      </w:r>
      <w:r w:rsidRPr="00781AED">
        <w:rPr>
          <w:rFonts w:asciiTheme="minorEastAsia" w:eastAsiaTheme="minorEastAsia" w:hAnsiTheme="minorEastAsia" w:hint="eastAsia"/>
          <w:szCs w:val="21"/>
        </w:rPr>
        <w:t>以</w:t>
      </w:r>
      <w:r>
        <w:rPr>
          <w:rFonts w:asciiTheme="minorEastAsia" w:eastAsiaTheme="minorEastAsia" w:hAnsiTheme="minorEastAsia" w:hint="eastAsia"/>
          <w:szCs w:val="21"/>
        </w:rPr>
        <w:t>科普海洋知识、传播海洋文化</w:t>
      </w:r>
      <w:r w:rsidRPr="00781AED">
        <w:rPr>
          <w:rFonts w:asciiTheme="minorEastAsia" w:eastAsiaTheme="minorEastAsia" w:hAnsiTheme="minorEastAsia" w:hint="eastAsia"/>
          <w:szCs w:val="21"/>
        </w:rPr>
        <w:t>、奉献社会为宗旨，是学校对学生进行思想政治和</w:t>
      </w:r>
      <w:r>
        <w:rPr>
          <w:rFonts w:asciiTheme="minorEastAsia" w:eastAsiaTheme="minorEastAsia" w:hAnsiTheme="minorEastAsia" w:hint="eastAsia"/>
          <w:szCs w:val="21"/>
        </w:rPr>
        <w:t>科普宣传教育的重要途径，自志愿活动开展以来，活动一直有条不紊的进行，深受广大师生和服务群体的一致好评，现已发展</w:t>
      </w:r>
      <w:r w:rsidRPr="00781AED">
        <w:rPr>
          <w:rFonts w:asciiTheme="minorEastAsia" w:eastAsiaTheme="minorEastAsia" w:hAnsiTheme="minorEastAsia" w:hint="eastAsia"/>
          <w:szCs w:val="21"/>
        </w:rPr>
        <w:t>成为我</w:t>
      </w:r>
      <w:r>
        <w:rPr>
          <w:rFonts w:asciiTheme="minorEastAsia" w:eastAsiaTheme="minorEastAsia" w:hAnsiTheme="minorEastAsia" w:hint="eastAsia"/>
          <w:szCs w:val="21"/>
        </w:rPr>
        <w:t>院</w:t>
      </w:r>
      <w:r w:rsidRPr="00781AED">
        <w:rPr>
          <w:rFonts w:asciiTheme="minorEastAsia" w:eastAsiaTheme="minorEastAsia" w:hAnsiTheme="minorEastAsia" w:hint="eastAsia"/>
          <w:szCs w:val="21"/>
        </w:rPr>
        <w:t>共青团工作和青年工作的有机载体。在校党委的领导和团委的指导下，</w:t>
      </w:r>
      <w:r>
        <w:rPr>
          <w:rFonts w:asciiTheme="minorEastAsia" w:eastAsiaTheme="minorEastAsia" w:hAnsiTheme="minorEastAsia" w:hint="eastAsia"/>
          <w:szCs w:val="21"/>
        </w:rPr>
        <w:t>志愿活动</w:t>
      </w:r>
      <w:r w:rsidRPr="00781AED">
        <w:rPr>
          <w:rFonts w:asciiTheme="minorEastAsia" w:eastAsiaTheme="minorEastAsia" w:hAnsiTheme="minorEastAsia" w:hint="eastAsia"/>
          <w:szCs w:val="21"/>
        </w:rPr>
        <w:t>充分调动青年学生志愿服务的积极性，立足校园，走进社会，开展了一系列丰富多彩的活动。尤其是20</w:t>
      </w:r>
      <w:r>
        <w:rPr>
          <w:rFonts w:asciiTheme="minorEastAsia" w:eastAsiaTheme="minorEastAsia" w:hAnsiTheme="minorEastAsia" w:hint="eastAsia"/>
          <w:szCs w:val="21"/>
        </w:rPr>
        <w:t>12</w:t>
      </w:r>
      <w:r w:rsidRPr="00781AED">
        <w:rPr>
          <w:rFonts w:asciiTheme="minorEastAsia" w:eastAsiaTheme="minorEastAsia" w:hAnsiTheme="minorEastAsia" w:hint="eastAsia"/>
          <w:szCs w:val="21"/>
        </w:rPr>
        <w:t>年以来，依靠健全的组织建设，探索出一条培训、活动模式，取得了突出的成绩，有力地推进了</w:t>
      </w:r>
      <w:r>
        <w:rPr>
          <w:rFonts w:asciiTheme="minorEastAsia" w:eastAsiaTheme="minorEastAsia" w:hAnsiTheme="minorEastAsia" w:hint="eastAsia"/>
          <w:szCs w:val="21"/>
        </w:rPr>
        <w:t>本院志愿</w:t>
      </w:r>
      <w:r w:rsidRPr="00781AED">
        <w:rPr>
          <w:rFonts w:asciiTheme="minorEastAsia" w:eastAsiaTheme="minorEastAsia" w:hAnsiTheme="minorEastAsia" w:hint="eastAsia"/>
          <w:szCs w:val="21"/>
        </w:rPr>
        <w:t>活动的深入开展</w:t>
      </w:r>
      <w:r>
        <w:rPr>
          <w:rFonts w:asciiTheme="minorEastAsia" w:eastAsiaTheme="minorEastAsia" w:hAnsiTheme="minorEastAsia" w:hint="eastAsia"/>
          <w:szCs w:val="21"/>
        </w:rPr>
        <w:t>。</w:t>
      </w:r>
    </w:p>
    <w:p w:rsidR="002D7F13" w:rsidRDefault="002D7F13" w:rsidP="009B468A">
      <w:pPr>
        <w:spacing w:line="360" w:lineRule="auto"/>
        <w:ind w:firstLine="420"/>
        <w:rPr>
          <w:rFonts w:asciiTheme="minorEastAsia" w:eastAsiaTheme="minorEastAsia" w:hAnsiTheme="minorEastAsia"/>
          <w:szCs w:val="21"/>
        </w:rPr>
      </w:pPr>
    </w:p>
    <w:p w:rsidR="002D7F13" w:rsidRPr="00072655" w:rsidRDefault="002D7F13" w:rsidP="009B468A">
      <w:pPr>
        <w:pStyle w:val="a6"/>
        <w:numPr>
          <w:ilvl w:val="0"/>
          <w:numId w:val="29"/>
        </w:numPr>
        <w:spacing w:line="360" w:lineRule="auto"/>
        <w:ind w:firstLineChars="0"/>
        <w:jc w:val="left"/>
        <w:rPr>
          <w:rFonts w:ascii="宋体" w:hAnsi="宋体" w:cs="宋体"/>
          <w:b/>
          <w:sz w:val="28"/>
          <w:szCs w:val="28"/>
          <w:lang w:val="zh-CN"/>
        </w:rPr>
      </w:pPr>
      <w:r w:rsidRPr="00072655">
        <w:rPr>
          <w:rFonts w:ascii="宋体" w:hAnsi="宋体" w:cs="宋体" w:hint="eastAsia"/>
          <w:b/>
          <w:sz w:val="28"/>
          <w:szCs w:val="28"/>
          <w:lang w:val="zh-CN"/>
        </w:rPr>
        <w:t>使志愿活动得以长期有效地进行下去的方案</w:t>
      </w:r>
    </w:p>
    <w:p w:rsidR="002D7F13" w:rsidRPr="006C552B" w:rsidRDefault="002D7F13" w:rsidP="009B468A">
      <w:pPr>
        <w:spacing w:line="360" w:lineRule="auto"/>
        <w:ind w:firstLine="420"/>
        <w:rPr>
          <w:rFonts w:asciiTheme="minorEastAsia" w:eastAsiaTheme="minorEastAsia" w:hAnsiTheme="minorEastAsia"/>
          <w:szCs w:val="21"/>
        </w:rPr>
      </w:pPr>
      <w:r w:rsidRPr="006C552B">
        <w:rPr>
          <w:rFonts w:asciiTheme="minorEastAsia" w:eastAsiaTheme="minorEastAsia" w:hAnsiTheme="minorEastAsia" w:hint="eastAsia"/>
          <w:szCs w:val="21"/>
        </w:rPr>
        <w:t>志愿者和志愿者的活动体现在社会的价值观念、行为准则、社会信任、社会义务等方面。新的社会价值、行为准则、社会信任和社会义务是社会的重要资本。它对于架构完美的社会是必须的。高校青年志愿者活动与“学雷锋”活动一脉相承，已经成为了高等院校加强大学生进行思想政治教育工作的重要内容。</w:t>
      </w:r>
    </w:p>
    <w:p w:rsidR="002D7F13" w:rsidRPr="006C552B" w:rsidRDefault="002D7F13" w:rsidP="009B468A">
      <w:pPr>
        <w:spacing w:line="360" w:lineRule="auto"/>
        <w:ind w:firstLine="420"/>
        <w:rPr>
          <w:rFonts w:asciiTheme="minorEastAsia" w:eastAsiaTheme="minorEastAsia" w:hAnsiTheme="minorEastAsia"/>
          <w:szCs w:val="21"/>
        </w:rPr>
      </w:pPr>
      <w:r w:rsidRPr="006C552B">
        <w:rPr>
          <w:rFonts w:asciiTheme="minorEastAsia" w:eastAsiaTheme="minorEastAsia" w:hAnsiTheme="minorEastAsia" w:hint="eastAsia"/>
          <w:szCs w:val="21"/>
        </w:rPr>
        <w:t>公众对于高校志愿者的了解还不广泛，也缺乏深刻</w:t>
      </w:r>
      <w:r>
        <w:rPr>
          <w:rFonts w:asciiTheme="minorEastAsia" w:eastAsiaTheme="minorEastAsia" w:hAnsiTheme="minorEastAsia" w:hint="eastAsia"/>
          <w:szCs w:val="21"/>
        </w:rPr>
        <w:t>认识</w:t>
      </w:r>
      <w:r w:rsidRPr="006C552B">
        <w:rPr>
          <w:rFonts w:asciiTheme="minorEastAsia" w:eastAsiaTheme="minorEastAsia" w:hAnsiTheme="minorEastAsia" w:hint="eastAsia"/>
          <w:szCs w:val="21"/>
        </w:rPr>
        <w:t>。曾有调查表明，有55.9%的调查对象表示曾经听说过志愿工作，有43.4%的人则表示从没有听说过。缺乏公众的认同，会是志愿活动难以</w:t>
      </w:r>
      <w:r>
        <w:rPr>
          <w:rFonts w:asciiTheme="minorEastAsia" w:eastAsiaTheme="minorEastAsia" w:hAnsiTheme="minorEastAsia" w:hint="eastAsia"/>
          <w:szCs w:val="21"/>
        </w:rPr>
        <w:t>进入</w:t>
      </w:r>
      <w:r w:rsidRPr="006C552B">
        <w:rPr>
          <w:rFonts w:asciiTheme="minorEastAsia" w:eastAsiaTheme="minorEastAsia" w:hAnsiTheme="minorEastAsia" w:hint="eastAsia"/>
          <w:szCs w:val="21"/>
        </w:rPr>
        <w:t>社会，同时也可能打击志愿者的积极性。</w:t>
      </w:r>
    </w:p>
    <w:p w:rsidR="002D7F13" w:rsidRPr="006C552B" w:rsidRDefault="002D7F13" w:rsidP="009B468A">
      <w:pPr>
        <w:spacing w:line="360" w:lineRule="auto"/>
        <w:ind w:firstLine="420"/>
        <w:rPr>
          <w:rFonts w:asciiTheme="minorEastAsia" w:eastAsiaTheme="minorEastAsia" w:hAnsiTheme="minorEastAsia"/>
          <w:szCs w:val="21"/>
        </w:rPr>
      </w:pPr>
      <w:r w:rsidRPr="006C552B">
        <w:rPr>
          <w:rFonts w:asciiTheme="minorEastAsia" w:eastAsiaTheme="minorEastAsia" w:hAnsiTheme="minorEastAsia" w:hint="eastAsia"/>
          <w:szCs w:val="21"/>
        </w:rPr>
        <w:t>因此，完善的制度、机构内部的募捐、管理、培训、奖励等政策的规范和实施，在确保</w:t>
      </w:r>
      <w:r w:rsidRPr="006C552B">
        <w:rPr>
          <w:rFonts w:asciiTheme="minorEastAsia" w:eastAsiaTheme="minorEastAsia" w:hAnsiTheme="minorEastAsia" w:hint="eastAsia"/>
          <w:szCs w:val="21"/>
        </w:rPr>
        <w:lastRenderedPageBreak/>
        <w:t>志愿者基本权利和利益的前提下，会使得志愿活动顺利开展。</w:t>
      </w:r>
    </w:p>
    <w:p w:rsidR="002D7F13" w:rsidRPr="00072655" w:rsidRDefault="002D7F13" w:rsidP="009B468A">
      <w:pPr>
        <w:spacing w:line="360" w:lineRule="auto"/>
        <w:ind w:firstLine="482"/>
        <w:rPr>
          <w:rFonts w:ascii="宋体" w:hAnsi="宋体" w:cs="宋体"/>
          <w:b/>
          <w:sz w:val="24"/>
          <w:szCs w:val="24"/>
          <w:lang w:val="zh-CN"/>
        </w:rPr>
      </w:pPr>
      <w:r w:rsidRPr="00072655">
        <w:rPr>
          <w:rFonts w:ascii="宋体" w:hAnsi="宋体" w:cs="宋体" w:hint="eastAsia"/>
          <w:b/>
          <w:sz w:val="24"/>
          <w:szCs w:val="24"/>
          <w:lang w:val="zh-CN"/>
        </w:rPr>
        <w:t>2.1志愿活动的资金支持</w:t>
      </w:r>
    </w:p>
    <w:p w:rsidR="002D7F13" w:rsidRPr="006C552B" w:rsidRDefault="002D7F13" w:rsidP="009B468A">
      <w:pPr>
        <w:spacing w:line="360" w:lineRule="auto"/>
        <w:ind w:firstLine="420"/>
        <w:rPr>
          <w:rFonts w:asciiTheme="minorEastAsia" w:eastAsiaTheme="minorEastAsia" w:hAnsiTheme="minorEastAsia"/>
          <w:szCs w:val="21"/>
        </w:rPr>
      </w:pPr>
      <w:r w:rsidRPr="006C552B">
        <w:rPr>
          <w:rFonts w:asciiTheme="minorEastAsia" w:eastAsiaTheme="minorEastAsia" w:hAnsiTheme="minorEastAsia" w:hint="eastAsia"/>
          <w:szCs w:val="21"/>
        </w:rPr>
        <w:t>资金的短缺是高校青年志愿活动开展的主要障碍。目前大多数高校青年志愿活动的资金来源主要是依靠学校划拨给团委的有限经费。因此可以健全资金资助的政策，以缓解志愿活动开展时的经费问题。</w:t>
      </w:r>
    </w:p>
    <w:p w:rsidR="002D7F13" w:rsidRPr="006C552B" w:rsidRDefault="002D7F13" w:rsidP="009B468A">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要使</w:t>
      </w:r>
      <w:r w:rsidRPr="006C552B">
        <w:rPr>
          <w:rFonts w:asciiTheme="minorEastAsia" w:eastAsiaTheme="minorEastAsia" w:hAnsiTheme="minorEastAsia" w:hint="eastAsia"/>
          <w:szCs w:val="21"/>
        </w:rPr>
        <w:t>高校青年志愿活动</w:t>
      </w:r>
      <w:r>
        <w:rPr>
          <w:rFonts w:asciiTheme="minorEastAsia" w:eastAsiaTheme="minorEastAsia" w:hAnsiTheme="minorEastAsia" w:hint="eastAsia"/>
          <w:szCs w:val="21"/>
        </w:rPr>
        <w:t>能够长期、广泛地开展</w:t>
      </w:r>
      <w:r w:rsidRPr="006C552B">
        <w:rPr>
          <w:rFonts w:asciiTheme="minorEastAsia" w:eastAsiaTheme="minorEastAsia" w:hAnsiTheme="minorEastAsia" w:hint="eastAsia"/>
          <w:szCs w:val="21"/>
        </w:rPr>
        <w:t>，政府的财力支持也必不可少。在美国，公共部门对于志愿者活动资金的投入</w:t>
      </w:r>
      <w:r>
        <w:rPr>
          <w:rFonts w:asciiTheme="minorEastAsia" w:eastAsiaTheme="minorEastAsia" w:hAnsiTheme="minorEastAsia" w:hint="eastAsia"/>
          <w:szCs w:val="21"/>
        </w:rPr>
        <w:t>占</w:t>
      </w:r>
      <w:r w:rsidRPr="006C552B">
        <w:rPr>
          <w:rFonts w:asciiTheme="minorEastAsia" w:eastAsiaTheme="minorEastAsia" w:hAnsiTheme="minorEastAsia" w:hint="eastAsia"/>
          <w:szCs w:val="21"/>
        </w:rPr>
        <w:t>了志愿者组织经费的43%，马来西亚政府每年都会拨给</w:t>
      </w:r>
      <w:r>
        <w:rPr>
          <w:rFonts w:asciiTheme="minorEastAsia" w:eastAsiaTheme="minorEastAsia" w:hAnsiTheme="minorEastAsia" w:hint="eastAsia"/>
          <w:szCs w:val="21"/>
        </w:rPr>
        <w:t>该国</w:t>
      </w:r>
      <w:r w:rsidRPr="006C552B">
        <w:rPr>
          <w:rFonts w:asciiTheme="minorEastAsia" w:eastAsiaTheme="minorEastAsia" w:hAnsiTheme="minorEastAsia" w:hint="eastAsia"/>
          <w:szCs w:val="21"/>
        </w:rPr>
        <w:t>志愿团体折合人民币600多万的补助金。</w:t>
      </w:r>
      <w:r>
        <w:rPr>
          <w:rFonts w:asciiTheme="minorEastAsia" w:eastAsiaTheme="minorEastAsia" w:hAnsiTheme="minorEastAsia" w:hint="eastAsia"/>
          <w:szCs w:val="21"/>
        </w:rPr>
        <w:t>因此，</w:t>
      </w:r>
      <w:r w:rsidRPr="006C552B">
        <w:rPr>
          <w:rFonts w:asciiTheme="minorEastAsia" w:eastAsiaTheme="minorEastAsia" w:hAnsiTheme="minorEastAsia" w:hint="eastAsia"/>
          <w:szCs w:val="21"/>
        </w:rPr>
        <w:t>校企联手共建“青年志愿者活动基金会”也是一条可行的途径。</w:t>
      </w:r>
    </w:p>
    <w:p w:rsidR="002D7F13" w:rsidRPr="00072655" w:rsidRDefault="002D7F13" w:rsidP="009B468A">
      <w:pPr>
        <w:spacing w:line="360" w:lineRule="auto"/>
        <w:ind w:firstLine="482"/>
        <w:rPr>
          <w:rFonts w:ascii="宋体" w:hAnsi="宋体" w:cs="宋体"/>
          <w:b/>
          <w:sz w:val="24"/>
          <w:szCs w:val="24"/>
          <w:lang w:val="zh-CN"/>
        </w:rPr>
      </w:pPr>
      <w:r w:rsidRPr="00072655">
        <w:rPr>
          <w:rFonts w:ascii="宋体" w:hAnsi="宋体" w:cs="宋体" w:hint="eastAsia"/>
          <w:b/>
          <w:sz w:val="24"/>
          <w:szCs w:val="24"/>
          <w:lang w:val="zh-CN"/>
        </w:rPr>
        <w:t>2.2 出台鼓励政策</w:t>
      </w:r>
    </w:p>
    <w:p w:rsidR="002D7F13" w:rsidRPr="006C552B" w:rsidRDefault="002D7F13" w:rsidP="009B468A">
      <w:pPr>
        <w:spacing w:line="360" w:lineRule="auto"/>
        <w:ind w:firstLine="420"/>
        <w:rPr>
          <w:rFonts w:asciiTheme="minorEastAsia" w:eastAsiaTheme="minorEastAsia" w:hAnsiTheme="minorEastAsia"/>
          <w:szCs w:val="21"/>
        </w:rPr>
      </w:pPr>
      <w:r w:rsidRPr="006C552B">
        <w:rPr>
          <w:rFonts w:asciiTheme="minorEastAsia" w:eastAsiaTheme="minorEastAsia" w:hAnsiTheme="minorEastAsia" w:hint="eastAsia"/>
          <w:szCs w:val="21"/>
        </w:rPr>
        <w:t>高校可以出台一系列鼓励大学生参与青年志愿者活动的政策措施，以期从根本上调动大学生参与青年志愿者活动的积极性。高校青年志愿者活动应该在校团委的统一组织下，引入“学分”的鼓励政策，制定相应的教学模式，从而达到大学生广泛参与的目的。</w:t>
      </w:r>
    </w:p>
    <w:p w:rsidR="002D7F13" w:rsidRPr="006C552B" w:rsidRDefault="002D7F13" w:rsidP="009B468A">
      <w:pPr>
        <w:spacing w:line="360" w:lineRule="auto"/>
        <w:ind w:firstLine="420"/>
        <w:rPr>
          <w:rFonts w:asciiTheme="minorEastAsia" w:eastAsiaTheme="minorEastAsia" w:hAnsiTheme="minorEastAsia"/>
          <w:szCs w:val="21"/>
        </w:rPr>
      </w:pPr>
      <w:r w:rsidRPr="006C552B">
        <w:rPr>
          <w:rFonts w:asciiTheme="minorEastAsia" w:eastAsiaTheme="minorEastAsia" w:hAnsiTheme="minorEastAsia" w:hint="eastAsia"/>
          <w:szCs w:val="21"/>
        </w:rPr>
        <w:t>海洋学院作为试点，已经将海洋知识科普志愿活动与学分认证相结合。在志愿者参与志愿活动的同时，根据参与科普授课、深海科普馆讲解等活动的时长、次数，每学年可认证2学分的创新学分。现阶段效果良好，有越来越多的同学积极参与到志愿活动中来。</w:t>
      </w:r>
    </w:p>
    <w:p w:rsidR="002D7F13" w:rsidRPr="00072655" w:rsidRDefault="002D7F13" w:rsidP="009B468A">
      <w:pPr>
        <w:pStyle w:val="a6"/>
        <w:numPr>
          <w:ilvl w:val="0"/>
          <w:numId w:val="29"/>
        </w:numPr>
        <w:spacing w:line="360" w:lineRule="auto"/>
        <w:ind w:left="0" w:firstLineChars="0" w:firstLine="0"/>
        <w:jc w:val="left"/>
        <w:rPr>
          <w:rFonts w:asciiTheme="minorEastAsia" w:hAnsiTheme="minorEastAsia"/>
          <w:b/>
          <w:sz w:val="24"/>
          <w:szCs w:val="24"/>
        </w:rPr>
      </w:pPr>
      <w:r w:rsidRPr="00072655">
        <w:rPr>
          <w:rFonts w:ascii="宋体" w:hAnsi="宋体" w:cs="宋体" w:hint="eastAsia"/>
          <w:b/>
          <w:sz w:val="28"/>
          <w:szCs w:val="28"/>
          <w:lang w:val="zh-CN"/>
        </w:rPr>
        <w:t>如何提高志愿者自身素养、提高奉献社会的意识</w:t>
      </w:r>
    </w:p>
    <w:p w:rsidR="002D7F13" w:rsidRPr="00072655" w:rsidRDefault="002D7F13" w:rsidP="009B468A">
      <w:pPr>
        <w:spacing w:line="360" w:lineRule="auto"/>
        <w:ind w:firstLine="482"/>
        <w:rPr>
          <w:rFonts w:ascii="宋体" w:hAnsi="宋体" w:cs="宋体"/>
          <w:b/>
          <w:sz w:val="24"/>
          <w:szCs w:val="24"/>
          <w:lang w:val="zh-CN"/>
        </w:rPr>
      </w:pPr>
      <w:r w:rsidRPr="00072655">
        <w:rPr>
          <w:rFonts w:ascii="宋体" w:hAnsi="宋体" w:cs="宋体" w:hint="eastAsia"/>
          <w:b/>
          <w:sz w:val="24"/>
          <w:szCs w:val="24"/>
          <w:lang w:val="zh-CN"/>
        </w:rPr>
        <w:t>3.1 影响大学生志愿精神培育的因素分析</w:t>
      </w:r>
    </w:p>
    <w:p w:rsidR="002D7F13" w:rsidRDefault="002D7F13" w:rsidP="009B468A">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分析大学生志愿精神的客观影响因子和主管作用机制，反思大学生志愿精神培育过程中存在的种种问题的根源。探究大学生志愿精神培育的客观影响因素，首先是经济发展对志愿精神培育的影响；其次是政治改革对志愿精神培育的影响；再次是文化建设对志愿精神培育的影响。</w:t>
      </w:r>
    </w:p>
    <w:p w:rsidR="002D7F13" w:rsidRPr="00072655" w:rsidRDefault="002D7F13" w:rsidP="009B468A">
      <w:pPr>
        <w:spacing w:line="360" w:lineRule="auto"/>
        <w:ind w:firstLine="482"/>
        <w:rPr>
          <w:rFonts w:ascii="宋体" w:hAnsi="宋体" w:cs="宋体"/>
          <w:b/>
          <w:sz w:val="24"/>
          <w:szCs w:val="24"/>
          <w:lang w:val="zh-CN"/>
        </w:rPr>
      </w:pPr>
      <w:r w:rsidRPr="00072655">
        <w:rPr>
          <w:rFonts w:ascii="宋体" w:hAnsi="宋体" w:cs="宋体" w:hint="eastAsia"/>
          <w:b/>
          <w:sz w:val="24"/>
          <w:szCs w:val="24"/>
          <w:lang w:val="zh-CN"/>
        </w:rPr>
        <w:t>3.2 志愿精神的理论影响</w:t>
      </w:r>
    </w:p>
    <w:p w:rsidR="002D7F13" w:rsidRPr="006C552B" w:rsidRDefault="002D7F13" w:rsidP="009B468A">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可以着眼于以下思考：志愿精神培育是以何种价值观念为内在支撑；志愿者在现实生活和精神世界中以怎样的价值标准衡量自己。志愿精神中的美德是优秀传统文化在现代社会的传承，目的在于用道德和精神的力量去感召大学生们参与到志愿活动中来，去奉献，在奉献中提升自己、去实现自身的人生价值。</w:t>
      </w:r>
    </w:p>
    <w:p w:rsidR="002D7F13" w:rsidRPr="00072655" w:rsidRDefault="002D7F13" w:rsidP="009B468A">
      <w:pPr>
        <w:spacing w:line="360" w:lineRule="auto"/>
        <w:ind w:firstLine="482"/>
        <w:rPr>
          <w:rFonts w:ascii="宋体" w:hAnsi="宋体" w:cs="宋体"/>
          <w:b/>
          <w:sz w:val="24"/>
          <w:szCs w:val="24"/>
          <w:lang w:val="zh-CN"/>
        </w:rPr>
      </w:pPr>
      <w:r w:rsidRPr="00072655">
        <w:rPr>
          <w:rFonts w:ascii="宋体" w:hAnsi="宋体" w:cs="宋体" w:hint="eastAsia"/>
          <w:b/>
          <w:sz w:val="24"/>
          <w:szCs w:val="24"/>
          <w:lang w:val="zh-CN"/>
        </w:rPr>
        <w:t>3.3 大学生志愿精神的培育</w:t>
      </w:r>
    </w:p>
    <w:p w:rsidR="002D7F13" w:rsidRDefault="002D7F13" w:rsidP="009B468A">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大学生志愿精神的培育不仅是校园文化的一部分，更影响到社会发展、经济发展。大学</w:t>
      </w:r>
      <w:r>
        <w:rPr>
          <w:rFonts w:asciiTheme="minorEastAsia" w:eastAsiaTheme="minorEastAsia" w:hAnsiTheme="minorEastAsia" w:hint="eastAsia"/>
          <w:szCs w:val="21"/>
        </w:rPr>
        <w:lastRenderedPageBreak/>
        <w:t>生志愿活动不应该仅仅影响到学校的师生、附近的中小学，更应该慢慢渗透到社会的各个角落，服务于经济、政治、社会的发展。</w:t>
      </w:r>
    </w:p>
    <w:p w:rsidR="002D7F13" w:rsidRPr="00072655" w:rsidRDefault="002D7F13" w:rsidP="009B468A">
      <w:pPr>
        <w:pStyle w:val="a6"/>
        <w:numPr>
          <w:ilvl w:val="0"/>
          <w:numId w:val="29"/>
        </w:numPr>
        <w:spacing w:line="360" w:lineRule="auto"/>
        <w:ind w:firstLineChars="0"/>
        <w:jc w:val="left"/>
        <w:rPr>
          <w:rFonts w:ascii="宋体" w:hAnsi="宋体" w:cs="宋体"/>
          <w:b/>
          <w:sz w:val="28"/>
          <w:szCs w:val="28"/>
          <w:lang w:val="zh-CN"/>
        </w:rPr>
      </w:pPr>
      <w:r w:rsidRPr="00072655">
        <w:rPr>
          <w:rFonts w:ascii="宋体" w:hAnsi="宋体" w:cs="宋体" w:hint="eastAsia"/>
          <w:b/>
          <w:sz w:val="28"/>
          <w:szCs w:val="28"/>
          <w:lang w:val="zh-CN"/>
        </w:rPr>
        <w:t>小结</w:t>
      </w:r>
    </w:p>
    <w:p w:rsidR="002D7F13" w:rsidRPr="001A0F81" w:rsidRDefault="002D7F13" w:rsidP="009B468A">
      <w:pPr>
        <w:spacing w:line="360" w:lineRule="auto"/>
        <w:ind w:firstLine="420"/>
        <w:rPr>
          <w:rFonts w:asciiTheme="minorEastAsia" w:eastAsiaTheme="minorEastAsia" w:hAnsiTheme="minorEastAsia"/>
          <w:szCs w:val="21"/>
        </w:rPr>
      </w:pPr>
      <w:r w:rsidRPr="003C5E1F">
        <w:rPr>
          <w:rFonts w:asciiTheme="minorEastAsia" w:eastAsiaTheme="minorEastAsia" w:hAnsiTheme="minorEastAsia" w:hint="eastAsia"/>
          <w:szCs w:val="21"/>
        </w:rPr>
        <w:t>大学生志愿活动体现了青年学生对于社会问题的关注，并以自身力量奉献其中。在共青团的号召和带领下，全国各地高校都在积极组织在校学生参与各种形式的志愿服务活动，成为了青年志愿活动开展的主力军。研究大学生科普志愿服务活动有助于掌握活动开展的现况，了解优势和不足，</w:t>
      </w:r>
      <w:r>
        <w:rPr>
          <w:rFonts w:asciiTheme="minorEastAsia" w:eastAsiaTheme="minorEastAsia" w:hAnsiTheme="minorEastAsia" w:hint="eastAsia"/>
          <w:szCs w:val="21"/>
        </w:rPr>
        <w:t>可</w:t>
      </w:r>
      <w:r w:rsidRPr="003C5E1F">
        <w:rPr>
          <w:rFonts w:asciiTheme="minorEastAsia" w:eastAsiaTheme="minorEastAsia" w:hAnsiTheme="minorEastAsia" w:hint="eastAsia"/>
          <w:szCs w:val="21"/>
        </w:rPr>
        <w:t>为</w:t>
      </w:r>
      <w:r>
        <w:rPr>
          <w:rFonts w:asciiTheme="minorEastAsia" w:eastAsiaTheme="minorEastAsia" w:hAnsiTheme="minorEastAsia" w:hint="eastAsia"/>
          <w:szCs w:val="21"/>
        </w:rPr>
        <w:t>志愿</w:t>
      </w:r>
      <w:r w:rsidRPr="003C5E1F">
        <w:rPr>
          <w:rFonts w:asciiTheme="minorEastAsia" w:eastAsiaTheme="minorEastAsia" w:hAnsiTheme="minorEastAsia" w:hint="eastAsia"/>
          <w:szCs w:val="21"/>
        </w:rPr>
        <w:t>活动深入</w:t>
      </w:r>
      <w:r>
        <w:rPr>
          <w:rFonts w:asciiTheme="minorEastAsia" w:eastAsiaTheme="minorEastAsia" w:hAnsiTheme="minorEastAsia" w:hint="eastAsia"/>
          <w:szCs w:val="21"/>
        </w:rPr>
        <w:t>开展</w:t>
      </w:r>
      <w:r w:rsidRPr="003C5E1F">
        <w:rPr>
          <w:rFonts w:asciiTheme="minorEastAsia" w:eastAsiaTheme="minorEastAsia" w:hAnsiTheme="minorEastAsia" w:hint="eastAsia"/>
          <w:szCs w:val="21"/>
        </w:rPr>
        <w:t>打下基础。</w:t>
      </w:r>
    </w:p>
    <w:p w:rsidR="002D7F13" w:rsidRDefault="002D7F13" w:rsidP="009B468A">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在高校团委的带领下，大学生志愿活动会不断发展壮大，这支队伍终将成为高质量、高素质的队伍。</w:t>
      </w:r>
    </w:p>
    <w:p w:rsidR="00F856F8" w:rsidRDefault="00F856F8" w:rsidP="009B468A">
      <w:pPr>
        <w:spacing w:after="100" w:afterAutospacing="1" w:line="360" w:lineRule="auto"/>
        <w:rPr>
          <w:rFonts w:ascii="宋体" w:hAnsi="宋体"/>
          <w:sz w:val="24"/>
          <w:szCs w:val="24"/>
        </w:rPr>
      </w:pPr>
    </w:p>
    <w:p w:rsidR="002D7F13" w:rsidRPr="00FE57C5" w:rsidRDefault="002D7F13" w:rsidP="009B468A">
      <w:pPr>
        <w:spacing w:after="100" w:afterAutospacing="1" w:line="360" w:lineRule="auto"/>
        <w:rPr>
          <w:rFonts w:ascii="宋体" w:hAnsi="宋体"/>
          <w:b/>
          <w:sz w:val="24"/>
          <w:szCs w:val="24"/>
        </w:rPr>
      </w:pPr>
      <w:r w:rsidRPr="00FE57C5">
        <w:rPr>
          <w:rFonts w:ascii="宋体" w:hAnsi="宋体" w:hint="eastAsia"/>
          <w:b/>
          <w:sz w:val="24"/>
          <w:szCs w:val="24"/>
        </w:rPr>
        <w:t>参考文献：</w:t>
      </w:r>
    </w:p>
    <w:p w:rsidR="002D7F13" w:rsidRDefault="002D7F13" w:rsidP="00FE57C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[1]  </w:t>
      </w:r>
      <w:proofErr w:type="gramStart"/>
      <w:r>
        <w:rPr>
          <w:rFonts w:asciiTheme="minorEastAsia" w:eastAsiaTheme="minorEastAsia" w:hAnsiTheme="minorEastAsia" w:hint="eastAsia"/>
          <w:szCs w:val="21"/>
        </w:rPr>
        <w:t>郑朝静</w:t>
      </w:r>
      <w:proofErr w:type="gramEnd"/>
      <w:r>
        <w:rPr>
          <w:rFonts w:asciiTheme="minorEastAsia" w:eastAsiaTheme="minorEastAsia" w:hAnsiTheme="minorEastAsia" w:hint="eastAsia"/>
          <w:szCs w:val="21"/>
        </w:rPr>
        <w:t>.  大学生志愿精神培育研究.  2012年6月</w:t>
      </w:r>
    </w:p>
    <w:p w:rsidR="002D7F13" w:rsidRDefault="002D7F13" w:rsidP="00FE57C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  孙菲菲.  山东省团校学报.  共青团视野中的高校志愿服务工作.  2012年</w:t>
      </w:r>
    </w:p>
    <w:p w:rsidR="002D7F13" w:rsidRDefault="002D7F13" w:rsidP="00FE57C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  廖大鹏 聂涛.  浅谈高校青年志愿者活动的开展.  2006年</w:t>
      </w:r>
    </w:p>
    <w:p w:rsidR="002D7F13" w:rsidRDefault="002D7F13" w:rsidP="00FE57C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  于雷.  社科论坛.  新形势下高校共青团志愿服务活动途径探究.  2010年</w:t>
      </w:r>
    </w:p>
    <w:p w:rsidR="00C70F57" w:rsidRDefault="00C70F57">
      <w:pPr>
        <w:widowControl/>
        <w:jc w:val="left"/>
        <w:rPr>
          <w:rFonts w:asciiTheme="majorHAnsi" w:hAnsiTheme="majorHAnsi" w:cstheme="majorBidi"/>
          <w:b/>
          <w:bCs/>
          <w:sz w:val="32"/>
          <w:szCs w:val="32"/>
        </w:rPr>
      </w:pPr>
      <w:r>
        <w:rPr>
          <w:rFonts w:asciiTheme="majorHAnsi" w:hAnsiTheme="majorHAnsi" w:cstheme="majorBidi"/>
          <w:b/>
          <w:bCs/>
          <w:sz w:val="32"/>
          <w:szCs w:val="32"/>
        </w:rPr>
        <w:br w:type="page"/>
      </w:r>
    </w:p>
    <w:p w:rsidR="00C70F57" w:rsidRDefault="00C70F57" w:rsidP="00C70F57">
      <w:pPr>
        <w:adjustRightInd w:val="0"/>
        <w:snapToGrid w:val="0"/>
        <w:spacing w:line="360" w:lineRule="auto"/>
        <w:rPr>
          <w:rFonts w:ascii="华文中宋" w:eastAsia="华文中宋" w:hAnsi="华文中宋"/>
          <w:sz w:val="24"/>
          <w:szCs w:val="24"/>
        </w:rPr>
      </w:pPr>
    </w:p>
    <w:p w:rsidR="00C70F57" w:rsidRDefault="00C70F57" w:rsidP="00C70F57">
      <w:pPr>
        <w:adjustRightInd w:val="0"/>
        <w:snapToGrid w:val="0"/>
        <w:spacing w:line="360" w:lineRule="auto"/>
        <w:rPr>
          <w:rFonts w:ascii="华文中宋" w:eastAsia="华文中宋" w:hAnsi="华文中宋"/>
          <w:sz w:val="24"/>
          <w:szCs w:val="24"/>
        </w:rPr>
      </w:pPr>
      <w:r>
        <w:rPr>
          <w:rFonts w:ascii="华文中宋" w:eastAsia="华文中宋" w:hAnsi="华文中宋" w:hint="eastAsia"/>
          <w:sz w:val="24"/>
          <w:szCs w:val="24"/>
        </w:rPr>
        <w:t>课题集</w:t>
      </w:r>
      <w:r w:rsidRPr="00D61FF9">
        <w:rPr>
          <w:rFonts w:ascii="华文中宋" w:eastAsia="华文中宋" w:hAnsi="华文中宋" w:hint="eastAsia"/>
          <w:sz w:val="24"/>
          <w:szCs w:val="24"/>
        </w:rPr>
        <w:t>电子版请至同济青年官方网站</w:t>
      </w:r>
      <w:hyperlink r:id="rId49" w:history="1">
        <w:r w:rsidRPr="00D61FF9">
          <w:rPr>
            <w:rStyle w:val="a9"/>
            <w:rFonts w:ascii="华文中宋" w:eastAsia="华文中宋" w:hAnsi="华文中宋"/>
            <w:sz w:val="24"/>
            <w:szCs w:val="24"/>
          </w:rPr>
          <w:t>http://youth.tongji.edu.cn</w:t>
        </w:r>
      </w:hyperlink>
      <w:r w:rsidRPr="00D61FF9">
        <w:rPr>
          <w:rFonts w:ascii="华文中宋" w:eastAsia="华文中宋" w:hAnsi="华文中宋"/>
          <w:sz w:val="24"/>
          <w:szCs w:val="24"/>
        </w:rPr>
        <w:t>下载，或</w:t>
      </w:r>
      <w:r>
        <w:rPr>
          <w:rFonts w:ascii="华文中宋" w:eastAsia="华文中宋" w:hAnsi="华文中宋" w:hint="eastAsia"/>
          <w:sz w:val="24"/>
          <w:szCs w:val="24"/>
        </w:rPr>
        <w:t>扫描</w:t>
      </w:r>
      <w:r>
        <w:rPr>
          <w:rFonts w:ascii="华文中宋" w:eastAsia="华文中宋" w:hAnsi="华文中宋"/>
          <w:sz w:val="24"/>
          <w:szCs w:val="24"/>
        </w:rPr>
        <w:t>以下</w:t>
      </w:r>
      <w:r w:rsidRPr="00D61FF9">
        <w:rPr>
          <w:rFonts w:ascii="华文中宋" w:eastAsia="华文中宋" w:hAnsi="华文中宋"/>
          <w:sz w:val="24"/>
          <w:szCs w:val="24"/>
        </w:rPr>
        <w:t>二</w:t>
      </w:r>
      <w:proofErr w:type="gramStart"/>
      <w:r w:rsidRPr="00D61FF9">
        <w:rPr>
          <w:rFonts w:ascii="华文中宋" w:eastAsia="华文中宋" w:hAnsi="华文中宋"/>
          <w:sz w:val="24"/>
          <w:szCs w:val="24"/>
        </w:rPr>
        <w:t>维码关注</w:t>
      </w:r>
      <w:proofErr w:type="gramEnd"/>
      <w:r w:rsidRPr="00D61FF9">
        <w:rPr>
          <w:rFonts w:ascii="华文中宋" w:eastAsia="华文中宋" w:hAnsi="华文中宋"/>
          <w:sz w:val="24"/>
          <w:szCs w:val="24"/>
        </w:rPr>
        <w:t>同济大学共青团工作：</w:t>
      </w:r>
    </w:p>
    <w:p w:rsidR="00C70F57" w:rsidRDefault="00C70F57" w:rsidP="00C70F57">
      <w:pPr>
        <w:adjustRightInd w:val="0"/>
        <w:snapToGrid w:val="0"/>
        <w:spacing w:line="360" w:lineRule="auto"/>
        <w:rPr>
          <w:rFonts w:ascii="华文中宋" w:eastAsia="华文中宋" w:hAnsi="华文中宋"/>
          <w:sz w:val="24"/>
          <w:szCs w:val="24"/>
        </w:rPr>
      </w:pPr>
    </w:p>
    <w:p w:rsidR="00C70F57" w:rsidRDefault="00C70F57" w:rsidP="00C70F57">
      <w:pPr>
        <w:adjustRightInd w:val="0"/>
        <w:snapToGrid w:val="0"/>
        <w:spacing w:line="360" w:lineRule="auto"/>
        <w:rPr>
          <w:rFonts w:ascii="华文中宋" w:eastAsia="华文中宋" w:hAnsi="华文中宋"/>
          <w:sz w:val="24"/>
          <w:szCs w:val="24"/>
        </w:rPr>
      </w:pPr>
    </w:p>
    <w:p w:rsidR="00C70F57" w:rsidRDefault="00C70F57" w:rsidP="00C70F57">
      <w:pPr>
        <w:adjustRightInd w:val="0"/>
        <w:snapToGrid w:val="0"/>
        <w:spacing w:line="360" w:lineRule="auto"/>
        <w:jc w:val="center"/>
        <w:rPr>
          <w:rFonts w:ascii="华文中宋" w:eastAsia="华文中宋" w:hAnsi="华文中宋"/>
          <w:sz w:val="24"/>
          <w:szCs w:val="24"/>
        </w:rPr>
      </w:pPr>
      <w:r>
        <w:rPr>
          <w:rFonts w:ascii="华文中宋" w:eastAsia="华文中宋" w:hAnsi="华文中宋" w:hint="eastAsia"/>
          <w:noProof/>
          <w:sz w:val="24"/>
          <w:szCs w:val="24"/>
        </w:rPr>
        <w:drawing>
          <wp:inline distT="0" distB="0" distL="0" distR="0" wp14:anchorId="2A553F2E" wp14:editId="23659A36">
            <wp:extent cx="1485900" cy="1485900"/>
            <wp:effectExtent l="0" t="0" r="0" b="0"/>
            <wp:docPr id="19" name="图片 19" descr="D:\学校PPT素材\同济团委官方网站“同济青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学校PPT素材\同济团委官方网站“同济青年”.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rsidR="00C70F57" w:rsidRDefault="00C70F57" w:rsidP="00C70F57">
      <w:pPr>
        <w:adjustRightInd w:val="0"/>
        <w:snapToGrid w:val="0"/>
        <w:spacing w:line="360" w:lineRule="auto"/>
        <w:jc w:val="center"/>
        <w:rPr>
          <w:rFonts w:ascii="华文中宋" w:eastAsia="华文中宋" w:hAnsi="华文中宋"/>
          <w:sz w:val="24"/>
          <w:szCs w:val="24"/>
        </w:rPr>
      </w:pPr>
      <w:r>
        <w:rPr>
          <w:rFonts w:ascii="华文中宋" w:eastAsia="华文中宋" w:hAnsi="华文中宋" w:hint="eastAsia"/>
          <w:sz w:val="24"/>
          <w:szCs w:val="24"/>
        </w:rPr>
        <w:t>“同济青年”官方网站</w:t>
      </w:r>
    </w:p>
    <w:p w:rsidR="00C70F57" w:rsidRDefault="00C70F57" w:rsidP="00C70F57">
      <w:pPr>
        <w:adjustRightInd w:val="0"/>
        <w:snapToGrid w:val="0"/>
        <w:spacing w:line="360" w:lineRule="auto"/>
        <w:jc w:val="center"/>
        <w:rPr>
          <w:rFonts w:ascii="华文中宋" w:eastAsia="华文中宋" w:hAnsi="华文中宋"/>
          <w:sz w:val="24"/>
          <w:szCs w:val="24"/>
        </w:rPr>
      </w:pPr>
    </w:p>
    <w:p w:rsidR="00C70F57" w:rsidRDefault="00C70F57" w:rsidP="00C70F57">
      <w:pPr>
        <w:adjustRightInd w:val="0"/>
        <w:snapToGrid w:val="0"/>
        <w:spacing w:line="360" w:lineRule="auto"/>
        <w:jc w:val="center"/>
        <w:rPr>
          <w:rFonts w:ascii="华文中宋" w:eastAsia="华文中宋" w:hAnsi="华文中宋"/>
          <w:sz w:val="24"/>
          <w:szCs w:val="24"/>
        </w:rPr>
      </w:pPr>
      <w:r>
        <w:rPr>
          <w:rFonts w:ascii="华文中宋" w:eastAsia="华文中宋" w:hAnsi="华文中宋" w:hint="eastAsia"/>
          <w:noProof/>
          <w:sz w:val="24"/>
          <w:szCs w:val="24"/>
        </w:rPr>
        <w:drawing>
          <wp:inline distT="0" distB="0" distL="0" distR="0" wp14:anchorId="0BD9BC92" wp14:editId="3B23F44C">
            <wp:extent cx="1628775" cy="1628775"/>
            <wp:effectExtent l="0" t="0" r="9525" b="9525"/>
            <wp:docPr id="20" name="图片 20" descr="D:\学校PPT素材\同济团委官方微信“青春同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学校PPT素材\同济团委官方微信“青春同济”.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rsidR="00C70F57" w:rsidRDefault="00C70F57" w:rsidP="00C70F57">
      <w:pPr>
        <w:adjustRightInd w:val="0"/>
        <w:snapToGrid w:val="0"/>
        <w:spacing w:line="360" w:lineRule="auto"/>
        <w:jc w:val="center"/>
        <w:rPr>
          <w:rFonts w:ascii="华文中宋" w:eastAsia="华文中宋" w:hAnsi="华文中宋"/>
          <w:sz w:val="24"/>
          <w:szCs w:val="24"/>
        </w:rPr>
      </w:pPr>
      <w:r>
        <w:rPr>
          <w:rFonts w:ascii="华文中宋" w:eastAsia="华文中宋" w:hAnsi="华文中宋" w:hint="eastAsia"/>
          <w:sz w:val="24"/>
          <w:szCs w:val="24"/>
        </w:rPr>
        <w:t>“青春同济”官方微信</w:t>
      </w:r>
    </w:p>
    <w:p w:rsidR="00C70F57" w:rsidRDefault="00C70F57" w:rsidP="00C70F57">
      <w:pPr>
        <w:adjustRightInd w:val="0"/>
        <w:snapToGrid w:val="0"/>
        <w:spacing w:line="360" w:lineRule="auto"/>
        <w:jc w:val="center"/>
        <w:rPr>
          <w:rFonts w:ascii="华文中宋" w:eastAsia="华文中宋" w:hAnsi="华文中宋"/>
          <w:sz w:val="24"/>
          <w:szCs w:val="24"/>
        </w:rPr>
      </w:pPr>
    </w:p>
    <w:p w:rsidR="00C70F57" w:rsidRDefault="00C70F57" w:rsidP="00C70F57">
      <w:pPr>
        <w:adjustRightInd w:val="0"/>
        <w:snapToGrid w:val="0"/>
        <w:spacing w:line="360" w:lineRule="auto"/>
        <w:jc w:val="center"/>
        <w:rPr>
          <w:rFonts w:ascii="华文中宋" w:eastAsia="华文中宋" w:hAnsi="华文中宋"/>
          <w:sz w:val="24"/>
          <w:szCs w:val="24"/>
        </w:rPr>
      </w:pPr>
      <w:r>
        <w:rPr>
          <w:rFonts w:ascii="华文中宋" w:eastAsia="华文中宋" w:hAnsi="华文中宋" w:hint="eastAsia"/>
          <w:noProof/>
          <w:sz w:val="24"/>
          <w:szCs w:val="24"/>
        </w:rPr>
        <w:drawing>
          <wp:inline distT="0" distB="0" distL="0" distR="0" wp14:anchorId="6D5FD77B" wp14:editId="10DA7BA7">
            <wp:extent cx="1409700" cy="1409700"/>
            <wp:effectExtent l="0" t="0" r="0" b="0"/>
            <wp:docPr id="22" name="图片 22" descr="D:\学校PPT素材\总结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学校PPT素材\总结二维码.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C70F57" w:rsidRPr="00D61FF9" w:rsidRDefault="00C70F57" w:rsidP="00C70F57">
      <w:pPr>
        <w:adjustRightInd w:val="0"/>
        <w:snapToGrid w:val="0"/>
        <w:spacing w:line="360" w:lineRule="auto"/>
        <w:jc w:val="center"/>
        <w:rPr>
          <w:rFonts w:ascii="华文中宋" w:eastAsia="华文中宋" w:hAnsi="华文中宋"/>
          <w:sz w:val="24"/>
          <w:szCs w:val="24"/>
        </w:rPr>
      </w:pPr>
      <w:r>
        <w:rPr>
          <w:rFonts w:ascii="华文中宋" w:eastAsia="华文中宋" w:hAnsi="华文中宋" w:hint="eastAsia"/>
          <w:sz w:val="24"/>
          <w:szCs w:val="24"/>
        </w:rPr>
        <w:t>2013年度同济大学共青团工作研究</w:t>
      </w:r>
    </w:p>
    <w:p w:rsidR="002D7F13" w:rsidRPr="00C70F57" w:rsidRDefault="002D7F13" w:rsidP="009B468A">
      <w:pPr>
        <w:widowControl/>
        <w:jc w:val="left"/>
        <w:rPr>
          <w:rFonts w:asciiTheme="majorHAnsi" w:hAnsiTheme="majorHAnsi" w:cstheme="majorBidi"/>
          <w:b/>
          <w:bCs/>
          <w:sz w:val="32"/>
          <w:szCs w:val="32"/>
        </w:rPr>
      </w:pPr>
    </w:p>
    <w:sectPr w:rsidR="002D7F13" w:rsidRPr="00C70F57" w:rsidSect="00B43712">
      <w:footerReference w:type="default" r:id="rId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149" w:rsidRDefault="00024149" w:rsidP="00936E33">
      <w:r>
        <w:separator/>
      </w:r>
    </w:p>
  </w:endnote>
  <w:endnote w:type="continuationSeparator" w:id="0">
    <w:p w:rsidR="00024149" w:rsidRDefault="00024149" w:rsidP="0093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B3+CAJ FNT00">
    <w:altName w:val="宋体"/>
    <w:charset w:val="86"/>
    <w:family w:val="auto"/>
    <w:pitch w:val="default"/>
    <w:sig w:usb0="00000000" w:usb1="00000000" w:usb2="00000000" w:usb3="00000000" w:csb0="00040000" w:csb1="00000000"/>
  </w:font>
  <w:font w:name="E-BZ+ZHZIuj-1">
    <w:altName w:val="宋体"/>
    <w:charset w:val="86"/>
    <w:family w:val="auto"/>
    <w:pitch w:val="default"/>
    <w:sig w:usb0="00000000" w:usb1="00000000" w:usb2="00000000" w:usb3="00000000" w:csb0="00040000" w:csb1="00000000"/>
  </w:font>
  <w:font w:name="AdobeHeitiStd-Regular">
    <w:altName w:val="宋体"/>
    <w:charset w:val="86"/>
    <w:family w:val="auto"/>
    <w:pitch w:val="default"/>
    <w:sig w:usb0="00000207" w:usb1="0A0F1810" w:usb2="00000016" w:usb3="00000000" w:csb0="00060007" w:csb1="00000000"/>
  </w:font>
  <w:font w:name="FZKTK--GBK1-00+ZHZIuj-6">
    <w:altName w:val="宋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688667"/>
      <w:docPartObj>
        <w:docPartGallery w:val="Page Numbers (Bottom of Page)"/>
        <w:docPartUnique/>
      </w:docPartObj>
    </w:sdtPr>
    <w:sdtContent>
      <w:p w:rsidR="00EE224B" w:rsidRDefault="00EE224B">
        <w:pPr>
          <w:pStyle w:val="ab"/>
          <w:jc w:val="center"/>
        </w:pPr>
        <w:r>
          <w:fldChar w:fldCharType="begin"/>
        </w:r>
        <w:r>
          <w:instrText>PAGE   \* MERGEFORMAT</w:instrText>
        </w:r>
        <w:r>
          <w:fldChar w:fldCharType="separate"/>
        </w:r>
        <w:r w:rsidR="00807DA0" w:rsidRPr="00807DA0">
          <w:rPr>
            <w:noProof/>
            <w:lang w:val="zh-CN"/>
          </w:rPr>
          <w:t>6</w:t>
        </w:r>
        <w:r>
          <w:fldChar w:fldCharType="end"/>
        </w:r>
      </w:p>
    </w:sdtContent>
  </w:sdt>
  <w:p w:rsidR="00EE224B" w:rsidRDefault="00EE224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149" w:rsidRDefault="00024149" w:rsidP="00936E33">
      <w:r>
        <w:separator/>
      </w:r>
    </w:p>
  </w:footnote>
  <w:footnote w:type="continuationSeparator" w:id="0">
    <w:p w:rsidR="00024149" w:rsidRDefault="00024149" w:rsidP="00936E33">
      <w:r>
        <w:continuationSeparator/>
      </w:r>
    </w:p>
  </w:footnote>
  <w:footnote w:id="1">
    <w:p w:rsidR="00EE224B" w:rsidRPr="009072C7" w:rsidRDefault="00EE224B" w:rsidP="00936E33">
      <w:pPr>
        <w:pStyle w:val="a4"/>
      </w:pPr>
      <w:r w:rsidRPr="009072C7">
        <w:rPr>
          <w:rStyle w:val="a5"/>
          <w:rFonts w:hint="eastAsia"/>
        </w:rPr>
        <w:t>①</w:t>
      </w:r>
      <w:r>
        <w:rPr>
          <w:rFonts w:hint="eastAsia"/>
        </w:rPr>
        <w:t xml:space="preserve"> </w:t>
      </w:r>
      <w:r>
        <w:rPr>
          <w:rFonts w:hint="eastAsia"/>
          <w:color w:val="000000"/>
        </w:rPr>
        <w:t>加布里埃尔·</w:t>
      </w:r>
      <w:r>
        <w:rPr>
          <w:rFonts w:hint="eastAsia"/>
          <w:color w:val="000000"/>
        </w:rPr>
        <w:t>A</w:t>
      </w:r>
      <w:r>
        <w:rPr>
          <w:rFonts w:hint="eastAsia"/>
          <w:color w:val="000000"/>
        </w:rPr>
        <w:t>·阿尔蒙德，等著．比较政治学：体系过程和政策</w:t>
      </w:r>
      <w:r>
        <w:rPr>
          <w:rFonts w:hint="eastAsia"/>
          <w:color w:val="000000"/>
        </w:rPr>
        <w:t>[M]</w:t>
      </w:r>
      <w:r>
        <w:rPr>
          <w:rFonts w:hint="eastAsia"/>
          <w:color w:val="000000"/>
        </w:rPr>
        <w:t>．曹沛霖等，译．上海：上海译文出版社，</w:t>
      </w:r>
      <w:r>
        <w:rPr>
          <w:rFonts w:hint="eastAsia"/>
          <w:color w:val="000000"/>
        </w:rPr>
        <w:t>1987</w:t>
      </w:r>
      <w:r>
        <w:rPr>
          <w:rFonts w:hint="eastAsia"/>
          <w:color w:val="000000"/>
        </w:rPr>
        <w:t>：</w:t>
      </w:r>
      <w:r>
        <w:rPr>
          <w:rFonts w:hint="eastAsia"/>
          <w:color w:val="000000"/>
        </w:rPr>
        <w:t>91</w:t>
      </w:r>
      <w:r>
        <w:rPr>
          <w:rFonts w:hint="eastAsia"/>
          <w:color w:val="000000"/>
        </w:rPr>
        <w:t>．</w:t>
      </w:r>
    </w:p>
  </w:footnote>
  <w:footnote w:id="2">
    <w:p w:rsidR="00EE224B" w:rsidRDefault="00EE224B" w:rsidP="00936E33">
      <w:pPr>
        <w:pStyle w:val="a4"/>
      </w:pPr>
      <w:r w:rsidRPr="005E5B20">
        <w:rPr>
          <w:rStyle w:val="a5"/>
          <w:rFonts w:hint="eastAsia"/>
        </w:rPr>
        <w:t>①</w:t>
      </w:r>
      <w:r w:rsidRPr="005E5B20">
        <w:t xml:space="preserve"> </w:t>
      </w:r>
      <w:proofErr w:type="gramStart"/>
      <w:r>
        <w:rPr>
          <w:rFonts w:hint="eastAsia"/>
        </w:rPr>
        <w:t>严强</w:t>
      </w:r>
      <w:proofErr w:type="gramEnd"/>
      <w:r>
        <w:rPr>
          <w:rFonts w:hint="eastAsia"/>
        </w:rPr>
        <w:t>.</w:t>
      </w:r>
      <w:r>
        <w:rPr>
          <w:rFonts w:hint="eastAsia"/>
        </w:rPr>
        <w:t>宏观政治学</w:t>
      </w:r>
      <w:r>
        <w:rPr>
          <w:rFonts w:hint="eastAsia"/>
        </w:rPr>
        <w:t>[M].</w:t>
      </w:r>
      <w:r>
        <w:rPr>
          <w:rFonts w:hint="eastAsia"/>
        </w:rPr>
        <w:t>南京大学出版社，</w:t>
      </w:r>
      <w:r>
        <w:rPr>
          <w:rFonts w:hint="eastAsia"/>
        </w:rPr>
        <w:t>1998</w:t>
      </w:r>
      <w:r>
        <w:rPr>
          <w:rFonts w:hint="eastAsia"/>
        </w:rPr>
        <w:t>：</w:t>
      </w:r>
      <w:r>
        <w:rPr>
          <w:rFonts w:hint="eastAsia"/>
        </w:rPr>
        <w:t>215.</w:t>
      </w:r>
    </w:p>
  </w:footnote>
  <w:footnote w:id="3">
    <w:p w:rsidR="00EE224B" w:rsidRPr="00815534" w:rsidRDefault="00EE224B" w:rsidP="00936E33">
      <w:pPr>
        <w:pStyle w:val="a4"/>
        <w:rPr>
          <w:sz w:val="20"/>
        </w:rPr>
      </w:pPr>
      <w:r w:rsidRPr="0092567A">
        <w:rPr>
          <w:rStyle w:val="a5"/>
          <w:rFonts w:hint="eastAsia"/>
        </w:rPr>
        <w:t>①</w:t>
      </w:r>
      <w:r w:rsidRPr="0092567A">
        <w:t xml:space="preserve"> </w:t>
      </w:r>
      <w:r>
        <w:rPr>
          <w:rFonts w:hint="eastAsia"/>
        </w:rPr>
        <w:t>加布里埃尔·</w:t>
      </w:r>
      <w:r>
        <w:rPr>
          <w:rFonts w:hint="eastAsia"/>
        </w:rPr>
        <w:t>A</w:t>
      </w:r>
      <w:r>
        <w:rPr>
          <w:rFonts w:hint="eastAsia"/>
        </w:rPr>
        <w:t>·阿尔蒙德著，比较政治学：体系、过程和政策</w:t>
      </w:r>
      <w:r>
        <w:rPr>
          <w:rFonts w:hint="eastAsia"/>
        </w:rPr>
        <w:t>[M].</w:t>
      </w:r>
      <w:r>
        <w:rPr>
          <w:rFonts w:hint="eastAsia"/>
        </w:rPr>
        <w:t>上海译文出版社，</w:t>
      </w:r>
      <w:r>
        <w:rPr>
          <w:rFonts w:hint="eastAsia"/>
        </w:rPr>
        <w:t>1987</w:t>
      </w:r>
      <w:r>
        <w:rPr>
          <w:rFonts w:hint="eastAsia"/>
        </w:rPr>
        <w:t>：</w:t>
      </w:r>
      <w:r>
        <w:rPr>
          <w:rFonts w:hint="eastAsia"/>
        </w:rPr>
        <w:t>111</w:t>
      </w:r>
      <w:r>
        <w:rPr>
          <w:rFonts w:hint="eastAsia"/>
          <w:sz w:val="20"/>
        </w:rPr>
        <w:t>.</w:t>
      </w:r>
    </w:p>
  </w:footnote>
  <w:footnote w:id="4">
    <w:p w:rsidR="00EE224B" w:rsidRPr="004D78E4" w:rsidRDefault="00EE224B" w:rsidP="00936E33">
      <w:pPr>
        <w:pStyle w:val="a4"/>
      </w:pPr>
      <w:r w:rsidRPr="0092567A">
        <w:rPr>
          <w:rStyle w:val="a5"/>
          <w:rFonts w:hint="eastAsia"/>
        </w:rPr>
        <w:t>②</w:t>
      </w:r>
      <w:r w:rsidRPr="0092567A">
        <w:t xml:space="preserve"> </w:t>
      </w:r>
      <w:r>
        <w:rPr>
          <w:rFonts w:hint="eastAsia"/>
        </w:rPr>
        <w:t>加布里埃尔·</w:t>
      </w:r>
      <w:r>
        <w:rPr>
          <w:rFonts w:hint="eastAsia"/>
        </w:rPr>
        <w:t>A</w:t>
      </w:r>
      <w:r>
        <w:rPr>
          <w:rFonts w:hint="eastAsia"/>
        </w:rPr>
        <w:t>·阿尔蒙德著，比较政治学：体系、过程和政策</w:t>
      </w:r>
      <w:r>
        <w:rPr>
          <w:rFonts w:hint="eastAsia"/>
        </w:rPr>
        <w:t>[M].</w:t>
      </w:r>
      <w:r>
        <w:rPr>
          <w:rFonts w:hint="eastAsia"/>
        </w:rPr>
        <w:t>上海译文出版社，</w:t>
      </w:r>
      <w:r>
        <w:rPr>
          <w:rFonts w:hint="eastAsia"/>
        </w:rPr>
        <w:t>1987</w:t>
      </w:r>
      <w:r>
        <w:rPr>
          <w:rFonts w:hint="eastAsia"/>
        </w:rPr>
        <w:t>：</w:t>
      </w:r>
      <w:r>
        <w:rPr>
          <w:rFonts w:hint="eastAsia"/>
        </w:rPr>
        <w:t>48</w:t>
      </w:r>
      <w:r>
        <w:rPr>
          <w:rFonts w:hint="eastAsia"/>
          <w:sz w:val="20"/>
        </w:rPr>
        <w:t>.</w:t>
      </w:r>
    </w:p>
  </w:footnote>
  <w:footnote w:id="5">
    <w:p w:rsidR="00EE224B" w:rsidRDefault="00EE224B" w:rsidP="00936E33">
      <w:pPr>
        <w:pStyle w:val="a4"/>
      </w:pPr>
      <w:r w:rsidRPr="0092567A">
        <w:rPr>
          <w:rStyle w:val="a5"/>
          <w:rFonts w:hint="eastAsia"/>
        </w:rPr>
        <w:t>③</w:t>
      </w:r>
      <w:r w:rsidRPr="0092567A">
        <w:t xml:space="preserve"> </w:t>
      </w:r>
      <w:proofErr w:type="gramStart"/>
      <w:r>
        <w:rPr>
          <w:rFonts w:hint="eastAsia"/>
        </w:rPr>
        <w:t>严强</w:t>
      </w:r>
      <w:proofErr w:type="gramEnd"/>
      <w:r>
        <w:rPr>
          <w:rFonts w:hint="eastAsia"/>
        </w:rPr>
        <w:t>.</w:t>
      </w:r>
      <w:r>
        <w:rPr>
          <w:rFonts w:hint="eastAsia"/>
        </w:rPr>
        <w:t>宏观政治学</w:t>
      </w:r>
      <w:r>
        <w:rPr>
          <w:rFonts w:hint="eastAsia"/>
        </w:rPr>
        <w:t>[M].</w:t>
      </w:r>
      <w:r>
        <w:rPr>
          <w:rFonts w:hint="eastAsia"/>
        </w:rPr>
        <w:t>南京大学出版社，</w:t>
      </w:r>
      <w:r>
        <w:rPr>
          <w:rFonts w:hint="eastAsia"/>
        </w:rPr>
        <w:t>1998</w:t>
      </w:r>
      <w:r>
        <w:rPr>
          <w:rFonts w:hint="eastAsia"/>
        </w:rPr>
        <w:t>：</w:t>
      </w:r>
      <w:r>
        <w:rPr>
          <w:rFonts w:hint="eastAsia"/>
        </w:rPr>
        <w:t>74.</w:t>
      </w:r>
    </w:p>
  </w:footnote>
  <w:footnote w:id="6">
    <w:p w:rsidR="00EE224B" w:rsidRPr="008D634B" w:rsidRDefault="00EE224B" w:rsidP="00936E33">
      <w:pPr>
        <w:pStyle w:val="a4"/>
      </w:pPr>
      <w:r w:rsidRPr="008D634B">
        <w:rPr>
          <w:rStyle w:val="a5"/>
          <w:rFonts w:hint="eastAsia"/>
        </w:rPr>
        <w:t>①</w:t>
      </w:r>
      <w:r w:rsidRPr="008D634B">
        <w:t xml:space="preserve"> </w:t>
      </w:r>
      <w:r>
        <w:rPr>
          <w:rFonts w:hint="eastAsia"/>
        </w:rPr>
        <w:t>汪建云</w:t>
      </w:r>
      <w:r>
        <w:rPr>
          <w:rFonts w:hint="eastAsia"/>
        </w:rPr>
        <w:t>.</w:t>
      </w:r>
      <w:r>
        <w:rPr>
          <w:rFonts w:hint="eastAsia"/>
        </w:rPr>
        <w:t>网络政治与大学生的政治成长</w:t>
      </w:r>
      <w:r>
        <w:rPr>
          <w:rFonts w:hint="eastAsia"/>
        </w:rPr>
        <w:t>[J].</w:t>
      </w:r>
      <w:r>
        <w:rPr>
          <w:rFonts w:hint="eastAsia"/>
        </w:rPr>
        <w:t>浙江工商大学学报，</w:t>
      </w:r>
      <w:r>
        <w:rPr>
          <w:rFonts w:hint="eastAsia"/>
        </w:rPr>
        <w:t>2005</w:t>
      </w:r>
      <w:r>
        <w:rPr>
          <w:rFonts w:hint="eastAsia"/>
        </w:rPr>
        <w:t>（</w:t>
      </w:r>
      <w:r>
        <w:rPr>
          <w:rFonts w:hint="eastAsia"/>
        </w:rPr>
        <w:t>4</w:t>
      </w:r>
      <w:r>
        <w:rPr>
          <w:rFonts w:hint="eastAsia"/>
        </w:rPr>
        <w:t>）</w:t>
      </w:r>
      <w:r>
        <w:rPr>
          <w:rFonts w:hint="eastAsia"/>
        </w:rPr>
        <w:t>.</w:t>
      </w:r>
    </w:p>
  </w:footnote>
  <w:footnote w:id="7">
    <w:p w:rsidR="00EE224B" w:rsidRPr="008C7057" w:rsidRDefault="00EE224B" w:rsidP="00936E33">
      <w:pPr>
        <w:pStyle w:val="a4"/>
      </w:pPr>
      <w:r w:rsidRPr="008C7057">
        <w:rPr>
          <w:rStyle w:val="a5"/>
          <w:rFonts w:hint="eastAsia"/>
        </w:rPr>
        <w:t>②</w:t>
      </w:r>
      <w:r w:rsidRPr="008C7057">
        <w:t xml:space="preserve"> </w:t>
      </w:r>
      <w:r>
        <w:rPr>
          <w:rFonts w:hint="eastAsia"/>
        </w:rPr>
        <w:t>中国互联网络发展状况统计报告</w:t>
      </w:r>
      <w:r>
        <w:rPr>
          <w:rFonts w:hint="eastAsia"/>
        </w:rPr>
        <w:t>[R].</w:t>
      </w:r>
    </w:p>
  </w:footnote>
  <w:footnote w:id="8">
    <w:p w:rsidR="00EE224B" w:rsidRPr="008A2BFD" w:rsidRDefault="00EE224B" w:rsidP="00F96326">
      <w:pPr>
        <w:pStyle w:val="a4"/>
        <w:rPr>
          <w:rFonts w:ascii="Arial" w:hAnsi="Arial" w:cs="Arial"/>
          <w:color w:val="000000"/>
        </w:rPr>
      </w:pPr>
      <w:r>
        <w:rPr>
          <w:rStyle w:val="a5"/>
        </w:rPr>
        <w:footnoteRef/>
      </w:r>
      <w:r>
        <w:t xml:space="preserve"> </w:t>
      </w:r>
      <w:proofErr w:type="gramStart"/>
      <w:r>
        <w:rPr>
          <w:rStyle w:val="ad"/>
          <w:rFonts w:ascii="Arial" w:hAnsi="Arial" w:cs="Arial"/>
          <w:color w:val="000000"/>
        </w:rPr>
        <w:t>程肖芬</w:t>
      </w:r>
      <w:proofErr w:type="gramEnd"/>
      <w:r>
        <w:rPr>
          <w:rStyle w:val="ad"/>
          <w:rFonts w:ascii="Arial" w:hAnsi="Arial" w:cs="Arial" w:hint="eastAsia"/>
          <w:color w:val="000000"/>
        </w:rPr>
        <w:t>.</w:t>
      </w:r>
      <w:r w:rsidRPr="008A2BFD">
        <w:rPr>
          <w:rFonts w:hint="eastAsia"/>
        </w:rPr>
        <w:t xml:space="preserve"> </w:t>
      </w:r>
      <w:r w:rsidRPr="008A2BFD">
        <w:rPr>
          <w:rStyle w:val="ad"/>
          <w:rFonts w:ascii="Arial" w:hAnsi="Arial" w:cs="Arial" w:hint="eastAsia"/>
          <w:color w:val="000000"/>
        </w:rPr>
        <w:t>新媒体条件下的社会公共危机信息传播</w:t>
      </w:r>
      <w:r>
        <w:rPr>
          <w:rStyle w:val="ad"/>
          <w:rFonts w:ascii="Arial" w:hAnsi="Arial" w:cs="Arial" w:hint="eastAsia"/>
          <w:color w:val="000000"/>
        </w:rPr>
        <w:t>[J].</w:t>
      </w:r>
      <w:r w:rsidRPr="008A2BFD">
        <w:rPr>
          <w:rStyle w:val="ad"/>
          <w:rFonts w:ascii="Arial" w:hAnsi="Arial" w:cs="Arial" w:hint="eastAsia"/>
          <w:color w:val="000000"/>
        </w:rPr>
        <w:t>《编辑之友》</w:t>
      </w:r>
      <w:r w:rsidRPr="008A2BFD">
        <w:rPr>
          <w:rStyle w:val="ad"/>
          <w:rFonts w:ascii="Arial" w:hAnsi="Arial" w:cs="Arial" w:hint="eastAsia"/>
          <w:color w:val="000000"/>
        </w:rPr>
        <w:t>2012</w:t>
      </w:r>
      <w:r w:rsidRPr="008A2BFD">
        <w:rPr>
          <w:rStyle w:val="ad"/>
          <w:rFonts w:ascii="Arial" w:hAnsi="Arial" w:cs="Arial" w:hint="eastAsia"/>
          <w:color w:val="000000"/>
        </w:rPr>
        <w:t>年第</w:t>
      </w:r>
      <w:r w:rsidRPr="008A2BFD">
        <w:rPr>
          <w:rStyle w:val="ad"/>
          <w:rFonts w:ascii="Arial" w:hAnsi="Arial" w:cs="Arial" w:hint="eastAsia"/>
          <w:color w:val="000000"/>
        </w:rPr>
        <w:t>06</w:t>
      </w:r>
      <w:r w:rsidRPr="008A2BFD">
        <w:rPr>
          <w:rStyle w:val="ad"/>
          <w:rFonts w:ascii="Arial" w:hAnsi="Arial" w:cs="Arial" w:hint="eastAsia"/>
          <w:color w:val="000000"/>
        </w:rPr>
        <w:t>期</w:t>
      </w:r>
      <w:r>
        <w:rPr>
          <w:rStyle w:val="ad"/>
          <w:rFonts w:ascii="Arial" w:hAnsi="Arial" w:cs="Arial" w:hint="eastAsia"/>
          <w:color w:val="000000"/>
        </w:rPr>
        <w:t>.</w:t>
      </w:r>
    </w:p>
  </w:footnote>
  <w:footnote w:id="9">
    <w:p w:rsidR="00EE224B" w:rsidRDefault="00EE224B" w:rsidP="00F96326">
      <w:pPr>
        <w:pStyle w:val="a4"/>
      </w:pPr>
      <w:r>
        <w:rPr>
          <w:rStyle w:val="a5"/>
        </w:rPr>
        <w:footnoteRef/>
      </w:r>
      <w:r>
        <w:t xml:space="preserve"> </w:t>
      </w:r>
      <w:r w:rsidRPr="002C024B">
        <w:t>http://blog.sina.com.cn/s/blog_54fa6421010007af.html</w:t>
      </w:r>
    </w:p>
  </w:footnote>
  <w:footnote w:id="10">
    <w:p w:rsidR="00EE224B" w:rsidRDefault="00EE224B" w:rsidP="00B43712">
      <w:pPr>
        <w:pStyle w:val="a4"/>
      </w:pPr>
      <w:r>
        <w:rPr>
          <w:rStyle w:val="a5"/>
        </w:rPr>
        <w:footnoteRef/>
      </w:r>
      <w:r>
        <w:rPr>
          <w:rFonts w:ascii="Arial" w:hAnsi="Arial" w:cs="Arial" w:hint="eastAsia"/>
        </w:rPr>
        <w:t>黄慧</w:t>
      </w:r>
      <w:r>
        <w:rPr>
          <w:rFonts w:ascii="Arial" w:hAnsi="Arial" w:cs="Arial"/>
        </w:rPr>
        <w:t>,</w:t>
      </w:r>
      <w:r>
        <w:rPr>
          <w:rFonts w:ascii="Arial" w:hAnsi="Arial" w:cs="Arial" w:hint="eastAsia"/>
        </w:rPr>
        <w:t>沈强</w:t>
      </w:r>
      <w:r>
        <w:rPr>
          <w:rFonts w:ascii="Arial" w:hAnsi="Arial" w:cs="Arial"/>
        </w:rPr>
        <w:t>,</w:t>
      </w:r>
      <w:proofErr w:type="gramStart"/>
      <w:r>
        <w:rPr>
          <w:rFonts w:ascii="Arial" w:hAnsi="Arial" w:cs="Arial" w:hint="eastAsia"/>
        </w:rPr>
        <w:t>连芬南</w:t>
      </w:r>
      <w:proofErr w:type="gramEnd"/>
      <w:r>
        <w:rPr>
          <w:rFonts w:ascii="Arial" w:hAnsi="Arial" w:cs="Arial"/>
        </w:rPr>
        <w:t xml:space="preserve">. </w:t>
      </w:r>
      <w:r>
        <w:rPr>
          <w:rFonts w:ascii="Arial" w:hAnsi="Arial" w:cs="Arial" w:hint="eastAsia"/>
        </w:rPr>
        <w:t>马斯洛需要层次理论对大学生思想政治教育的启示</w:t>
      </w:r>
      <w:r>
        <w:rPr>
          <w:rFonts w:ascii="Arial" w:hAnsi="Arial" w:cs="Arial"/>
        </w:rPr>
        <w:t xml:space="preserve">[J]. </w:t>
      </w:r>
      <w:r>
        <w:rPr>
          <w:rFonts w:ascii="Arial" w:hAnsi="Arial" w:cs="Arial" w:hint="eastAsia"/>
        </w:rPr>
        <w:t>和田师范专科学校学报</w:t>
      </w:r>
      <w:r>
        <w:rPr>
          <w:rFonts w:ascii="Arial" w:hAnsi="Arial" w:cs="Arial"/>
        </w:rPr>
        <w:t>,2012,01:54-56.</w:t>
      </w:r>
    </w:p>
  </w:footnote>
  <w:footnote w:id="11">
    <w:p w:rsidR="00EE224B" w:rsidRDefault="00EE224B" w:rsidP="00B43712">
      <w:pPr>
        <w:pStyle w:val="a4"/>
      </w:pPr>
      <w:r>
        <w:rPr>
          <w:rStyle w:val="a5"/>
        </w:rPr>
        <w:footnoteRef/>
      </w:r>
      <w:r>
        <w:rPr>
          <w:rFonts w:hint="eastAsia"/>
        </w:rPr>
        <w:t>聂莉</w:t>
      </w:r>
      <w:r>
        <w:t xml:space="preserve">. </w:t>
      </w:r>
      <w:r>
        <w:rPr>
          <w:rFonts w:hint="eastAsia"/>
        </w:rPr>
        <w:t>新形势下大学生群体分化管理研究及对策</w:t>
      </w:r>
      <w:r>
        <w:t xml:space="preserve">[J]. </w:t>
      </w:r>
      <w:r>
        <w:rPr>
          <w:rFonts w:hint="eastAsia"/>
        </w:rPr>
        <w:t>中国市场</w:t>
      </w:r>
      <w:r>
        <w:t>,2008,39:146-147.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689A"/>
    <w:multiLevelType w:val="hybridMultilevel"/>
    <w:tmpl w:val="A28AF032"/>
    <w:lvl w:ilvl="0" w:tplc="C7268A6A">
      <w:start w:val="1"/>
      <w:numFmt w:val="japaneseCounting"/>
      <w:lvlText w:val="（%1）"/>
      <w:lvlJc w:val="left"/>
      <w:pPr>
        <w:ind w:left="1785" w:hanging="720"/>
      </w:pPr>
      <w:rPr>
        <w:rFonts w:hint="default"/>
      </w:rPr>
    </w:lvl>
    <w:lvl w:ilvl="1" w:tplc="04090019" w:tentative="1">
      <w:start w:val="1"/>
      <w:numFmt w:val="lowerLetter"/>
      <w:lvlText w:val="%2)"/>
      <w:lvlJc w:val="left"/>
      <w:pPr>
        <w:ind w:left="1905" w:hanging="420"/>
      </w:pPr>
    </w:lvl>
    <w:lvl w:ilvl="2" w:tplc="0409001B" w:tentative="1">
      <w:start w:val="1"/>
      <w:numFmt w:val="lowerRoman"/>
      <w:lvlText w:val="%3."/>
      <w:lvlJc w:val="right"/>
      <w:pPr>
        <w:ind w:left="2325" w:hanging="420"/>
      </w:pPr>
    </w:lvl>
    <w:lvl w:ilvl="3" w:tplc="0409000F" w:tentative="1">
      <w:start w:val="1"/>
      <w:numFmt w:val="decimal"/>
      <w:lvlText w:val="%4."/>
      <w:lvlJc w:val="left"/>
      <w:pPr>
        <w:ind w:left="2745" w:hanging="420"/>
      </w:pPr>
    </w:lvl>
    <w:lvl w:ilvl="4" w:tplc="04090019" w:tentative="1">
      <w:start w:val="1"/>
      <w:numFmt w:val="lowerLetter"/>
      <w:lvlText w:val="%5)"/>
      <w:lvlJc w:val="left"/>
      <w:pPr>
        <w:ind w:left="3165" w:hanging="420"/>
      </w:pPr>
    </w:lvl>
    <w:lvl w:ilvl="5" w:tplc="0409001B" w:tentative="1">
      <w:start w:val="1"/>
      <w:numFmt w:val="lowerRoman"/>
      <w:lvlText w:val="%6."/>
      <w:lvlJc w:val="right"/>
      <w:pPr>
        <w:ind w:left="3585" w:hanging="420"/>
      </w:pPr>
    </w:lvl>
    <w:lvl w:ilvl="6" w:tplc="0409000F" w:tentative="1">
      <w:start w:val="1"/>
      <w:numFmt w:val="decimal"/>
      <w:lvlText w:val="%7."/>
      <w:lvlJc w:val="left"/>
      <w:pPr>
        <w:ind w:left="4005" w:hanging="420"/>
      </w:pPr>
    </w:lvl>
    <w:lvl w:ilvl="7" w:tplc="04090019" w:tentative="1">
      <w:start w:val="1"/>
      <w:numFmt w:val="lowerLetter"/>
      <w:lvlText w:val="%8)"/>
      <w:lvlJc w:val="left"/>
      <w:pPr>
        <w:ind w:left="4425" w:hanging="420"/>
      </w:pPr>
    </w:lvl>
    <w:lvl w:ilvl="8" w:tplc="0409001B" w:tentative="1">
      <w:start w:val="1"/>
      <w:numFmt w:val="lowerRoman"/>
      <w:lvlText w:val="%9."/>
      <w:lvlJc w:val="right"/>
      <w:pPr>
        <w:ind w:left="4845" w:hanging="420"/>
      </w:pPr>
    </w:lvl>
  </w:abstractNum>
  <w:abstractNum w:abstractNumId="1">
    <w:nsid w:val="09815AE1"/>
    <w:multiLevelType w:val="multilevel"/>
    <w:tmpl w:val="09815AE1"/>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C2346AE"/>
    <w:multiLevelType w:val="hybridMultilevel"/>
    <w:tmpl w:val="30B614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1474E7"/>
    <w:multiLevelType w:val="hybridMultilevel"/>
    <w:tmpl w:val="BE5C57FE"/>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A0444F0"/>
    <w:multiLevelType w:val="hybridMultilevel"/>
    <w:tmpl w:val="5BC2B69E"/>
    <w:lvl w:ilvl="0" w:tplc="8A7A057E">
      <w:start w:val="1"/>
      <w:numFmt w:val="japaneseCounting"/>
      <w:lvlText w:val="（%1）"/>
      <w:lvlJc w:val="left"/>
      <w:pPr>
        <w:ind w:left="1140" w:hanging="720"/>
      </w:pPr>
      <w:rPr>
        <w:rFonts w:cs="Times New Roman" w:hint="default"/>
      </w:rPr>
    </w:lvl>
    <w:lvl w:ilvl="1" w:tplc="452AE754">
      <w:start w:val="1"/>
      <w:numFmt w:val="decimal"/>
      <w:lvlText w:val="%2、"/>
      <w:lvlJc w:val="left"/>
      <w:pPr>
        <w:tabs>
          <w:tab w:val="num" w:pos="1200"/>
        </w:tabs>
        <w:ind w:left="1200" w:hanging="360"/>
      </w:pPr>
      <w:rPr>
        <w:rFonts w:hAnsi="宋体"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23566164"/>
    <w:multiLevelType w:val="hybridMultilevel"/>
    <w:tmpl w:val="FC22720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A7779A"/>
    <w:multiLevelType w:val="hybridMultilevel"/>
    <w:tmpl w:val="3E7EEABA"/>
    <w:lvl w:ilvl="0" w:tplc="46A44D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017F86"/>
    <w:multiLevelType w:val="hybridMultilevel"/>
    <w:tmpl w:val="9D1A9BEC"/>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BEB09D8"/>
    <w:multiLevelType w:val="hybridMultilevel"/>
    <w:tmpl w:val="B5A64414"/>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993534"/>
    <w:multiLevelType w:val="hybridMultilevel"/>
    <w:tmpl w:val="91B2EFD6"/>
    <w:lvl w:ilvl="0" w:tplc="6ABE7DEC">
      <w:start w:val="1"/>
      <w:numFmt w:val="japaneseCounting"/>
      <w:lvlText w:val="%1、"/>
      <w:lvlJc w:val="left"/>
      <w:pPr>
        <w:ind w:left="432" w:hanging="432"/>
      </w:pPr>
      <w:rPr>
        <w:rFonts w:ascii="宋体" w:eastAsia="宋体" w:hAnsi="宋体"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ED0F1B"/>
    <w:multiLevelType w:val="hybridMultilevel"/>
    <w:tmpl w:val="7256E14E"/>
    <w:lvl w:ilvl="0" w:tplc="F6F240E6">
      <w:start w:val="5"/>
      <w:numFmt w:val="none"/>
      <w:lvlText w:val="五、"/>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9FC25AC"/>
    <w:multiLevelType w:val="multilevel"/>
    <w:tmpl w:val="39FC25AC"/>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2">
    <w:nsid w:val="3C7754C9"/>
    <w:multiLevelType w:val="hybridMultilevel"/>
    <w:tmpl w:val="E72C2C6C"/>
    <w:lvl w:ilvl="0" w:tplc="16E844F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C8211B3"/>
    <w:multiLevelType w:val="hybridMultilevel"/>
    <w:tmpl w:val="C9D6BEE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6065C1"/>
    <w:multiLevelType w:val="hybridMultilevel"/>
    <w:tmpl w:val="6D8AD1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B777A1"/>
    <w:multiLevelType w:val="multilevel"/>
    <w:tmpl w:val="40B777A1"/>
    <w:lvl w:ilvl="0">
      <w:start w:val="1"/>
      <w:numFmt w:val="upperLetter"/>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40C87DEE"/>
    <w:multiLevelType w:val="multilevel"/>
    <w:tmpl w:val="40C87DEE"/>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nsid w:val="41EA7C12"/>
    <w:multiLevelType w:val="hybridMultilevel"/>
    <w:tmpl w:val="234C7C4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42C0046F"/>
    <w:multiLevelType w:val="hybridMultilevel"/>
    <w:tmpl w:val="2662DD52"/>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4A416A96"/>
    <w:multiLevelType w:val="hybridMultilevel"/>
    <w:tmpl w:val="991C5AA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4B292BDF"/>
    <w:multiLevelType w:val="hybridMultilevel"/>
    <w:tmpl w:val="5956A17E"/>
    <w:lvl w:ilvl="0" w:tplc="02B090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D993741"/>
    <w:multiLevelType w:val="multilevel"/>
    <w:tmpl w:val="4D993741"/>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nsid w:val="50C6774C"/>
    <w:multiLevelType w:val="hybridMultilevel"/>
    <w:tmpl w:val="ED90661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2B54200"/>
    <w:multiLevelType w:val="singleLevel"/>
    <w:tmpl w:val="52B54200"/>
    <w:lvl w:ilvl="0">
      <w:start w:val="2"/>
      <w:numFmt w:val="chineseCounting"/>
      <w:suff w:val="nothing"/>
      <w:lvlText w:val="%1、"/>
      <w:lvlJc w:val="left"/>
    </w:lvl>
  </w:abstractNum>
  <w:abstractNum w:abstractNumId="24">
    <w:nsid w:val="5540356D"/>
    <w:multiLevelType w:val="hybridMultilevel"/>
    <w:tmpl w:val="C2FE2248"/>
    <w:lvl w:ilvl="0" w:tplc="8E7A50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7DC5A8F"/>
    <w:multiLevelType w:val="hybridMultilevel"/>
    <w:tmpl w:val="265C180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5A1648DE"/>
    <w:multiLevelType w:val="multilevel"/>
    <w:tmpl w:val="1DAA424A"/>
    <w:lvl w:ilvl="0">
      <w:start w:val="1"/>
      <w:numFmt w:val="decimal"/>
      <w:lvlText w:val="（%1）"/>
      <w:lvlJc w:val="left"/>
      <w:pPr>
        <w:ind w:left="720" w:hanging="720"/>
      </w:pPr>
      <w:rPr>
        <w:rFonts w:hint="default"/>
      </w:rPr>
    </w:lvl>
    <w:lvl w:ilvl="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nsid w:val="5E911F6D"/>
    <w:multiLevelType w:val="hybridMultilevel"/>
    <w:tmpl w:val="93EAF04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EAA7261"/>
    <w:multiLevelType w:val="hybridMultilevel"/>
    <w:tmpl w:val="525C28E2"/>
    <w:lvl w:ilvl="0" w:tplc="9B76931E">
      <w:start w:val="1"/>
      <w:numFmt w:val="decimal"/>
      <w:lvlText w:val="%1、"/>
      <w:lvlJc w:val="left"/>
      <w:pPr>
        <w:ind w:left="360" w:hanging="360"/>
      </w:pPr>
      <w:rPr>
        <w:rFonts w:ascii="Calibri" w:hAnsi="Calibri"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F936220"/>
    <w:multiLevelType w:val="hybridMultilevel"/>
    <w:tmpl w:val="70C6C8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3190684"/>
    <w:multiLevelType w:val="hybridMultilevel"/>
    <w:tmpl w:val="A52275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3520D1A"/>
    <w:multiLevelType w:val="hybridMultilevel"/>
    <w:tmpl w:val="31CE2208"/>
    <w:lvl w:ilvl="0" w:tplc="A768C104">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A2A12AA"/>
    <w:multiLevelType w:val="hybridMultilevel"/>
    <w:tmpl w:val="F61A0AEA"/>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70AC533C"/>
    <w:multiLevelType w:val="hybridMultilevel"/>
    <w:tmpl w:val="1AC0BA24"/>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nsid w:val="712028C6"/>
    <w:multiLevelType w:val="hybridMultilevel"/>
    <w:tmpl w:val="86BE881A"/>
    <w:lvl w:ilvl="0" w:tplc="BC00C694">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384BF8"/>
    <w:multiLevelType w:val="hybridMultilevel"/>
    <w:tmpl w:val="2AFC6276"/>
    <w:lvl w:ilvl="0" w:tplc="5890E6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7012C1A"/>
    <w:multiLevelType w:val="hybridMultilevel"/>
    <w:tmpl w:val="3210F4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F9E1DF0"/>
    <w:multiLevelType w:val="hybridMultilevel"/>
    <w:tmpl w:val="CA7447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8"/>
  </w:num>
  <w:num w:numId="3">
    <w:abstractNumId w:val="13"/>
  </w:num>
  <w:num w:numId="4">
    <w:abstractNumId w:val="36"/>
  </w:num>
  <w:num w:numId="5">
    <w:abstractNumId w:val="14"/>
  </w:num>
  <w:num w:numId="6">
    <w:abstractNumId w:val="2"/>
  </w:num>
  <w:num w:numId="7">
    <w:abstractNumId w:val="30"/>
  </w:num>
  <w:num w:numId="8">
    <w:abstractNumId w:val="29"/>
  </w:num>
  <w:num w:numId="9">
    <w:abstractNumId w:val="25"/>
  </w:num>
  <w:num w:numId="10">
    <w:abstractNumId w:val="3"/>
  </w:num>
  <w:num w:numId="11">
    <w:abstractNumId w:val="7"/>
  </w:num>
  <w:num w:numId="12">
    <w:abstractNumId w:val="18"/>
  </w:num>
  <w:num w:numId="13">
    <w:abstractNumId w:val="33"/>
  </w:num>
  <w:num w:numId="14">
    <w:abstractNumId w:val="32"/>
  </w:num>
  <w:num w:numId="15">
    <w:abstractNumId w:val="37"/>
  </w:num>
  <w:num w:numId="16">
    <w:abstractNumId w:val="19"/>
  </w:num>
  <w:num w:numId="17">
    <w:abstractNumId w:val="17"/>
  </w:num>
  <w:num w:numId="18">
    <w:abstractNumId w:val="24"/>
  </w:num>
  <w:num w:numId="19">
    <w:abstractNumId w:val="23"/>
  </w:num>
  <w:num w:numId="20">
    <w:abstractNumId w:val="11"/>
  </w:num>
  <w:num w:numId="21">
    <w:abstractNumId w:val="34"/>
  </w:num>
  <w:num w:numId="22">
    <w:abstractNumId w:val="6"/>
  </w:num>
  <w:num w:numId="23">
    <w:abstractNumId w:val="16"/>
  </w:num>
  <w:num w:numId="24">
    <w:abstractNumId w:val="1"/>
  </w:num>
  <w:num w:numId="25">
    <w:abstractNumId w:val="26"/>
  </w:num>
  <w:num w:numId="26">
    <w:abstractNumId w:val="21"/>
  </w:num>
  <w:num w:numId="27">
    <w:abstractNumId w:val="15"/>
  </w:num>
  <w:num w:numId="28">
    <w:abstractNumId w:val="20"/>
  </w:num>
  <w:num w:numId="29">
    <w:abstractNumId w:val="9"/>
  </w:num>
  <w:num w:numId="30">
    <w:abstractNumId w:val="0"/>
  </w:num>
  <w:num w:numId="31">
    <w:abstractNumId w:val="31"/>
  </w:num>
  <w:num w:numId="32">
    <w:abstractNumId w:val="35"/>
  </w:num>
  <w:num w:numId="33">
    <w:abstractNumId w:val="10"/>
  </w:num>
  <w:num w:numId="34">
    <w:abstractNumId w:val="22"/>
  </w:num>
  <w:num w:numId="35">
    <w:abstractNumId w:val="5"/>
  </w:num>
  <w:num w:numId="36">
    <w:abstractNumId w:val="8"/>
  </w:num>
  <w:num w:numId="37">
    <w:abstractNumId w:val="2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253"/>
    <w:rsid w:val="00004D6B"/>
    <w:rsid w:val="00024149"/>
    <w:rsid w:val="00041AF5"/>
    <w:rsid w:val="000447F4"/>
    <w:rsid w:val="000454DC"/>
    <w:rsid w:val="000537EC"/>
    <w:rsid w:val="00061E63"/>
    <w:rsid w:val="00082173"/>
    <w:rsid w:val="000836BA"/>
    <w:rsid w:val="000A5FA2"/>
    <w:rsid w:val="000B67F8"/>
    <w:rsid w:val="00110434"/>
    <w:rsid w:val="00134A31"/>
    <w:rsid w:val="00154667"/>
    <w:rsid w:val="00154AA1"/>
    <w:rsid w:val="00171A44"/>
    <w:rsid w:val="001C1FFF"/>
    <w:rsid w:val="001D4D01"/>
    <w:rsid w:val="001D624C"/>
    <w:rsid w:val="001D65C3"/>
    <w:rsid w:val="001D79F2"/>
    <w:rsid w:val="001E2E87"/>
    <w:rsid w:val="001F5976"/>
    <w:rsid w:val="00222990"/>
    <w:rsid w:val="0022630D"/>
    <w:rsid w:val="00235C85"/>
    <w:rsid w:val="00250BCA"/>
    <w:rsid w:val="0025336B"/>
    <w:rsid w:val="00255D48"/>
    <w:rsid w:val="00261E9A"/>
    <w:rsid w:val="002739FF"/>
    <w:rsid w:val="002864DA"/>
    <w:rsid w:val="00294AEF"/>
    <w:rsid w:val="002A5DCA"/>
    <w:rsid w:val="002D7F13"/>
    <w:rsid w:val="002E7923"/>
    <w:rsid w:val="003032C7"/>
    <w:rsid w:val="00343237"/>
    <w:rsid w:val="00343DD0"/>
    <w:rsid w:val="003A2F9F"/>
    <w:rsid w:val="003C3955"/>
    <w:rsid w:val="003E002D"/>
    <w:rsid w:val="003E38E0"/>
    <w:rsid w:val="0041027F"/>
    <w:rsid w:val="00410897"/>
    <w:rsid w:val="0041203D"/>
    <w:rsid w:val="00444955"/>
    <w:rsid w:val="0046040A"/>
    <w:rsid w:val="004673E8"/>
    <w:rsid w:val="00483FC0"/>
    <w:rsid w:val="004A3139"/>
    <w:rsid w:val="004C6C34"/>
    <w:rsid w:val="004D7421"/>
    <w:rsid w:val="004E0570"/>
    <w:rsid w:val="00525B3C"/>
    <w:rsid w:val="005440E3"/>
    <w:rsid w:val="005446C7"/>
    <w:rsid w:val="0055733D"/>
    <w:rsid w:val="00572670"/>
    <w:rsid w:val="00596055"/>
    <w:rsid w:val="005A099F"/>
    <w:rsid w:val="005A6AE1"/>
    <w:rsid w:val="005C0622"/>
    <w:rsid w:val="00620275"/>
    <w:rsid w:val="00627718"/>
    <w:rsid w:val="00660348"/>
    <w:rsid w:val="00667E6C"/>
    <w:rsid w:val="0067104F"/>
    <w:rsid w:val="006B0472"/>
    <w:rsid w:val="006E701C"/>
    <w:rsid w:val="00716E46"/>
    <w:rsid w:val="007172BA"/>
    <w:rsid w:val="007309FE"/>
    <w:rsid w:val="00732BE2"/>
    <w:rsid w:val="00743ED4"/>
    <w:rsid w:val="00747D7C"/>
    <w:rsid w:val="00771C60"/>
    <w:rsid w:val="007B5B46"/>
    <w:rsid w:val="007B78F3"/>
    <w:rsid w:val="007C055F"/>
    <w:rsid w:val="008043B6"/>
    <w:rsid w:val="00807DA0"/>
    <w:rsid w:val="00830353"/>
    <w:rsid w:val="00846166"/>
    <w:rsid w:val="00847FBB"/>
    <w:rsid w:val="00871BC2"/>
    <w:rsid w:val="00871EBF"/>
    <w:rsid w:val="008854F7"/>
    <w:rsid w:val="008A4F10"/>
    <w:rsid w:val="008B2817"/>
    <w:rsid w:val="008B396D"/>
    <w:rsid w:val="008D0CE9"/>
    <w:rsid w:val="00902C56"/>
    <w:rsid w:val="009053D6"/>
    <w:rsid w:val="0091273E"/>
    <w:rsid w:val="00915F0E"/>
    <w:rsid w:val="00936E33"/>
    <w:rsid w:val="00942F77"/>
    <w:rsid w:val="00964DCA"/>
    <w:rsid w:val="009A3303"/>
    <w:rsid w:val="009B413D"/>
    <w:rsid w:val="009B415D"/>
    <w:rsid w:val="009B468A"/>
    <w:rsid w:val="009F4BCD"/>
    <w:rsid w:val="009F4F19"/>
    <w:rsid w:val="00A01074"/>
    <w:rsid w:val="00A01293"/>
    <w:rsid w:val="00A256D5"/>
    <w:rsid w:val="00A264B0"/>
    <w:rsid w:val="00A35E94"/>
    <w:rsid w:val="00A62933"/>
    <w:rsid w:val="00AC21B4"/>
    <w:rsid w:val="00AE7580"/>
    <w:rsid w:val="00AF1698"/>
    <w:rsid w:val="00B07C67"/>
    <w:rsid w:val="00B139C9"/>
    <w:rsid w:val="00B15B4B"/>
    <w:rsid w:val="00B33A3D"/>
    <w:rsid w:val="00B360F3"/>
    <w:rsid w:val="00B43712"/>
    <w:rsid w:val="00B5192F"/>
    <w:rsid w:val="00B56CEB"/>
    <w:rsid w:val="00BB317F"/>
    <w:rsid w:val="00BB519A"/>
    <w:rsid w:val="00BD18FB"/>
    <w:rsid w:val="00BE20B4"/>
    <w:rsid w:val="00BF56BD"/>
    <w:rsid w:val="00C06462"/>
    <w:rsid w:val="00C36552"/>
    <w:rsid w:val="00C43CB2"/>
    <w:rsid w:val="00C45BBE"/>
    <w:rsid w:val="00C70F57"/>
    <w:rsid w:val="00C819BC"/>
    <w:rsid w:val="00C9066E"/>
    <w:rsid w:val="00CA236C"/>
    <w:rsid w:val="00CA2A2A"/>
    <w:rsid w:val="00CA2A3E"/>
    <w:rsid w:val="00CB20EB"/>
    <w:rsid w:val="00CC1F68"/>
    <w:rsid w:val="00CC341A"/>
    <w:rsid w:val="00CD48CF"/>
    <w:rsid w:val="00CE177A"/>
    <w:rsid w:val="00CF1253"/>
    <w:rsid w:val="00CF466F"/>
    <w:rsid w:val="00D0411C"/>
    <w:rsid w:val="00D120B7"/>
    <w:rsid w:val="00D13B58"/>
    <w:rsid w:val="00D17016"/>
    <w:rsid w:val="00D324F5"/>
    <w:rsid w:val="00D37448"/>
    <w:rsid w:val="00D44037"/>
    <w:rsid w:val="00D53198"/>
    <w:rsid w:val="00D53310"/>
    <w:rsid w:val="00D60AAA"/>
    <w:rsid w:val="00D71022"/>
    <w:rsid w:val="00DB07DD"/>
    <w:rsid w:val="00DC258E"/>
    <w:rsid w:val="00E41ADD"/>
    <w:rsid w:val="00E813B7"/>
    <w:rsid w:val="00E95C14"/>
    <w:rsid w:val="00EA0C0F"/>
    <w:rsid w:val="00EA6446"/>
    <w:rsid w:val="00EA669B"/>
    <w:rsid w:val="00EB01CF"/>
    <w:rsid w:val="00EB1FEA"/>
    <w:rsid w:val="00EC3E50"/>
    <w:rsid w:val="00EE224B"/>
    <w:rsid w:val="00EF0CCA"/>
    <w:rsid w:val="00EF0E24"/>
    <w:rsid w:val="00EF29C6"/>
    <w:rsid w:val="00F115FB"/>
    <w:rsid w:val="00F126FF"/>
    <w:rsid w:val="00F14EFA"/>
    <w:rsid w:val="00F23CFE"/>
    <w:rsid w:val="00F27104"/>
    <w:rsid w:val="00F4013D"/>
    <w:rsid w:val="00F45F26"/>
    <w:rsid w:val="00F5145E"/>
    <w:rsid w:val="00F6062A"/>
    <w:rsid w:val="00F61C7D"/>
    <w:rsid w:val="00F71CA3"/>
    <w:rsid w:val="00F856F8"/>
    <w:rsid w:val="00F96326"/>
    <w:rsid w:val="00FB45F2"/>
    <w:rsid w:val="00FB59AF"/>
    <w:rsid w:val="00FB66BA"/>
    <w:rsid w:val="00FC1B4A"/>
    <w:rsid w:val="00FD164E"/>
    <w:rsid w:val="00FE57C5"/>
    <w:rsid w:val="00FE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53"/>
    <w:pPr>
      <w:widowControl w:val="0"/>
      <w:jc w:val="both"/>
    </w:pPr>
    <w:rPr>
      <w:rFonts w:ascii="Calibri" w:eastAsia="宋体" w:hAnsi="Calibri" w:cs="Times New Roman"/>
    </w:rPr>
  </w:style>
  <w:style w:type="paragraph" w:styleId="1">
    <w:name w:val="heading 1"/>
    <w:basedOn w:val="a"/>
    <w:next w:val="a"/>
    <w:link w:val="1Char"/>
    <w:uiPriority w:val="9"/>
    <w:qFormat/>
    <w:rsid w:val="009A3303"/>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CF1253"/>
    <w:pPr>
      <w:ind w:firstLineChars="200" w:firstLine="420"/>
    </w:pPr>
  </w:style>
  <w:style w:type="paragraph" w:styleId="a3">
    <w:name w:val="Balloon Text"/>
    <w:basedOn w:val="a"/>
    <w:link w:val="Char"/>
    <w:uiPriority w:val="99"/>
    <w:semiHidden/>
    <w:unhideWhenUsed/>
    <w:rsid w:val="00CF1253"/>
    <w:rPr>
      <w:sz w:val="18"/>
      <w:szCs w:val="18"/>
    </w:rPr>
  </w:style>
  <w:style w:type="character" w:customStyle="1" w:styleId="Char">
    <w:name w:val="批注框文本 Char"/>
    <w:basedOn w:val="a0"/>
    <w:link w:val="a3"/>
    <w:uiPriority w:val="99"/>
    <w:semiHidden/>
    <w:rsid w:val="00CF1253"/>
    <w:rPr>
      <w:rFonts w:ascii="Calibri" w:eastAsia="宋体" w:hAnsi="Calibri" w:cs="Times New Roman"/>
      <w:sz w:val="18"/>
      <w:szCs w:val="18"/>
    </w:rPr>
  </w:style>
  <w:style w:type="character" w:customStyle="1" w:styleId="apple-style-span">
    <w:name w:val="apple-style-span"/>
    <w:basedOn w:val="a0"/>
    <w:rsid w:val="00936E33"/>
  </w:style>
  <w:style w:type="paragraph" w:styleId="a4">
    <w:name w:val="footnote text"/>
    <w:basedOn w:val="a"/>
    <w:link w:val="Char0"/>
    <w:uiPriority w:val="99"/>
    <w:unhideWhenUsed/>
    <w:rsid w:val="00936E33"/>
    <w:pPr>
      <w:snapToGrid w:val="0"/>
      <w:jc w:val="left"/>
    </w:pPr>
    <w:rPr>
      <w:sz w:val="18"/>
      <w:szCs w:val="18"/>
    </w:rPr>
  </w:style>
  <w:style w:type="character" w:customStyle="1" w:styleId="Char0">
    <w:name w:val="脚注文本 Char"/>
    <w:basedOn w:val="a0"/>
    <w:link w:val="a4"/>
    <w:uiPriority w:val="99"/>
    <w:rsid w:val="00936E33"/>
    <w:rPr>
      <w:rFonts w:ascii="Calibri" w:eastAsia="宋体" w:hAnsi="Calibri" w:cs="Times New Roman"/>
      <w:sz w:val="18"/>
      <w:szCs w:val="18"/>
    </w:rPr>
  </w:style>
  <w:style w:type="character" w:styleId="a5">
    <w:name w:val="footnote reference"/>
    <w:basedOn w:val="a0"/>
    <w:uiPriority w:val="99"/>
    <w:unhideWhenUsed/>
    <w:rsid w:val="00936E33"/>
    <w:rPr>
      <w:vertAlign w:val="superscript"/>
    </w:rPr>
  </w:style>
  <w:style w:type="paragraph" w:styleId="a6">
    <w:name w:val="List Paragraph"/>
    <w:basedOn w:val="a"/>
    <w:uiPriority w:val="34"/>
    <w:qFormat/>
    <w:rsid w:val="00627718"/>
    <w:pPr>
      <w:ind w:firstLineChars="200" w:firstLine="420"/>
    </w:pPr>
    <w:rPr>
      <w:rFonts w:asciiTheme="minorHAnsi" w:eastAsiaTheme="minorEastAsia" w:hAnsiTheme="minorHAnsi" w:cstheme="minorBidi"/>
    </w:rPr>
  </w:style>
  <w:style w:type="paragraph" w:styleId="a7">
    <w:name w:val="Normal (Web)"/>
    <w:basedOn w:val="a"/>
    <w:unhideWhenUsed/>
    <w:rsid w:val="00627718"/>
    <w:pPr>
      <w:widowControl/>
      <w:spacing w:before="100" w:beforeAutospacing="1" w:after="100" w:afterAutospacing="1"/>
      <w:jc w:val="left"/>
    </w:pPr>
    <w:rPr>
      <w:rFonts w:ascii="宋体" w:hAnsi="宋体" w:cs="宋体"/>
      <w:kern w:val="0"/>
      <w:sz w:val="24"/>
      <w:szCs w:val="24"/>
    </w:rPr>
  </w:style>
  <w:style w:type="paragraph" w:styleId="a8">
    <w:name w:val="annotation text"/>
    <w:basedOn w:val="a"/>
    <w:link w:val="Char1"/>
    <w:unhideWhenUsed/>
    <w:rsid w:val="00627718"/>
    <w:pPr>
      <w:jc w:val="left"/>
    </w:pPr>
  </w:style>
  <w:style w:type="character" w:customStyle="1" w:styleId="Char1">
    <w:name w:val="批注文字 Char"/>
    <w:basedOn w:val="a0"/>
    <w:link w:val="a8"/>
    <w:rsid w:val="00627718"/>
    <w:rPr>
      <w:rFonts w:ascii="Calibri" w:eastAsia="宋体" w:hAnsi="Calibri" w:cs="Times New Roman"/>
    </w:rPr>
  </w:style>
  <w:style w:type="character" w:styleId="a9">
    <w:name w:val="Hyperlink"/>
    <w:basedOn w:val="a0"/>
    <w:uiPriority w:val="99"/>
    <w:unhideWhenUsed/>
    <w:rsid w:val="00627718"/>
    <w:rPr>
      <w:strike w:val="0"/>
      <w:dstrike w:val="0"/>
      <w:color w:val="1A66B3"/>
      <w:u w:val="none"/>
      <w:effect w:val="none"/>
    </w:rPr>
  </w:style>
  <w:style w:type="paragraph" w:styleId="aa">
    <w:name w:val="header"/>
    <w:basedOn w:val="a"/>
    <w:link w:val="Char2"/>
    <w:uiPriority w:val="99"/>
    <w:unhideWhenUsed/>
    <w:rsid w:val="008D0CE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8D0CE9"/>
    <w:rPr>
      <w:rFonts w:ascii="Calibri" w:eastAsia="宋体" w:hAnsi="Calibri" w:cs="Times New Roman"/>
      <w:sz w:val="18"/>
      <w:szCs w:val="18"/>
    </w:rPr>
  </w:style>
  <w:style w:type="paragraph" w:styleId="ab">
    <w:name w:val="footer"/>
    <w:basedOn w:val="a"/>
    <w:link w:val="Char3"/>
    <w:uiPriority w:val="99"/>
    <w:unhideWhenUsed/>
    <w:rsid w:val="008D0CE9"/>
    <w:pPr>
      <w:tabs>
        <w:tab w:val="center" w:pos="4153"/>
        <w:tab w:val="right" w:pos="8306"/>
      </w:tabs>
      <w:snapToGrid w:val="0"/>
      <w:jc w:val="left"/>
    </w:pPr>
    <w:rPr>
      <w:sz w:val="18"/>
      <w:szCs w:val="18"/>
    </w:rPr>
  </w:style>
  <w:style w:type="character" w:customStyle="1" w:styleId="Char3">
    <w:name w:val="页脚 Char"/>
    <w:basedOn w:val="a0"/>
    <w:link w:val="ab"/>
    <w:uiPriority w:val="99"/>
    <w:rsid w:val="008D0CE9"/>
    <w:rPr>
      <w:rFonts w:ascii="Calibri" w:eastAsia="宋体" w:hAnsi="Calibri" w:cs="Times New Roman"/>
      <w:sz w:val="18"/>
      <w:szCs w:val="18"/>
    </w:rPr>
  </w:style>
  <w:style w:type="table" w:styleId="ac">
    <w:name w:val="Table Grid"/>
    <w:basedOn w:val="a1"/>
    <w:uiPriority w:val="59"/>
    <w:rsid w:val="008D0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rsid w:val="00F96326"/>
    <w:rPr>
      <w:b w:val="0"/>
      <w:bCs w:val="0"/>
      <w:i w:val="0"/>
      <w:iCs w:val="0"/>
    </w:rPr>
  </w:style>
  <w:style w:type="character" w:customStyle="1" w:styleId="HTMLChar">
    <w:name w:val="HTML 预设格式 Char"/>
    <w:link w:val="HTML"/>
    <w:rsid w:val="00B43712"/>
    <w:rPr>
      <w:rFonts w:ascii="Arial" w:hAnsi="Arial" w:cs="Arial"/>
      <w:szCs w:val="21"/>
    </w:rPr>
  </w:style>
  <w:style w:type="paragraph" w:styleId="HTML">
    <w:name w:val="HTML Preformatted"/>
    <w:basedOn w:val="a"/>
    <w:link w:val="HTMLChar"/>
    <w:rsid w:val="00B437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Theme="minorEastAsia" w:hAnsi="Arial" w:cs="Arial"/>
      <w:szCs w:val="21"/>
    </w:rPr>
  </w:style>
  <w:style w:type="character" w:customStyle="1" w:styleId="HTMLChar1">
    <w:name w:val="HTML 预设格式 Char1"/>
    <w:basedOn w:val="a0"/>
    <w:uiPriority w:val="99"/>
    <w:semiHidden/>
    <w:rsid w:val="00B43712"/>
    <w:rPr>
      <w:rFonts w:ascii="Courier New" w:eastAsia="宋体" w:hAnsi="Courier New" w:cs="Courier New"/>
      <w:sz w:val="20"/>
      <w:szCs w:val="20"/>
    </w:rPr>
  </w:style>
  <w:style w:type="character" w:customStyle="1" w:styleId="apple-converted-space">
    <w:name w:val="apple-converted-space"/>
    <w:uiPriority w:val="99"/>
    <w:rsid w:val="00B43712"/>
    <w:rPr>
      <w:rFonts w:cs="Times New Roman"/>
    </w:rPr>
  </w:style>
  <w:style w:type="paragraph" w:styleId="ae">
    <w:name w:val="Subtitle"/>
    <w:basedOn w:val="a"/>
    <w:next w:val="a"/>
    <w:link w:val="Char4"/>
    <w:uiPriority w:val="11"/>
    <w:qFormat/>
    <w:rsid w:val="002D7F13"/>
    <w:pPr>
      <w:spacing w:before="240" w:after="60" w:line="312" w:lineRule="auto"/>
      <w:ind w:firstLineChars="200" w:firstLine="200"/>
      <w:jc w:val="center"/>
      <w:outlineLvl w:val="1"/>
    </w:pPr>
    <w:rPr>
      <w:rFonts w:ascii="Cambria" w:hAnsi="Cambria"/>
      <w:b/>
      <w:bCs/>
      <w:kern w:val="28"/>
      <w:sz w:val="32"/>
      <w:szCs w:val="32"/>
    </w:rPr>
  </w:style>
  <w:style w:type="character" w:customStyle="1" w:styleId="Char4">
    <w:name w:val="副标题 Char"/>
    <w:basedOn w:val="a0"/>
    <w:link w:val="ae"/>
    <w:uiPriority w:val="11"/>
    <w:rsid w:val="002D7F13"/>
    <w:rPr>
      <w:rFonts w:ascii="Cambria" w:eastAsia="宋体" w:hAnsi="Cambria" w:cs="Times New Roman"/>
      <w:b/>
      <w:bCs/>
      <w:kern w:val="28"/>
      <w:sz w:val="32"/>
      <w:szCs w:val="32"/>
    </w:rPr>
  </w:style>
  <w:style w:type="character" w:customStyle="1" w:styleId="1Char">
    <w:name w:val="标题 1 Char"/>
    <w:basedOn w:val="a0"/>
    <w:link w:val="1"/>
    <w:uiPriority w:val="9"/>
    <w:rsid w:val="009A3303"/>
    <w:rPr>
      <w:rFonts w:ascii="Calibri" w:eastAsia="宋体" w:hAnsi="Calibri" w:cs="Times New Roman"/>
      <w:b/>
      <w:bCs/>
      <w:kern w:val="44"/>
      <w:sz w:val="44"/>
      <w:szCs w:val="44"/>
    </w:rPr>
  </w:style>
  <w:style w:type="paragraph" w:styleId="TOC">
    <w:name w:val="TOC Heading"/>
    <w:basedOn w:val="1"/>
    <w:next w:val="a"/>
    <w:uiPriority w:val="39"/>
    <w:unhideWhenUsed/>
    <w:qFormat/>
    <w:rsid w:val="009A330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2E7923"/>
    <w:pPr>
      <w:tabs>
        <w:tab w:val="right" w:leader="dot" w:pos="8296"/>
      </w:tabs>
    </w:pPr>
    <w:rPr>
      <w:b/>
      <w:noProof/>
      <w:sz w:val="24"/>
      <w:szCs w:val="24"/>
    </w:rPr>
  </w:style>
  <w:style w:type="paragraph" w:styleId="2">
    <w:name w:val="toc 2"/>
    <w:basedOn w:val="a"/>
    <w:next w:val="a"/>
    <w:autoRedefine/>
    <w:uiPriority w:val="39"/>
    <w:unhideWhenUsed/>
    <w:qFormat/>
    <w:rsid w:val="009A3303"/>
    <w:pPr>
      <w:ind w:leftChars="200" w:left="420"/>
    </w:pPr>
  </w:style>
  <w:style w:type="paragraph" w:customStyle="1" w:styleId="110">
    <w:name w:val="标题11"/>
    <w:basedOn w:val="a"/>
    <w:link w:val="11Char"/>
    <w:qFormat/>
    <w:rsid w:val="009A3303"/>
    <w:pPr>
      <w:autoSpaceDE w:val="0"/>
      <w:autoSpaceDN w:val="0"/>
      <w:adjustRightInd w:val="0"/>
      <w:spacing w:after="100" w:afterAutospacing="1" w:line="360" w:lineRule="auto"/>
      <w:jc w:val="center"/>
    </w:pPr>
    <w:rPr>
      <w:rFonts w:ascii="宋体" w:hAnsi="宋体"/>
      <w:b/>
      <w:sz w:val="30"/>
      <w:szCs w:val="30"/>
    </w:rPr>
  </w:style>
  <w:style w:type="paragraph" w:styleId="3">
    <w:name w:val="toc 3"/>
    <w:basedOn w:val="a"/>
    <w:next w:val="a"/>
    <w:autoRedefine/>
    <w:uiPriority w:val="39"/>
    <w:unhideWhenUsed/>
    <w:qFormat/>
    <w:rsid w:val="009A3303"/>
    <w:pPr>
      <w:widowControl/>
      <w:spacing w:after="100" w:line="276" w:lineRule="auto"/>
      <w:ind w:left="440"/>
      <w:jc w:val="left"/>
    </w:pPr>
    <w:rPr>
      <w:rFonts w:asciiTheme="minorHAnsi" w:eastAsiaTheme="minorEastAsia" w:hAnsiTheme="minorHAnsi" w:cstheme="minorBidi"/>
      <w:kern w:val="0"/>
      <w:sz w:val="22"/>
    </w:rPr>
  </w:style>
  <w:style w:type="character" w:customStyle="1" w:styleId="11Char">
    <w:name w:val="标题11 Char"/>
    <w:basedOn w:val="a0"/>
    <w:link w:val="110"/>
    <w:rsid w:val="009A3303"/>
    <w:rPr>
      <w:rFonts w:ascii="宋体" w:eastAsia="宋体" w:hAnsi="宋体" w:cs="Times New Roman"/>
      <w:b/>
      <w:sz w:val="30"/>
      <w:szCs w:val="30"/>
    </w:rPr>
  </w:style>
  <w:style w:type="paragraph" w:styleId="af">
    <w:name w:val="Title"/>
    <w:basedOn w:val="a"/>
    <w:next w:val="a"/>
    <w:link w:val="Char5"/>
    <w:uiPriority w:val="10"/>
    <w:qFormat/>
    <w:rsid w:val="00DC258E"/>
    <w:pPr>
      <w:spacing w:before="240" w:after="60"/>
      <w:jc w:val="center"/>
      <w:outlineLvl w:val="0"/>
    </w:pPr>
    <w:rPr>
      <w:rFonts w:asciiTheme="majorHAnsi" w:hAnsiTheme="majorHAnsi" w:cstheme="majorBidi"/>
      <w:b/>
      <w:bCs/>
      <w:sz w:val="32"/>
      <w:szCs w:val="32"/>
    </w:rPr>
  </w:style>
  <w:style w:type="paragraph" w:styleId="9">
    <w:name w:val="toc 9"/>
    <w:basedOn w:val="a"/>
    <w:next w:val="a"/>
    <w:autoRedefine/>
    <w:uiPriority w:val="39"/>
    <w:semiHidden/>
    <w:unhideWhenUsed/>
    <w:rsid w:val="002A5DCA"/>
    <w:pPr>
      <w:ind w:leftChars="1600" w:left="3360"/>
    </w:pPr>
  </w:style>
  <w:style w:type="character" w:customStyle="1" w:styleId="Char5">
    <w:name w:val="标题 Char"/>
    <w:basedOn w:val="a0"/>
    <w:link w:val="af"/>
    <w:uiPriority w:val="10"/>
    <w:rsid w:val="00DC258E"/>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53"/>
    <w:pPr>
      <w:widowControl w:val="0"/>
      <w:jc w:val="both"/>
    </w:pPr>
    <w:rPr>
      <w:rFonts w:ascii="Calibri" w:eastAsia="宋体" w:hAnsi="Calibri" w:cs="Times New Roman"/>
    </w:rPr>
  </w:style>
  <w:style w:type="paragraph" w:styleId="1">
    <w:name w:val="heading 1"/>
    <w:basedOn w:val="a"/>
    <w:next w:val="a"/>
    <w:link w:val="1Char"/>
    <w:uiPriority w:val="9"/>
    <w:qFormat/>
    <w:rsid w:val="009A3303"/>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CF1253"/>
    <w:pPr>
      <w:ind w:firstLineChars="200" w:firstLine="420"/>
    </w:pPr>
  </w:style>
  <w:style w:type="paragraph" w:styleId="a3">
    <w:name w:val="Balloon Text"/>
    <w:basedOn w:val="a"/>
    <w:link w:val="Char"/>
    <w:uiPriority w:val="99"/>
    <w:semiHidden/>
    <w:unhideWhenUsed/>
    <w:rsid w:val="00CF1253"/>
    <w:rPr>
      <w:sz w:val="18"/>
      <w:szCs w:val="18"/>
    </w:rPr>
  </w:style>
  <w:style w:type="character" w:customStyle="1" w:styleId="Char">
    <w:name w:val="批注框文本 Char"/>
    <w:basedOn w:val="a0"/>
    <w:link w:val="a3"/>
    <w:uiPriority w:val="99"/>
    <w:semiHidden/>
    <w:rsid w:val="00CF1253"/>
    <w:rPr>
      <w:rFonts w:ascii="Calibri" w:eastAsia="宋体" w:hAnsi="Calibri" w:cs="Times New Roman"/>
      <w:sz w:val="18"/>
      <w:szCs w:val="18"/>
    </w:rPr>
  </w:style>
  <w:style w:type="character" w:customStyle="1" w:styleId="apple-style-span">
    <w:name w:val="apple-style-span"/>
    <w:basedOn w:val="a0"/>
    <w:rsid w:val="00936E33"/>
  </w:style>
  <w:style w:type="paragraph" w:styleId="a4">
    <w:name w:val="footnote text"/>
    <w:basedOn w:val="a"/>
    <w:link w:val="Char0"/>
    <w:uiPriority w:val="99"/>
    <w:unhideWhenUsed/>
    <w:rsid w:val="00936E33"/>
    <w:pPr>
      <w:snapToGrid w:val="0"/>
      <w:jc w:val="left"/>
    </w:pPr>
    <w:rPr>
      <w:sz w:val="18"/>
      <w:szCs w:val="18"/>
    </w:rPr>
  </w:style>
  <w:style w:type="character" w:customStyle="1" w:styleId="Char0">
    <w:name w:val="脚注文本 Char"/>
    <w:basedOn w:val="a0"/>
    <w:link w:val="a4"/>
    <w:uiPriority w:val="99"/>
    <w:rsid w:val="00936E33"/>
    <w:rPr>
      <w:rFonts w:ascii="Calibri" w:eastAsia="宋体" w:hAnsi="Calibri" w:cs="Times New Roman"/>
      <w:sz w:val="18"/>
      <w:szCs w:val="18"/>
    </w:rPr>
  </w:style>
  <w:style w:type="character" w:styleId="a5">
    <w:name w:val="footnote reference"/>
    <w:basedOn w:val="a0"/>
    <w:uiPriority w:val="99"/>
    <w:unhideWhenUsed/>
    <w:rsid w:val="00936E33"/>
    <w:rPr>
      <w:vertAlign w:val="superscript"/>
    </w:rPr>
  </w:style>
  <w:style w:type="paragraph" w:styleId="a6">
    <w:name w:val="List Paragraph"/>
    <w:basedOn w:val="a"/>
    <w:uiPriority w:val="34"/>
    <w:qFormat/>
    <w:rsid w:val="00627718"/>
    <w:pPr>
      <w:ind w:firstLineChars="200" w:firstLine="420"/>
    </w:pPr>
    <w:rPr>
      <w:rFonts w:asciiTheme="minorHAnsi" w:eastAsiaTheme="minorEastAsia" w:hAnsiTheme="minorHAnsi" w:cstheme="minorBidi"/>
    </w:rPr>
  </w:style>
  <w:style w:type="paragraph" w:styleId="a7">
    <w:name w:val="Normal (Web)"/>
    <w:basedOn w:val="a"/>
    <w:unhideWhenUsed/>
    <w:rsid w:val="00627718"/>
    <w:pPr>
      <w:widowControl/>
      <w:spacing w:before="100" w:beforeAutospacing="1" w:after="100" w:afterAutospacing="1"/>
      <w:jc w:val="left"/>
    </w:pPr>
    <w:rPr>
      <w:rFonts w:ascii="宋体" w:hAnsi="宋体" w:cs="宋体"/>
      <w:kern w:val="0"/>
      <w:sz w:val="24"/>
      <w:szCs w:val="24"/>
    </w:rPr>
  </w:style>
  <w:style w:type="paragraph" w:styleId="a8">
    <w:name w:val="annotation text"/>
    <w:basedOn w:val="a"/>
    <w:link w:val="Char1"/>
    <w:unhideWhenUsed/>
    <w:rsid w:val="00627718"/>
    <w:pPr>
      <w:jc w:val="left"/>
    </w:pPr>
  </w:style>
  <w:style w:type="character" w:customStyle="1" w:styleId="Char1">
    <w:name w:val="批注文字 Char"/>
    <w:basedOn w:val="a0"/>
    <w:link w:val="a8"/>
    <w:rsid w:val="00627718"/>
    <w:rPr>
      <w:rFonts w:ascii="Calibri" w:eastAsia="宋体" w:hAnsi="Calibri" w:cs="Times New Roman"/>
    </w:rPr>
  </w:style>
  <w:style w:type="character" w:styleId="a9">
    <w:name w:val="Hyperlink"/>
    <w:basedOn w:val="a0"/>
    <w:uiPriority w:val="99"/>
    <w:unhideWhenUsed/>
    <w:rsid w:val="00627718"/>
    <w:rPr>
      <w:strike w:val="0"/>
      <w:dstrike w:val="0"/>
      <w:color w:val="1A66B3"/>
      <w:u w:val="none"/>
      <w:effect w:val="none"/>
    </w:rPr>
  </w:style>
  <w:style w:type="paragraph" w:styleId="aa">
    <w:name w:val="header"/>
    <w:basedOn w:val="a"/>
    <w:link w:val="Char2"/>
    <w:uiPriority w:val="99"/>
    <w:unhideWhenUsed/>
    <w:rsid w:val="008D0CE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8D0CE9"/>
    <w:rPr>
      <w:rFonts w:ascii="Calibri" w:eastAsia="宋体" w:hAnsi="Calibri" w:cs="Times New Roman"/>
      <w:sz w:val="18"/>
      <w:szCs w:val="18"/>
    </w:rPr>
  </w:style>
  <w:style w:type="paragraph" w:styleId="ab">
    <w:name w:val="footer"/>
    <w:basedOn w:val="a"/>
    <w:link w:val="Char3"/>
    <w:uiPriority w:val="99"/>
    <w:unhideWhenUsed/>
    <w:rsid w:val="008D0CE9"/>
    <w:pPr>
      <w:tabs>
        <w:tab w:val="center" w:pos="4153"/>
        <w:tab w:val="right" w:pos="8306"/>
      </w:tabs>
      <w:snapToGrid w:val="0"/>
      <w:jc w:val="left"/>
    </w:pPr>
    <w:rPr>
      <w:sz w:val="18"/>
      <w:szCs w:val="18"/>
    </w:rPr>
  </w:style>
  <w:style w:type="character" w:customStyle="1" w:styleId="Char3">
    <w:name w:val="页脚 Char"/>
    <w:basedOn w:val="a0"/>
    <w:link w:val="ab"/>
    <w:uiPriority w:val="99"/>
    <w:rsid w:val="008D0CE9"/>
    <w:rPr>
      <w:rFonts w:ascii="Calibri" w:eastAsia="宋体" w:hAnsi="Calibri" w:cs="Times New Roman"/>
      <w:sz w:val="18"/>
      <w:szCs w:val="18"/>
    </w:rPr>
  </w:style>
  <w:style w:type="table" w:styleId="ac">
    <w:name w:val="Table Grid"/>
    <w:basedOn w:val="a1"/>
    <w:uiPriority w:val="59"/>
    <w:rsid w:val="008D0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rsid w:val="00F96326"/>
    <w:rPr>
      <w:b w:val="0"/>
      <w:bCs w:val="0"/>
      <w:i w:val="0"/>
      <w:iCs w:val="0"/>
    </w:rPr>
  </w:style>
  <w:style w:type="character" w:customStyle="1" w:styleId="HTMLChar">
    <w:name w:val="HTML 预设格式 Char"/>
    <w:link w:val="HTML"/>
    <w:rsid w:val="00B43712"/>
    <w:rPr>
      <w:rFonts w:ascii="Arial" w:hAnsi="Arial" w:cs="Arial"/>
      <w:szCs w:val="21"/>
    </w:rPr>
  </w:style>
  <w:style w:type="paragraph" w:styleId="HTML">
    <w:name w:val="HTML Preformatted"/>
    <w:basedOn w:val="a"/>
    <w:link w:val="HTMLChar"/>
    <w:rsid w:val="00B437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Theme="minorEastAsia" w:hAnsi="Arial" w:cs="Arial"/>
      <w:szCs w:val="21"/>
    </w:rPr>
  </w:style>
  <w:style w:type="character" w:customStyle="1" w:styleId="HTMLChar1">
    <w:name w:val="HTML 预设格式 Char1"/>
    <w:basedOn w:val="a0"/>
    <w:uiPriority w:val="99"/>
    <w:semiHidden/>
    <w:rsid w:val="00B43712"/>
    <w:rPr>
      <w:rFonts w:ascii="Courier New" w:eastAsia="宋体" w:hAnsi="Courier New" w:cs="Courier New"/>
      <w:sz w:val="20"/>
      <w:szCs w:val="20"/>
    </w:rPr>
  </w:style>
  <w:style w:type="character" w:customStyle="1" w:styleId="apple-converted-space">
    <w:name w:val="apple-converted-space"/>
    <w:uiPriority w:val="99"/>
    <w:rsid w:val="00B43712"/>
    <w:rPr>
      <w:rFonts w:cs="Times New Roman"/>
    </w:rPr>
  </w:style>
  <w:style w:type="paragraph" w:styleId="ae">
    <w:name w:val="Subtitle"/>
    <w:basedOn w:val="a"/>
    <w:next w:val="a"/>
    <w:link w:val="Char4"/>
    <w:uiPriority w:val="11"/>
    <w:qFormat/>
    <w:rsid w:val="002D7F13"/>
    <w:pPr>
      <w:spacing w:before="240" w:after="60" w:line="312" w:lineRule="auto"/>
      <w:ind w:firstLineChars="200" w:firstLine="200"/>
      <w:jc w:val="center"/>
      <w:outlineLvl w:val="1"/>
    </w:pPr>
    <w:rPr>
      <w:rFonts w:ascii="Cambria" w:hAnsi="Cambria"/>
      <w:b/>
      <w:bCs/>
      <w:kern w:val="28"/>
      <w:sz w:val="32"/>
      <w:szCs w:val="32"/>
    </w:rPr>
  </w:style>
  <w:style w:type="character" w:customStyle="1" w:styleId="Char4">
    <w:name w:val="副标题 Char"/>
    <w:basedOn w:val="a0"/>
    <w:link w:val="ae"/>
    <w:uiPriority w:val="11"/>
    <w:rsid w:val="002D7F13"/>
    <w:rPr>
      <w:rFonts w:ascii="Cambria" w:eastAsia="宋体" w:hAnsi="Cambria" w:cs="Times New Roman"/>
      <w:b/>
      <w:bCs/>
      <w:kern w:val="28"/>
      <w:sz w:val="32"/>
      <w:szCs w:val="32"/>
    </w:rPr>
  </w:style>
  <w:style w:type="character" w:customStyle="1" w:styleId="1Char">
    <w:name w:val="标题 1 Char"/>
    <w:basedOn w:val="a0"/>
    <w:link w:val="1"/>
    <w:uiPriority w:val="9"/>
    <w:rsid w:val="009A3303"/>
    <w:rPr>
      <w:rFonts w:ascii="Calibri" w:eastAsia="宋体" w:hAnsi="Calibri" w:cs="Times New Roman"/>
      <w:b/>
      <w:bCs/>
      <w:kern w:val="44"/>
      <w:sz w:val="44"/>
      <w:szCs w:val="44"/>
    </w:rPr>
  </w:style>
  <w:style w:type="paragraph" w:styleId="TOC">
    <w:name w:val="TOC Heading"/>
    <w:basedOn w:val="1"/>
    <w:next w:val="a"/>
    <w:uiPriority w:val="39"/>
    <w:unhideWhenUsed/>
    <w:qFormat/>
    <w:rsid w:val="009A330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2E7923"/>
    <w:pPr>
      <w:tabs>
        <w:tab w:val="right" w:leader="dot" w:pos="8296"/>
      </w:tabs>
    </w:pPr>
    <w:rPr>
      <w:b/>
      <w:noProof/>
      <w:sz w:val="24"/>
      <w:szCs w:val="24"/>
    </w:rPr>
  </w:style>
  <w:style w:type="paragraph" w:styleId="2">
    <w:name w:val="toc 2"/>
    <w:basedOn w:val="a"/>
    <w:next w:val="a"/>
    <w:autoRedefine/>
    <w:uiPriority w:val="39"/>
    <w:unhideWhenUsed/>
    <w:qFormat/>
    <w:rsid w:val="009A3303"/>
    <w:pPr>
      <w:ind w:leftChars="200" w:left="420"/>
    </w:pPr>
  </w:style>
  <w:style w:type="paragraph" w:customStyle="1" w:styleId="110">
    <w:name w:val="标题11"/>
    <w:basedOn w:val="a"/>
    <w:link w:val="11Char"/>
    <w:qFormat/>
    <w:rsid w:val="009A3303"/>
    <w:pPr>
      <w:autoSpaceDE w:val="0"/>
      <w:autoSpaceDN w:val="0"/>
      <w:adjustRightInd w:val="0"/>
      <w:spacing w:after="100" w:afterAutospacing="1" w:line="360" w:lineRule="auto"/>
      <w:jc w:val="center"/>
    </w:pPr>
    <w:rPr>
      <w:rFonts w:ascii="宋体" w:hAnsi="宋体"/>
      <w:b/>
      <w:sz w:val="30"/>
      <w:szCs w:val="30"/>
    </w:rPr>
  </w:style>
  <w:style w:type="paragraph" w:styleId="3">
    <w:name w:val="toc 3"/>
    <w:basedOn w:val="a"/>
    <w:next w:val="a"/>
    <w:autoRedefine/>
    <w:uiPriority w:val="39"/>
    <w:unhideWhenUsed/>
    <w:qFormat/>
    <w:rsid w:val="009A3303"/>
    <w:pPr>
      <w:widowControl/>
      <w:spacing w:after="100" w:line="276" w:lineRule="auto"/>
      <w:ind w:left="440"/>
      <w:jc w:val="left"/>
    </w:pPr>
    <w:rPr>
      <w:rFonts w:asciiTheme="minorHAnsi" w:eastAsiaTheme="minorEastAsia" w:hAnsiTheme="minorHAnsi" w:cstheme="minorBidi"/>
      <w:kern w:val="0"/>
      <w:sz w:val="22"/>
    </w:rPr>
  </w:style>
  <w:style w:type="character" w:customStyle="1" w:styleId="11Char">
    <w:name w:val="标题11 Char"/>
    <w:basedOn w:val="a0"/>
    <w:link w:val="110"/>
    <w:rsid w:val="009A3303"/>
    <w:rPr>
      <w:rFonts w:ascii="宋体" w:eastAsia="宋体" w:hAnsi="宋体" w:cs="Times New Roman"/>
      <w:b/>
      <w:sz w:val="30"/>
      <w:szCs w:val="30"/>
    </w:rPr>
  </w:style>
  <w:style w:type="paragraph" w:styleId="af">
    <w:name w:val="Title"/>
    <w:basedOn w:val="a"/>
    <w:next w:val="a"/>
    <w:link w:val="Char5"/>
    <w:uiPriority w:val="10"/>
    <w:qFormat/>
    <w:rsid w:val="00DC258E"/>
    <w:pPr>
      <w:spacing w:before="240" w:after="60"/>
      <w:jc w:val="center"/>
      <w:outlineLvl w:val="0"/>
    </w:pPr>
    <w:rPr>
      <w:rFonts w:asciiTheme="majorHAnsi" w:hAnsiTheme="majorHAnsi" w:cstheme="majorBidi"/>
      <w:b/>
      <w:bCs/>
      <w:sz w:val="32"/>
      <w:szCs w:val="32"/>
    </w:rPr>
  </w:style>
  <w:style w:type="paragraph" w:styleId="9">
    <w:name w:val="toc 9"/>
    <w:basedOn w:val="a"/>
    <w:next w:val="a"/>
    <w:autoRedefine/>
    <w:uiPriority w:val="39"/>
    <w:semiHidden/>
    <w:unhideWhenUsed/>
    <w:rsid w:val="002A5DCA"/>
    <w:pPr>
      <w:ind w:leftChars="1600" w:left="3360"/>
    </w:pPr>
  </w:style>
  <w:style w:type="character" w:customStyle="1" w:styleId="Char5">
    <w:name w:val="标题 Char"/>
    <w:basedOn w:val="a0"/>
    <w:link w:val="af"/>
    <w:uiPriority w:val="10"/>
    <w:rsid w:val="00DC258E"/>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hart" Target="charts/chart2.xml"/>
  <Relationship Id="rId11" Type="http://schemas.openxmlformats.org/officeDocument/2006/relationships/chart" Target="charts/chart3.xml"/>
  <Relationship Id="rId12" Type="http://schemas.openxmlformats.org/officeDocument/2006/relationships/chart" Target="charts/chart4.xml"/>
  <Relationship Id="rId13" Type="http://schemas.openxmlformats.org/officeDocument/2006/relationships/chart" Target="charts/chart5.xml"/>
  <Relationship Id="rId14" Type="http://schemas.openxmlformats.org/officeDocument/2006/relationships/image" Target="media/image1.emf"/>
  <Relationship Id="rId15" Type="http://schemas.openxmlformats.org/officeDocument/2006/relationships/chart" Target="charts/chart6.xml"/>
  <Relationship Id="rId16" Type="http://schemas.openxmlformats.org/officeDocument/2006/relationships/chart" Target="charts/chart7.xml"/>
  <Relationship Id="rId17" Type="http://schemas.openxmlformats.org/officeDocument/2006/relationships/chart" Target="charts/chart8.xml"/>
  <Relationship Id="rId18" Type="http://schemas.openxmlformats.org/officeDocument/2006/relationships/chart" Target="charts/chart9.xml"/>
  <Relationship Id="rId19" Type="http://schemas.openxmlformats.org/officeDocument/2006/relationships/chart" Target="charts/chart10.xml"/>
  <Relationship Id="rId2" Type="http://schemas.openxmlformats.org/officeDocument/2006/relationships/numbering" Target="numbering.xml"/>
  <Relationship Id="rId20" Type="http://schemas.openxmlformats.org/officeDocument/2006/relationships/chart" Target="charts/chart11.xml"/>
  <Relationship Id="rId21" Type="http://schemas.openxmlformats.org/officeDocument/2006/relationships/image" Target="media/image2.jpeg"/>
  <Relationship Id="rId22" Type="http://schemas.openxmlformats.org/officeDocument/2006/relationships/image" Target="media/image3.jpeg"/>
  <Relationship Id="rId23" Type="http://schemas.openxmlformats.org/officeDocument/2006/relationships/image" Target="media/image4.jpeg"/>
  <Relationship Id="rId24" Type="http://schemas.openxmlformats.org/officeDocument/2006/relationships/image" Target="media/image5.jpeg"/>
  <Relationship Id="rId25" Type="http://schemas.openxmlformats.org/officeDocument/2006/relationships/image" Target="media/image6.jpeg"/>
  <Relationship Id="rId26" Type="http://schemas.openxmlformats.org/officeDocument/2006/relationships/image" Target="media/image7.jpeg"/>
  <Relationship Id="rId27" Type="http://schemas.openxmlformats.org/officeDocument/2006/relationships/image" Target="media/image8.jpeg"/>
  <Relationship Id="rId28" Type="http://schemas.openxmlformats.org/officeDocument/2006/relationships/image" Target="media/image9.jpeg"/>
  <Relationship Id="rId29" Type="http://schemas.openxmlformats.org/officeDocument/2006/relationships/image" Target="media/image10.jpeg"/>
  <Relationship Id="rId3" Type="http://schemas.openxmlformats.org/officeDocument/2006/relationships/styles" Target="styles.xml"/>
  <Relationship Id="rId30" Type="http://schemas.openxmlformats.org/officeDocument/2006/relationships/diagramData" Target="diagrams/data1.xml"/>
  <Relationship Id="rId31" Type="http://schemas.openxmlformats.org/officeDocument/2006/relationships/diagramLayout" Target="diagrams/layout1.xml"/>
  <Relationship Id="rId32" Type="http://schemas.openxmlformats.org/officeDocument/2006/relationships/diagramQuickStyle" Target="diagrams/quickStyle1.xml"/>
  <Relationship Id="rId33" Type="http://schemas.openxmlformats.org/officeDocument/2006/relationships/diagramColors" Target="diagrams/colors1.xml"/>
  <Relationship Id="rId34" Type="http://schemas.microsoft.com/office/2007/relationships/diagramDrawing" Target="diagrams/drawing1.xml"/>
  <Relationship Id="rId35" Type="http://schemas.openxmlformats.org/officeDocument/2006/relationships/hyperlink" TargetMode="External" Target="http://search.dangdang.com/book/search_pub.php?category=01&amp;key2=%CC%EF%D0%E3%D4%C6&amp;order=sort_xtime_desc"/>
  <Relationship Id="rId36" Type="http://schemas.openxmlformats.org/officeDocument/2006/relationships/hyperlink" TargetMode="External" Target="http://search.dangdang.com/book/search_pub.php?category=01&amp;key2=%B0%D7%B3%BC&amp;order=sort_xtime_desc"/>
  <Relationship Id="rId37" Type="http://schemas.openxmlformats.org/officeDocument/2006/relationships/image" Target="media/image11.jpeg"/>
  <Relationship Id="rId38" Type="http://schemas.openxmlformats.org/officeDocument/2006/relationships/image" Target="media/image12.jpeg"/>
  <Relationship Id="rId39" Type="http://schemas.openxmlformats.org/officeDocument/2006/relationships/diagramData" Target="diagrams/data2.xml"/>
  <Relationship Id="rId4" Type="http://schemas.microsoft.com/office/2007/relationships/stylesWithEffects" Target="stylesWithEffects.xml"/>
  <Relationship Id="rId40" Type="http://schemas.openxmlformats.org/officeDocument/2006/relationships/diagramLayout" Target="diagrams/layout2.xml"/>
  <Relationship Id="rId41" Type="http://schemas.openxmlformats.org/officeDocument/2006/relationships/diagramQuickStyle" Target="diagrams/quickStyle2.xml"/>
  <Relationship Id="rId42" Type="http://schemas.openxmlformats.org/officeDocument/2006/relationships/diagramColors" Target="diagrams/colors2.xml"/>
  <Relationship Id="rId43" Type="http://schemas.microsoft.com/office/2007/relationships/diagramDrawing" Target="diagrams/drawing2.xml"/>
  <Relationship Id="rId44" Type="http://schemas.openxmlformats.org/officeDocument/2006/relationships/image" Target="media/image13.jpeg"/>
  <Relationship Id="rId45" Type="http://schemas.openxmlformats.org/officeDocument/2006/relationships/image" Target="media/image14.png"/>
  <Relationship Id="rId46" Type="http://schemas.openxmlformats.org/officeDocument/2006/relationships/hyperlink" TargetMode="External" Target="http://esi.isiknowledge.com/rankdatapage.cgi?option=I&amp;searchby=F&amp;search=Chemistry&amp;sortby=1&amp;currpage=36"/>
  <Relationship Id="rId47" Type="http://schemas.openxmlformats.org/officeDocument/2006/relationships/hyperlink" TargetMode="External" Target="http://esi.isiknowledge.com/rankdatapage.cgi?option=I&amp;searchby=F&amp;search=Materials%20Science&amp;sortby=1&amp;currpage=13"/>
  <Relationship Id="rId48" Type="http://schemas.openxmlformats.org/officeDocument/2006/relationships/hyperlink" TargetMode="External" Target="http://esi.isiknowledge.com/rankdatapage.cgi?option=I&amp;searchby=F&amp;search=Engineering&amp;sortby=1&amp;currpage=20"/>
  <Relationship Id="rId49" Type="http://schemas.openxmlformats.org/officeDocument/2006/relationships/hyperlink" TargetMode="External" Target="http://youth.tongji.edu.cn"/>
  <Relationship Id="rId5" Type="http://schemas.openxmlformats.org/officeDocument/2006/relationships/settings" Target="settings.xml"/>
  <Relationship Id="rId50" Type="http://schemas.openxmlformats.org/officeDocument/2006/relationships/image" Target="media/image15.png"/>
  <Relationship Id="rId51" Type="http://schemas.openxmlformats.org/officeDocument/2006/relationships/image" Target="media/image16.jpeg"/>
  <Relationship Id="rId52" Type="http://schemas.openxmlformats.org/officeDocument/2006/relationships/image" Target="media/image17.png"/>
  <Relationship Id="rId53" Type="http://schemas.openxmlformats.org/officeDocument/2006/relationships/footer" Target="footer1.xml"/>
  <Relationship Id="rId54" Type="http://schemas.openxmlformats.org/officeDocument/2006/relationships/fontTable" Target="fontTable.xml"/>
  <Relationship Id="rId55" Type="http://schemas.openxmlformats.org/officeDocument/2006/relationships/theme" Target="theme/theme1.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hart" Target="charts/chart1.xml"/>
</Relationships>

</file>

<file path=word/charts/_rels/chart1.xml.rels><?xml version="1.0" encoding="UTF-8"?>

<Relationships xmlns="http://schemas.openxmlformats.org/package/2006/relationships">
  <Relationship Id="rId1" Type="http://schemas.openxmlformats.org/officeDocument/2006/relationships/oleObject" TargetMode="External" Target="file:///C:/Documents%20and%20Settings/Administrator/&#26700;&#38754;/&#38382;&#21367;&#32467;&#26524;&#32479;&#35745;.xls"/>
</Relationships>

</file>

<file path=word/charts/_rels/chart10.xml.rels><?xml version="1.0" encoding="UTF-8"?>

<Relationships xmlns="http://schemas.openxmlformats.org/package/2006/relationships">
  <Relationship Id="rId1" Type="http://schemas.openxmlformats.org/officeDocument/2006/relationships/oleObject" TargetMode="External" Target="file:///F:/&#26446;&#25391;&#39134;/&#26657;&#30740;&#20250;/&#27784;&#22025;&#32769;&#24072;&#30340;&#27963;&#21160;/&#38382;&#21367;&#20986;&#22270;.xlsx"/>
</Relationships>

</file>

<file path=word/charts/_rels/chart11.xml.rels><?xml version="1.0" encoding="UTF-8"?>

<Relationships xmlns="http://schemas.openxmlformats.org/package/2006/relationships">
  <Relationship Id="rId1" Type="http://schemas.openxmlformats.org/officeDocument/2006/relationships/oleObject" TargetMode="External" Target="file:///F:/&#26446;&#25391;&#39134;/&#26657;&#30740;&#20250;/&#27784;&#22025;&#32769;&#24072;&#30340;&#27963;&#21160;/&#38382;&#21367;&#20986;&#22270;.xlsx"/>
</Relationships>

</file>

<file path=word/charts/_rels/chart2.xml.rels><?xml version="1.0" encoding="UTF-8"?>

<Relationships xmlns="http://schemas.openxmlformats.org/package/2006/relationships">
  <Relationship Id="rId1" Type="http://schemas.openxmlformats.org/officeDocument/2006/relationships/oleObject" TargetMode="External" Target="file:///C:/Documents%20and%20Settings/Administrator/&#26700;&#38754;/&#38382;&#21367;&#32467;&#26524;&#32479;&#35745;.xls"/>
</Relationships>

</file>

<file path=word/charts/_rels/chart3.xml.rels><?xml version="1.0" encoding="UTF-8"?>

<Relationships xmlns="http://schemas.openxmlformats.org/package/2006/relationships">
  <Relationship Id="rId1" Type="http://schemas.openxmlformats.org/officeDocument/2006/relationships/oleObject" TargetMode="External" Target="file:///C:/Documents%20and%20Settings/Administrator/&#26700;&#38754;/&#38382;&#21367;&#32467;&#26524;&#32479;&#35745;.xls"/>
</Relationships>

</file>

<file path=word/charts/_rels/chart4.xml.rels><?xml version="1.0" encoding="UTF-8"?>

<Relationships xmlns="http://schemas.openxmlformats.org/package/2006/relationships">
  <Relationship Id="rId1" Type="http://schemas.openxmlformats.org/officeDocument/2006/relationships/oleObject" TargetMode="External" Target="file:///C:/Documents%20and%20Settings/Administrator/&#26700;&#38754;/&#38382;&#21367;&#32467;&#26524;&#32479;&#35745;.xls"/>
</Relationships>

</file>

<file path=word/charts/_rels/chart5.xml.rels><?xml version="1.0" encoding="UTF-8"?>

<Relationships xmlns="http://schemas.openxmlformats.org/package/2006/relationships">
  <Relationship Id="rId1" Type="http://schemas.openxmlformats.org/officeDocument/2006/relationships/oleObject" TargetMode="External" Target="file:///C:/Documents%20and%20Settings/Administrator/&#26700;&#38754;/&#38382;&#21367;&#32467;&#26524;&#32479;&#35745;.xls"/>
</Relationships>

</file>

<file path=word/charts/_rels/chart6.xml.rels><?xml version="1.0" encoding="UTF-8"?>

<Relationships xmlns="http://schemas.openxmlformats.org/package/2006/relationships">
  <Relationship Id="rId1" Type="http://schemas.openxmlformats.org/officeDocument/2006/relationships/oleObject" TargetMode="External" Target="file:///C:/Documents%20and%20Settings/eleroom/Local%20Settings/Temporary%20Internet%20Files/Content.IE5/IHAPAPMZ/&#38382;&#21367;&#32467;&#26524;&#32479;&#35745;&#20197;&#21450;&#22270;&#34920;&#20998;&#26512;%5b1%5d.xls"/>
</Relationships>

</file>

<file path=word/charts/_rels/chart7.xml.rels><?xml version="1.0" encoding="UTF-8"?>

<Relationships xmlns="http://schemas.openxmlformats.org/package/2006/relationships">
  <Relationship Id="rId1" Type="http://schemas.openxmlformats.org/officeDocument/2006/relationships/oleObject" TargetMode="External" Target="file:///F:/&#26446;&#25391;&#39134;/&#26657;&#30740;&#20250;/&#27784;&#22025;&#32769;&#24072;&#30340;&#27963;&#21160;/&#38382;&#21367;&#20986;&#22270;.xlsx"/>
</Relationships>

</file>

<file path=word/charts/_rels/chart8.xml.rels><?xml version="1.0" encoding="UTF-8"?>

<Relationships xmlns="http://schemas.openxmlformats.org/package/2006/relationships">
  <Relationship Id="rId1" Type="http://schemas.openxmlformats.org/officeDocument/2006/relationships/oleObject" TargetMode="External" Target="Book1"/>
</Relationships>

</file>

<file path=word/charts/_rels/chart9.xml.rels><?xml version="1.0" encoding="UTF-8"?>

<Relationships xmlns="http://schemas.openxmlformats.org/package/2006/relationships">
  <Relationship Id="rId1" Type="http://schemas.openxmlformats.org/officeDocument/2006/relationships/oleObject" TargetMode="External" Target="file:///D:/TDDOWNLOAD/&#38382;&#21367;&#20986;&#22270;.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[问卷结果统计.xls]Sheet2!$A$28:$A$31</c:f>
              <c:strCache>
                <c:ptCount val="4"/>
                <c:pt idx="0">
                  <c:v> A 积极参加   </c:v>
                </c:pt>
                <c:pt idx="1">
                  <c:v> B 选择性参加  </c:v>
                </c:pt>
                <c:pt idx="2">
                  <c:v> C 无所谓，有时间就参加 </c:v>
                </c:pt>
                <c:pt idx="3">
                  <c:v> D 不愿意参加</c:v>
                </c:pt>
              </c:strCache>
            </c:strRef>
          </c:cat>
          <c:val>
            <c:numRef>
              <c:f>[问卷结果统计.xls]Sheet2!$B$28:$B$31</c:f>
              <c:numCache>
                <c:formatCode>0.00%</c:formatCode>
                <c:ptCount val="4"/>
                <c:pt idx="0">
                  <c:v>0.37414965986394588</c:v>
                </c:pt>
                <c:pt idx="1">
                  <c:v>0.36054421768707512</c:v>
                </c:pt>
                <c:pt idx="2">
                  <c:v>0.2244897959183674</c:v>
                </c:pt>
                <c:pt idx="3">
                  <c:v>4.0816326530612318E-2</c:v>
                </c:pt>
              </c:numCache>
            </c:numRef>
          </c:val>
        </c:ser>
        <c:dLbls>
          <c:showLegendKey val="0"/>
          <c:showVal val="0"/>
          <c:showCatName val="0"/>
          <c:showSerName val="0"/>
          <c:showPercent val="0"/>
          <c:showBubbleSize val="0"/>
        </c:dLbls>
        <c:gapWidth val="150"/>
        <c:axId val="302001152"/>
        <c:axId val="317566976"/>
      </c:barChart>
      <c:catAx>
        <c:axId val="302001152"/>
        <c:scaling>
          <c:orientation val="minMax"/>
        </c:scaling>
        <c:delete val="0"/>
        <c:axPos val="b"/>
        <c:majorTickMark val="out"/>
        <c:minorTickMark val="none"/>
        <c:tickLblPos val="nextTo"/>
        <c:crossAx val="317566976"/>
        <c:crosses val="autoZero"/>
        <c:auto val="1"/>
        <c:lblAlgn val="ctr"/>
        <c:lblOffset val="100"/>
        <c:noMultiLvlLbl val="0"/>
      </c:catAx>
      <c:valAx>
        <c:axId val="317566976"/>
        <c:scaling>
          <c:orientation val="minMax"/>
        </c:scaling>
        <c:delete val="0"/>
        <c:axPos val="l"/>
        <c:majorGridlines/>
        <c:numFmt formatCode="0.00%" sourceLinked="1"/>
        <c:majorTickMark val="out"/>
        <c:minorTickMark val="none"/>
        <c:tickLblPos val="nextTo"/>
        <c:crossAx val="302001152"/>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Sheet1!$A$446:$A$453</c:f>
              <c:strCache>
                <c:ptCount val="8"/>
                <c:pt idx="0">
                  <c:v>政治觉悟性</c:v>
                </c:pt>
                <c:pt idx="1">
                  <c:v>团队意识</c:v>
                </c:pt>
                <c:pt idx="2">
                  <c:v>责任心</c:v>
                </c:pt>
                <c:pt idx="3">
                  <c:v>组织协调能力</c:v>
                </c:pt>
                <c:pt idx="4">
                  <c:v>创新能力</c:v>
                </c:pt>
                <c:pt idx="5">
                  <c:v>心理素质</c:v>
                </c:pt>
                <c:pt idx="6">
                  <c:v>学习能力</c:v>
                </c:pt>
                <c:pt idx="7">
                  <c:v>个人修养</c:v>
                </c:pt>
              </c:strCache>
            </c:strRef>
          </c:cat>
          <c:val>
            <c:numRef>
              <c:f>Sheet1!$C$446:$C$453</c:f>
              <c:numCache>
                <c:formatCode>0.00%</c:formatCode>
                <c:ptCount val="8"/>
                <c:pt idx="0">
                  <c:v>9.8000000000000226E-2</c:v>
                </c:pt>
                <c:pt idx="1">
                  <c:v>0.18800000000000044</c:v>
                </c:pt>
                <c:pt idx="2">
                  <c:v>0.14100000000000001</c:v>
                </c:pt>
                <c:pt idx="3">
                  <c:v>0.18600000000000044</c:v>
                </c:pt>
                <c:pt idx="4">
                  <c:v>0.14600000000000021</c:v>
                </c:pt>
                <c:pt idx="5">
                  <c:v>0.113</c:v>
                </c:pt>
                <c:pt idx="6">
                  <c:v>7.3999999999999996E-2</c:v>
                </c:pt>
                <c:pt idx="7">
                  <c:v>5.5000000000000014E-2</c:v>
                </c:pt>
              </c:numCache>
            </c:numRef>
          </c:val>
        </c:ser>
        <c:dLbls>
          <c:showLegendKey val="0"/>
          <c:showVal val="1"/>
          <c:showCatName val="0"/>
          <c:showSerName val="0"/>
          <c:showPercent val="0"/>
          <c:showBubbleSize val="0"/>
        </c:dLbls>
        <c:gapWidth val="150"/>
        <c:axId val="278720512"/>
        <c:axId val="278723200"/>
      </c:barChart>
      <c:catAx>
        <c:axId val="278720512"/>
        <c:scaling>
          <c:orientation val="minMax"/>
        </c:scaling>
        <c:delete val="0"/>
        <c:axPos val="b"/>
        <c:numFmt formatCode="General" sourceLinked="0"/>
        <c:majorTickMark val="out"/>
        <c:minorTickMark val="none"/>
        <c:tickLblPos val="nextTo"/>
        <c:crossAx val="278723200"/>
        <c:crosses val="autoZero"/>
        <c:auto val="1"/>
        <c:lblAlgn val="ctr"/>
        <c:lblOffset val="100"/>
        <c:noMultiLvlLbl val="0"/>
      </c:catAx>
      <c:valAx>
        <c:axId val="278723200"/>
        <c:scaling>
          <c:orientation val="minMax"/>
        </c:scaling>
        <c:delete val="0"/>
        <c:axPos val="l"/>
        <c:numFmt formatCode="0.0%" sourceLinked="0"/>
        <c:majorTickMark val="out"/>
        <c:minorTickMark val="none"/>
        <c:tickLblPos val="nextTo"/>
        <c:crossAx val="27872051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Sheet1!$A$477:$A$482</c:f>
              <c:strCache>
                <c:ptCount val="6"/>
                <c:pt idx="0">
                  <c:v>热情主动型</c:v>
                </c:pt>
                <c:pt idx="1">
                  <c:v>踏实负责型</c:v>
                </c:pt>
                <c:pt idx="2">
                  <c:v>民心所向型</c:v>
                </c:pt>
                <c:pt idx="3">
                  <c:v>创新研究型</c:v>
                </c:pt>
                <c:pt idx="4">
                  <c:v>得过且过型</c:v>
                </c:pt>
                <c:pt idx="5">
                  <c:v>纸上谈兵型</c:v>
                </c:pt>
              </c:strCache>
            </c:strRef>
          </c:cat>
          <c:val>
            <c:numRef>
              <c:f>Sheet1!$C$477:$C$482</c:f>
              <c:numCache>
                <c:formatCode>0.00%</c:formatCode>
                <c:ptCount val="6"/>
                <c:pt idx="0">
                  <c:v>0.21400000000000033</c:v>
                </c:pt>
                <c:pt idx="1">
                  <c:v>0.35400000000000031</c:v>
                </c:pt>
                <c:pt idx="2">
                  <c:v>9.5000000000000043E-2</c:v>
                </c:pt>
                <c:pt idx="3">
                  <c:v>1.4E-2</c:v>
                </c:pt>
                <c:pt idx="4">
                  <c:v>7.8000000000000014E-2</c:v>
                </c:pt>
                <c:pt idx="5">
                  <c:v>3.2000000000000042E-2</c:v>
                </c:pt>
              </c:numCache>
            </c:numRef>
          </c:val>
        </c:ser>
        <c:dLbls>
          <c:showLegendKey val="0"/>
          <c:showVal val="1"/>
          <c:showCatName val="0"/>
          <c:showSerName val="0"/>
          <c:showPercent val="0"/>
          <c:showBubbleSize val="0"/>
        </c:dLbls>
        <c:gapWidth val="150"/>
        <c:axId val="281945216"/>
        <c:axId val="281948160"/>
      </c:barChart>
      <c:catAx>
        <c:axId val="281945216"/>
        <c:scaling>
          <c:orientation val="minMax"/>
        </c:scaling>
        <c:delete val="0"/>
        <c:axPos val="l"/>
        <c:numFmt formatCode="General" sourceLinked="0"/>
        <c:majorTickMark val="out"/>
        <c:minorTickMark val="none"/>
        <c:tickLblPos val="nextTo"/>
        <c:crossAx val="281948160"/>
        <c:crosses val="autoZero"/>
        <c:auto val="1"/>
        <c:lblAlgn val="ctr"/>
        <c:lblOffset val="100"/>
        <c:noMultiLvlLbl val="0"/>
      </c:catAx>
      <c:valAx>
        <c:axId val="281948160"/>
        <c:scaling>
          <c:orientation val="minMax"/>
        </c:scaling>
        <c:delete val="0"/>
        <c:axPos val="b"/>
        <c:numFmt formatCode="0.0%" sourceLinked="0"/>
        <c:majorTickMark val="out"/>
        <c:minorTickMark val="none"/>
        <c:tickLblPos val="nextTo"/>
        <c:crossAx val="2819452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[问卷结果统计.xls]Sheet2!$A$8:$A$11</c:f>
              <c:strCache>
                <c:ptCount val="4"/>
                <c:pt idx="0">
                  <c:v>A 很好  </c:v>
                </c:pt>
                <c:pt idx="1">
                  <c:v>B 一般    </c:v>
                </c:pt>
                <c:pt idx="2">
                  <c:v>C 较差  </c:v>
                </c:pt>
                <c:pt idx="3">
                  <c:v>D 不了解</c:v>
                </c:pt>
              </c:strCache>
            </c:strRef>
          </c:cat>
          <c:val>
            <c:numRef>
              <c:f>[问卷结果统计.xls]Sheet2!$B$8:$B$11</c:f>
              <c:numCache>
                <c:formatCode>0.00%</c:formatCode>
                <c:ptCount val="4"/>
                <c:pt idx="0">
                  <c:v>0.14965986394557818</c:v>
                </c:pt>
                <c:pt idx="1">
                  <c:v>0.31292517006802756</c:v>
                </c:pt>
                <c:pt idx="2">
                  <c:v>0.17687074829931967</c:v>
                </c:pt>
                <c:pt idx="3">
                  <c:v>0.36054421768707512</c:v>
                </c:pt>
              </c:numCache>
            </c:numRef>
          </c:val>
        </c:ser>
        <c:dLbls>
          <c:showLegendKey val="0"/>
          <c:showVal val="0"/>
          <c:showCatName val="0"/>
          <c:showSerName val="0"/>
          <c:showPercent val="0"/>
          <c:showBubbleSize val="0"/>
        </c:dLbls>
        <c:gapWidth val="150"/>
        <c:axId val="203944320"/>
        <c:axId val="203945856"/>
      </c:barChart>
      <c:catAx>
        <c:axId val="203944320"/>
        <c:scaling>
          <c:orientation val="minMax"/>
        </c:scaling>
        <c:delete val="0"/>
        <c:axPos val="b"/>
        <c:majorTickMark val="out"/>
        <c:minorTickMark val="none"/>
        <c:tickLblPos val="nextTo"/>
        <c:crossAx val="203945856"/>
        <c:crosses val="autoZero"/>
        <c:auto val="1"/>
        <c:lblAlgn val="ctr"/>
        <c:lblOffset val="100"/>
        <c:noMultiLvlLbl val="0"/>
      </c:catAx>
      <c:valAx>
        <c:axId val="203945856"/>
        <c:scaling>
          <c:orientation val="minMax"/>
        </c:scaling>
        <c:delete val="0"/>
        <c:axPos val="l"/>
        <c:majorGridlines/>
        <c:numFmt formatCode="0.00%" sourceLinked="1"/>
        <c:majorTickMark val="out"/>
        <c:minorTickMark val="none"/>
        <c:tickLblPos val="nextTo"/>
        <c:crossAx val="2039443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[问卷结果统计.xls]Sheet2!$A$73:$A$78</c:f>
              <c:strCache>
                <c:ptCount val="6"/>
                <c:pt idx="0">
                  <c:v>A 团支部委员合作完成 </c:v>
                </c:pt>
                <c:pt idx="1">
                  <c:v>B 团支书一人负责  </c:v>
                </c:pt>
                <c:pt idx="2">
                  <c:v>C 团支书与班长合作</c:v>
                </c:pt>
                <c:pt idx="3">
                  <c:v>D 班长全权代理   </c:v>
                </c:pt>
                <c:pt idx="4">
                  <c:v>E 不清楚    </c:v>
                </c:pt>
                <c:pt idx="5">
                  <c:v>F 其他</c:v>
                </c:pt>
              </c:strCache>
            </c:strRef>
          </c:cat>
          <c:val>
            <c:numRef>
              <c:f>[问卷结果统计.xls]Sheet2!$B$73:$B$78</c:f>
              <c:numCache>
                <c:formatCode>0.00%</c:formatCode>
                <c:ptCount val="6"/>
                <c:pt idx="0">
                  <c:v>6.1224489795918373E-2</c:v>
                </c:pt>
                <c:pt idx="1">
                  <c:v>0.12244897959183668</c:v>
                </c:pt>
                <c:pt idx="2">
                  <c:v>0.21088435374149692</c:v>
                </c:pt>
                <c:pt idx="3">
                  <c:v>0.10204081632653061</c:v>
                </c:pt>
                <c:pt idx="4">
                  <c:v>0.34693877551020447</c:v>
                </c:pt>
                <c:pt idx="5">
                  <c:v>0.15646258503401378</c:v>
                </c:pt>
              </c:numCache>
            </c:numRef>
          </c:val>
        </c:ser>
        <c:dLbls>
          <c:showLegendKey val="0"/>
          <c:showVal val="0"/>
          <c:showCatName val="0"/>
          <c:showSerName val="0"/>
          <c:showPercent val="0"/>
          <c:showBubbleSize val="0"/>
        </c:dLbls>
        <c:gapWidth val="150"/>
        <c:axId val="204350976"/>
        <c:axId val="204352512"/>
      </c:barChart>
      <c:catAx>
        <c:axId val="204350976"/>
        <c:scaling>
          <c:orientation val="minMax"/>
        </c:scaling>
        <c:delete val="0"/>
        <c:axPos val="b"/>
        <c:majorTickMark val="out"/>
        <c:minorTickMark val="none"/>
        <c:tickLblPos val="nextTo"/>
        <c:crossAx val="204352512"/>
        <c:crosses val="autoZero"/>
        <c:auto val="1"/>
        <c:lblAlgn val="ctr"/>
        <c:lblOffset val="100"/>
        <c:noMultiLvlLbl val="0"/>
      </c:catAx>
      <c:valAx>
        <c:axId val="204352512"/>
        <c:scaling>
          <c:orientation val="minMax"/>
        </c:scaling>
        <c:delete val="0"/>
        <c:axPos val="l"/>
        <c:majorGridlines/>
        <c:numFmt formatCode="0.00%" sourceLinked="1"/>
        <c:majorTickMark val="out"/>
        <c:minorTickMark val="none"/>
        <c:tickLblPos val="nextTo"/>
        <c:crossAx val="20435097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[问卷结果统计.xls]Sheet2!$A$43:$A$46</c:f>
              <c:strCache>
                <c:ptCount val="4"/>
                <c:pt idx="0">
                  <c:v>A 有完善的考核体系，定期考核   </c:v>
                </c:pt>
                <c:pt idx="1">
                  <c:v>B 有考核体系，偶尔进行考核</c:v>
                </c:pt>
                <c:pt idx="2">
                  <c:v>C 无完善的考核体系，基本不考核  </c:v>
                </c:pt>
                <c:pt idx="3">
                  <c:v>D 不清楚</c:v>
                </c:pt>
              </c:strCache>
            </c:strRef>
          </c:cat>
          <c:val>
            <c:numRef>
              <c:f>[问卷结果统计.xls]Sheet2!$B$43:$B$46</c:f>
              <c:numCache>
                <c:formatCode>0.00%</c:formatCode>
                <c:ptCount val="4"/>
                <c:pt idx="0">
                  <c:v>5.4421768707482956E-2</c:v>
                </c:pt>
                <c:pt idx="1">
                  <c:v>0.18367346938775511</c:v>
                </c:pt>
                <c:pt idx="2">
                  <c:v>0.29251700680272108</c:v>
                </c:pt>
                <c:pt idx="3">
                  <c:v>0.46938775510204139</c:v>
                </c:pt>
              </c:numCache>
            </c:numRef>
          </c:val>
        </c:ser>
        <c:dLbls>
          <c:showLegendKey val="0"/>
          <c:showVal val="0"/>
          <c:showCatName val="0"/>
          <c:showSerName val="0"/>
          <c:showPercent val="0"/>
          <c:showBubbleSize val="0"/>
        </c:dLbls>
        <c:gapWidth val="150"/>
        <c:axId val="204372608"/>
        <c:axId val="204374400"/>
      </c:barChart>
      <c:catAx>
        <c:axId val="204372608"/>
        <c:scaling>
          <c:orientation val="minMax"/>
        </c:scaling>
        <c:delete val="0"/>
        <c:axPos val="l"/>
        <c:majorTickMark val="out"/>
        <c:minorTickMark val="none"/>
        <c:tickLblPos val="nextTo"/>
        <c:crossAx val="204374400"/>
        <c:crosses val="autoZero"/>
        <c:auto val="1"/>
        <c:lblAlgn val="ctr"/>
        <c:lblOffset val="100"/>
        <c:noMultiLvlLbl val="0"/>
      </c:catAx>
      <c:valAx>
        <c:axId val="204374400"/>
        <c:scaling>
          <c:orientation val="minMax"/>
        </c:scaling>
        <c:delete val="0"/>
        <c:axPos val="b"/>
        <c:majorGridlines/>
        <c:numFmt formatCode="0.00%" sourceLinked="1"/>
        <c:majorTickMark val="out"/>
        <c:minorTickMark val="none"/>
        <c:tickLblPos val="nextTo"/>
        <c:crossAx val="20437260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[问卷结果统计.xls]Sheet2!$A$20:$A$24</c:f>
              <c:strCache>
                <c:ptCount val="5"/>
                <c:pt idx="0">
                  <c:v> A 文体娱乐  </c:v>
                </c:pt>
                <c:pt idx="1">
                  <c:v> B 志愿服务</c:v>
                </c:pt>
                <c:pt idx="2">
                  <c:v> C 学习培训    </c:v>
                </c:pt>
                <c:pt idx="3">
                  <c:v> D 思想教育类 </c:v>
                </c:pt>
                <c:pt idx="4">
                  <c:v> E 维权类活动  </c:v>
                </c:pt>
              </c:strCache>
            </c:strRef>
          </c:cat>
          <c:val>
            <c:numRef>
              <c:f>[问卷结果统计.xls]Sheet2!$B$20:$B$24</c:f>
              <c:numCache>
                <c:formatCode>0.00%</c:formatCode>
                <c:ptCount val="5"/>
                <c:pt idx="0">
                  <c:v>0.37823834196891198</c:v>
                </c:pt>
                <c:pt idx="1">
                  <c:v>0.26424870466321243</c:v>
                </c:pt>
                <c:pt idx="2">
                  <c:v>0.11917098445595861</c:v>
                </c:pt>
                <c:pt idx="3">
                  <c:v>1.0362694300518146E-2</c:v>
                </c:pt>
                <c:pt idx="4">
                  <c:v>0.22797927461139911</c:v>
                </c:pt>
              </c:numCache>
            </c:numRef>
          </c:val>
        </c:ser>
        <c:dLbls>
          <c:showLegendKey val="0"/>
          <c:showVal val="0"/>
          <c:showCatName val="0"/>
          <c:showSerName val="0"/>
          <c:showPercent val="0"/>
          <c:showBubbleSize val="0"/>
        </c:dLbls>
        <c:gapWidth val="150"/>
        <c:axId val="204390400"/>
        <c:axId val="204391936"/>
      </c:barChart>
      <c:catAx>
        <c:axId val="204390400"/>
        <c:scaling>
          <c:orientation val="minMax"/>
        </c:scaling>
        <c:delete val="0"/>
        <c:axPos val="b"/>
        <c:majorTickMark val="out"/>
        <c:minorTickMark val="none"/>
        <c:tickLblPos val="nextTo"/>
        <c:crossAx val="204391936"/>
        <c:crosses val="autoZero"/>
        <c:auto val="1"/>
        <c:lblAlgn val="ctr"/>
        <c:lblOffset val="100"/>
        <c:noMultiLvlLbl val="0"/>
      </c:catAx>
      <c:valAx>
        <c:axId val="204391936"/>
        <c:scaling>
          <c:orientation val="minMax"/>
        </c:scaling>
        <c:delete val="0"/>
        <c:axPos val="l"/>
        <c:majorGridlines/>
        <c:numFmt formatCode="0.00%" sourceLinked="1"/>
        <c:majorTickMark val="out"/>
        <c:minorTickMark val="none"/>
        <c:tickLblPos val="nextTo"/>
        <c:crossAx val="20439040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458333333333341"/>
          <c:y val="4.8611111111111112E-2"/>
          <c:w val="0.66875000000000184"/>
          <c:h val="0.43750000000000061"/>
        </c:manualLayout>
      </c:layout>
      <c:barChart>
        <c:barDir val="col"/>
        <c:grouping val="clustered"/>
        <c:varyColors val="0"/>
        <c:ser>
          <c:idx val="0"/>
          <c:order val="0"/>
          <c:invertIfNegative val="0"/>
          <c:cat>
            <c:strRef>
              <c:f>图表分析!$A$66:$A$70</c:f>
              <c:strCache>
                <c:ptCount val="5"/>
                <c:pt idx="0">
                  <c:v> A 提高团干部的能力素质  </c:v>
                </c:pt>
                <c:pt idx="1">
                  <c:v> B 了解团员实际需求，开展工作</c:v>
                </c:pt>
                <c:pt idx="2">
                  <c:v> C 加强团支部内部凝聚力  </c:v>
                </c:pt>
                <c:pt idx="3">
                  <c:v> D 完善工作评价体系和团员考核制度</c:v>
                </c:pt>
                <c:pt idx="4">
                  <c:v> E 其他</c:v>
                </c:pt>
              </c:strCache>
            </c:strRef>
          </c:cat>
          <c:val>
            <c:numRef>
              <c:f>图表分析!$B$66:$B$70</c:f>
              <c:numCache>
                <c:formatCode>0.00%</c:formatCode>
                <c:ptCount val="5"/>
                <c:pt idx="0">
                  <c:v>9.5238095238095247E-2</c:v>
                </c:pt>
                <c:pt idx="1">
                  <c:v>0.55102040816326525</c:v>
                </c:pt>
                <c:pt idx="2">
                  <c:v>0.1972789115646259</c:v>
                </c:pt>
                <c:pt idx="3">
                  <c:v>7.4829931972789129E-2</c:v>
                </c:pt>
                <c:pt idx="4">
                  <c:v>8.1632653061224497E-2</c:v>
                </c:pt>
              </c:numCache>
            </c:numRef>
          </c:val>
        </c:ser>
        <c:dLbls>
          <c:showLegendKey val="0"/>
          <c:showVal val="0"/>
          <c:showCatName val="0"/>
          <c:showSerName val="0"/>
          <c:showPercent val="0"/>
          <c:showBubbleSize val="0"/>
        </c:dLbls>
        <c:gapWidth val="150"/>
        <c:axId val="204399744"/>
        <c:axId val="204401280"/>
      </c:barChart>
      <c:catAx>
        <c:axId val="204399744"/>
        <c:scaling>
          <c:orientation val="minMax"/>
        </c:scaling>
        <c:delete val="0"/>
        <c:axPos val="b"/>
        <c:numFmt formatCode="General" sourceLinked="1"/>
        <c:majorTickMark val="out"/>
        <c:minorTickMark val="none"/>
        <c:tickLblPos val="nextTo"/>
        <c:crossAx val="204401280"/>
        <c:crosses val="autoZero"/>
        <c:auto val="1"/>
        <c:lblAlgn val="ctr"/>
        <c:lblOffset val="100"/>
        <c:noMultiLvlLbl val="0"/>
      </c:catAx>
      <c:valAx>
        <c:axId val="204401280"/>
        <c:scaling>
          <c:orientation val="minMax"/>
        </c:scaling>
        <c:delete val="0"/>
        <c:axPos val="l"/>
        <c:majorGridlines/>
        <c:numFmt formatCode="0.00%" sourceLinked="1"/>
        <c:majorTickMark val="out"/>
        <c:minorTickMark val="none"/>
        <c:tickLblPos val="nextTo"/>
        <c:crossAx val="20439974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5387644505601869"/>
          <c:y val="4.3280281454179927E-2"/>
          <c:w val="0.77708364124387475"/>
          <c:h val="0.41390796895069037"/>
        </c:manualLayout>
      </c:layout>
      <c:barChart>
        <c:barDir val="col"/>
        <c:grouping val="stacked"/>
        <c:varyColors val="0"/>
        <c:ser>
          <c:idx val="1"/>
          <c:order val="0"/>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Sheet1!$B$84:$B$88</c:f>
              <c:strCache>
                <c:ptCount val="5"/>
                <c:pt idx="0">
                  <c:v>基本不会</c:v>
                </c:pt>
                <c:pt idx="1">
                  <c:v>交团费时</c:v>
                </c:pt>
                <c:pt idx="2">
                  <c:v>组织举办活动时</c:v>
                </c:pt>
                <c:pt idx="3">
                  <c:v>遇到困难时 </c:v>
                </c:pt>
                <c:pt idx="4">
                  <c:v>经常会</c:v>
                </c:pt>
              </c:strCache>
            </c:strRef>
          </c:cat>
          <c:val>
            <c:numRef>
              <c:f>Sheet1!$D$84:$D$88</c:f>
              <c:numCache>
                <c:formatCode>0.00%</c:formatCode>
                <c:ptCount val="5"/>
                <c:pt idx="0">
                  <c:v>0.14500000000000021</c:v>
                </c:pt>
                <c:pt idx="1">
                  <c:v>0.32300000000000101</c:v>
                </c:pt>
                <c:pt idx="2">
                  <c:v>0.40600000000000008</c:v>
                </c:pt>
                <c:pt idx="3">
                  <c:v>6.7000000000000032E-2</c:v>
                </c:pt>
                <c:pt idx="4">
                  <c:v>5.900000000000015E-2</c:v>
                </c:pt>
              </c:numCache>
            </c:numRef>
          </c:val>
        </c:ser>
        <c:dLbls>
          <c:showLegendKey val="0"/>
          <c:showVal val="0"/>
          <c:showCatName val="0"/>
          <c:showSerName val="0"/>
          <c:showPercent val="0"/>
          <c:showBubbleSize val="0"/>
        </c:dLbls>
        <c:gapWidth val="150"/>
        <c:overlap val="100"/>
        <c:axId val="214674048"/>
        <c:axId val="278659456"/>
      </c:barChart>
      <c:catAx>
        <c:axId val="214674048"/>
        <c:scaling>
          <c:orientation val="minMax"/>
        </c:scaling>
        <c:delete val="0"/>
        <c:axPos val="b"/>
        <c:numFmt formatCode="General" sourceLinked="1"/>
        <c:majorTickMark val="none"/>
        <c:minorTickMark val="none"/>
        <c:tickLblPos val="nextTo"/>
        <c:txPr>
          <a:bodyPr rot="-60000000" vert="horz"/>
          <a:lstStyle/>
          <a:p>
            <a:pPr>
              <a:defRPr/>
            </a:pPr>
            <a:endParaRPr lang="zh-CN"/>
          </a:p>
        </c:txPr>
        <c:crossAx val="278659456"/>
        <c:crosses val="autoZero"/>
        <c:auto val="1"/>
        <c:lblAlgn val="ctr"/>
        <c:lblOffset val="100"/>
        <c:noMultiLvlLbl val="0"/>
      </c:catAx>
      <c:valAx>
        <c:axId val="278659456"/>
        <c:scaling>
          <c:orientation val="minMax"/>
        </c:scaling>
        <c:delete val="0"/>
        <c:axPos val="l"/>
        <c:numFmt formatCode="0.0%" sourceLinked="0"/>
        <c:majorTickMark val="none"/>
        <c:minorTickMark val="none"/>
        <c:tickLblPos val="nextTo"/>
        <c:txPr>
          <a:bodyPr rot="-60000000" vert="horz"/>
          <a:lstStyle/>
          <a:p>
            <a:pPr>
              <a:defRPr/>
            </a:pPr>
            <a:endParaRPr lang="zh-CN"/>
          </a:p>
        </c:txPr>
        <c:crossAx val="21467404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882635994030171"/>
          <c:y val="5.4114435695538136E-2"/>
          <c:w val="0.83117364005969863"/>
          <c:h val="0.42424476940382488"/>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Sheet1!$B$38:$F$38</c:f>
              <c:strCache>
                <c:ptCount val="5"/>
                <c:pt idx="0">
                  <c:v>无帮助</c:v>
                </c:pt>
                <c:pt idx="1">
                  <c:v>仅传递给老师</c:v>
                </c:pt>
                <c:pt idx="2">
                  <c:v>部分解决</c:v>
                </c:pt>
                <c:pt idx="3">
                  <c:v>全程帮助</c:v>
                </c:pt>
                <c:pt idx="4">
                  <c:v>不会求助</c:v>
                </c:pt>
              </c:strCache>
            </c:strRef>
          </c:cat>
          <c:val>
            <c:numRef>
              <c:f>Sheet1!$B$39:$F$39</c:f>
              <c:numCache>
                <c:formatCode>0.0%</c:formatCode>
                <c:ptCount val="5"/>
                <c:pt idx="0">
                  <c:v>0.10299999999999998</c:v>
                </c:pt>
                <c:pt idx="1">
                  <c:v>8.7000000000000022E-2</c:v>
                </c:pt>
                <c:pt idx="2">
                  <c:v>0.42200000000000032</c:v>
                </c:pt>
                <c:pt idx="3">
                  <c:v>0.16200000000000001</c:v>
                </c:pt>
                <c:pt idx="4">
                  <c:v>0.221</c:v>
                </c:pt>
              </c:numCache>
            </c:numRef>
          </c:val>
        </c:ser>
        <c:dLbls>
          <c:showLegendKey val="0"/>
          <c:showVal val="0"/>
          <c:showCatName val="0"/>
          <c:showSerName val="0"/>
          <c:showPercent val="0"/>
          <c:showBubbleSize val="0"/>
        </c:dLbls>
        <c:gapWidth val="150"/>
        <c:axId val="278671360"/>
        <c:axId val="278672896"/>
      </c:barChart>
      <c:catAx>
        <c:axId val="278671360"/>
        <c:scaling>
          <c:orientation val="minMax"/>
        </c:scaling>
        <c:delete val="0"/>
        <c:axPos val="b"/>
        <c:numFmt formatCode="General" sourceLinked="0"/>
        <c:majorTickMark val="out"/>
        <c:minorTickMark val="none"/>
        <c:tickLblPos val="nextTo"/>
        <c:crossAx val="278672896"/>
        <c:crosses val="autoZero"/>
        <c:auto val="1"/>
        <c:lblAlgn val="ctr"/>
        <c:lblOffset val="100"/>
        <c:noMultiLvlLbl val="0"/>
      </c:catAx>
      <c:valAx>
        <c:axId val="278672896"/>
        <c:scaling>
          <c:orientation val="minMax"/>
        </c:scaling>
        <c:delete val="0"/>
        <c:axPos val="l"/>
        <c:numFmt formatCode="0.0%" sourceLinked="1"/>
        <c:majorTickMark val="out"/>
        <c:minorTickMark val="none"/>
        <c:tickLblPos val="nextTo"/>
        <c:crossAx val="27867136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dPt>
          <c:dLbls>
            <c:dLbl>
              <c:idx val="0"/>
              <c:layout>
                <c:manualLayout>
                  <c:x val="-8.9027321709489252E-2"/>
                  <c:y val="0.15443780370827201"/>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0.10939297851961129"/>
                  <c:y val="-2.7283517271184658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3.1360178521251801E-2"/>
                  <c:y val="-0.16552509249596867"/>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2.1454751302913893E-2"/>
                  <c:y val="0.12804224773108194"/>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[问卷出图.xlsx]Sheet1!$A$360:$A$364</c:f>
              <c:strCache>
                <c:ptCount val="5"/>
                <c:pt idx="0">
                  <c:v>个人兴趣</c:v>
                </c:pt>
                <c:pt idx="1">
                  <c:v>评优评先</c:v>
                </c:pt>
                <c:pt idx="2">
                  <c:v>服务学校同学</c:v>
                </c:pt>
                <c:pt idx="3">
                  <c:v>锻炼自己</c:v>
                </c:pt>
                <c:pt idx="4">
                  <c:v>其他</c:v>
                </c:pt>
              </c:strCache>
            </c:strRef>
          </c:cat>
          <c:val>
            <c:numRef>
              <c:f>[问卷出图.xlsx]Sheet1!$B$360:$B$364</c:f>
              <c:numCache>
                <c:formatCode>General</c:formatCode>
                <c:ptCount val="5"/>
                <c:pt idx="0">
                  <c:v>44</c:v>
                </c:pt>
                <c:pt idx="1">
                  <c:v>27</c:v>
                </c:pt>
                <c:pt idx="2">
                  <c:v>60</c:v>
                </c:pt>
                <c:pt idx="3">
                  <c:v>71</c:v>
                </c:pt>
                <c:pt idx="4">
                  <c:v>10</c:v>
                </c:pt>
              </c:numCache>
            </c:numRef>
          </c:val>
        </c:ser>
        <c:ser>
          <c:idx val="1"/>
          <c:order val="1"/>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[问卷出图.xlsx]Sheet1!$A$360:$A$364</c:f>
              <c:strCache>
                <c:ptCount val="5"/>
                <c:pt idx="0">
                  <c:v>个人兴趣</c:v>
                </c:pt>
                <c:pt idx="1">
                  <c:v>评优评先</c:v>
                </c:pt>
                <c:pt idx="2">
                  <c:v>服务学校同学</c:v>
                </c:pt>
                <c:pt idx="3">
                  <c:v>锻炼自己</c:v>
                </c:pt>
                <c:pt idx="4">
                  <c:v>其他</c:v>
                </c:pt>
              </c:strCache>
            </c:strRef>
          </c:cat>
          <c:val>
            <c:numRef>
              <c:f>[问卷出图.xlsx]Sheet1!$C$360:$C$364</c:f>
              <c:numCache>
                <c:formatCode>General</c:formatCode>
                <c:ptCount val="5"/>
                <c:pt idx="0">
                  <c:v>20.5</c:v>
                </c:pt>
                <c:pt idx="1">
                  <c:v>13.3</c:v>
                </c:pt>
                <c:pt idx="2">
                  <c:v>28.3</c:v>
                </c:pt>
                <c:pt idx="3">
                  <c:v>33.1</c:v>
                </c:pt>
                <c:pt idx="4">
                  <c:v>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63F12-2355-4C5B-81DD-E1E66F78ADFF}" type="doc">
      <dgm:prSet loTypeId="urn:microsoft.com/office/officeart/2005/8/layout/hProcess9" loCatId="process" qsTypeId="urn:microsoft.com/office/officeart/2005/8/quickstyle/simple3" qsCatId="simple" csTypeId="urn:microsoft.com/office/officeart/2005/8/colors/accent0_1" csCatId="mainScheme" phldr="1"/>
      <dgm:spPr/>
    </dgm:pt>
    <dgm:pt modelId="{441D696E-639E-43F8-BCB9-6A17869D5D42}">
      <dgm:prSet phldrT="[文本]" custT="1"/>
      <dgm:spPr/>
      <dgm:t>
        <a:bodyPr/>
        <a:lstStyle/>
        <a:p>
          <a:r>
            <a:rPr lang="zh-CN" altLang="en-US" sz="1050">
              <a:latin typeface="黑体" pitchFamily="49" charset="-122"/>
              <a:ea typeface="黑体" pitchFamily="49" charset="-122"/>
            </a:rPr>
            <a:t>志愿服务</a:t>
          </a:r>
        </a:p>
      </dgm:t>
    </dgm:pt>
    <dgm:pt modelId="{025E9078-950F-4F57-9368-566D86586667}" type="parTrans" cxnId="{7024C0A6-C8D1-4144-9EAC-CB7C5B9438C8}">
      <dgm:prSet/>
      <dgm:spPr/>
      <dgm:t>
        <a:bodyPr/>
        <a:lstStyle/>
        <a:p>
          <a:endParaRPr lang="zh-CN" altLang="en-US"/>
        </a:p>
      </dgm:t>
    </dgm:pt>
    <dgm:pt modelId="{2C2E9DFB-60CF-4492-A109-216D1029D6CD}" type="sibTrans" cxnId="{7024C0A6-C8D1-4144-9EAC-CB7C5B9438C8}">
      <dgm:prSet/>
      <dgm:spPr/>
      <dgm:t>
        <a:bodyPr/>
        <a:lstStyle/>
        <a:p>
          <a:endParaRPr lang="zh-CN" altLang="en-US"/>
        </a:p>
      </dgm:t>
    </dgm:pt>
    <dgm:pt modelId="{80A27B7F-CDF2-4061-B81C-C0AA93F64918}">
      <dgm:prSet phldrT="[文本]" custT="1"/>
      <dgm:spPr/>
      <dgm:t>
        <a:bodyPr/>
        <a:lstStyle/>
        <a:p>
          <a:r>
            <a:rPr lang="zh-CN" altLang="en-US" sz="1050">
              <a:latin typeface="黑体" pitchFamily="49" charset="-122"/>
              <a:ea typeface="黑体" pitchFamily="49" charset="-122"/>
            </a:rPr>
            <a:t>社会实践</a:t>
          </a:r>
        </a:p>
      </dgm:t>
    </dgm:pt>
    <dgm:pt modelId="{92B978DD-0BC5-495B-B8AE-AB8C5FDF26FD}" type="parTrans" cxnId="{9507E93A-EBA2-4EBB-A5F9-D751F6303007}">
      <dgm:prSet/>
      <dgm:spPr/>
      <dgm:t>
        <a:bodyPr/>
        <a:lstStyle/>
        <a:p>
          <a:endParaRPr lang="zh-CN" altLang="en-US"/>
        </a:p>
      </dgm:t>
    </dgm:pt>
    <dgm:pt modelId="{C0FBA901-0D6D-49EC-BFD8-B2806B1BBF46}" type="sibTrans" cxnId="{9507E93A-EBA2-4EBB-A5F9-D751F6303007}">
      <dgm:prSet/>
      <dgm:spPr/>
      <dgm:t>
        <a:bodyPr/>
        <a:lstStyle/>
        <a:p>
          <a:endParaRPr lang="zh-CN" altLang="en-US"/>
        </a:p>
      </dgm:t>
    </dgm:pt>
    <dgm:pt modelId="{9FAB2B55-D05A-4FF8-81C2-3B7E1D689FD1}">
      <dgm:prSet phldrT="[文本]" custT="1"/>
      <dgm:spPr/>
      <dgm:t>
        <a:bodyPr/>
        <a:lstStyle/>
        <a:p>
          <a:r>
            <a:rPr lang="zh-CN" altLang="en-US" sz="1050">
              <a:latin typeface="黑体" pitchFamily="49" charset="-122"/>
              <a:ea typeface="黑体" pitchFamily="49" charset="-122"/>
            </a:rPr>
            <a:t>科技创新</a:t>
          </a:r>
        </a:p>
      </dgm:t>
    </dgm:pt>
    <dgm:pt modelId="{B141CF8A-D37F-4E73-8A4D-74702B241CC9}" type="parTrans" cxnId="{E70A230B-2B2D-4A81-BADC-CC9567481A86}">
      <dgm:prSet/>
      <dgm:spPr/>
      <dgm:t>
        <a:bodyPr/>
        <a:lstStyle/>
        <a:p>
          <a:endParaRPr lang="zh-CN" altLang="en-US"/>
        </a:p>
      </dgm:t>
    </dgm:pt>
    <dgm:pt modelId="{F25ABB88-908B-4048-A509-2382EAC16976}" type="sibTrans" cxnId="{E70A230B-2B2D-4A81-BADC-CC9567481A86}">
      <dgm:prSet/>
      <dgm:spPr/>
      <dgm:t>
        <a:bodyPr/>
        <a:lstStyle/>
        <a:p>
          <a:endParaRPr lang="zh-CN" altLang="en-US"/>
        </a:p>
      </dgm:t>
    </dgm:pt>
    <dgm:pt modelId="{6A30F59B-D235-481A-B325-95FC91FEA0F0}" type="pres">
      <dgm:prSet presAssocID="{0A963F12-2355-4C5B-81DD-E1E66F78ADFF}" presName="CompostProcess" presStyleCnt="0">
        <dgm:presLayoutVars>
          <dgm:dir/>
          <dgm:resizeHandles val="exact"/>
        </dgm:presLayoutVars>
      </dgm:prSet>
      <dgm:spPr/>
    </dgm:pt>
    <dgm:pt modelId="{782F72CB-3172-4251-AF25-625D03698DAC}" type="pres">
      <dgm:prSet presAssocID="{0A963F12-2355-4C5B-81DD-E1E66F78ADFF}" presName="arrow" presStyleLbl="bgShp" presStyleIdx="0" presStyleCnt="1"/>
      <dgm:spPr/>
    </dgm:pt>
    <dgm:pt modelId="{4BE364A1-7005-471B-B3C5-C42052E546F0}" type="pres">
      <dgm:prSet presAssocID="{0A963F12-2355-4C5B-81DD-E1E66F78ADFF}" presName="linearProcess" presStyleCnt="0"/>
      <dgm:spPr/>
    </dgm:pt>
    <dgm:pt modelId="{8390B49A-EAE5-46A0-B896-8EDE5C2D1EA4}" type="pres">
      <dgm:prSet presAssocID="{441D696E-639E-43F8-BCB9-6A17869D5D42}" presName="textNode" presStyleLbl="node1" presStyleIdx="0" presStyleCnt="3">
        <dgm:presLayoutVars>
          <dgm:bulletEnabled val="1"/>
        </dgm:presLayoutVars>
      </dgm:prSet>
      <dgm:spPr/>
      <dgm:t>
        <a:bodyPr/>
        <a:lstStyle/>
        <a:p>
          <a:endParaRPr lang="zh-CN" altLang="en-US"/>
        </a:p>
      </dgm:t>
    </dgm:pt>
    <dgm:pt modelId="{DB6F2095-BD10-4738-9FE3-66D10A5A4EF7}" type="pres">
      <dgm:prSet presAssocID="{2C2E9DFB-60CF-4492-A109-216D1029D6CD}" presName="sibTrans" presStyleCnt="0"/>
      <dgm:spPr/>
    </dgm:pt>
    <dgm:pt modelId="{1DD50597-297F-4F48-9EFB-FA6D5F968E27}" type="pres">
      <dgm:prSet presAssocID="{80A27B7F-CDF2-4061-B81C-C0AA93F64918}" presName="textNode" presStyleLbl="node1" presStyleIdx="1" presStyleCnt="3">
        <dgm:presLayoutVars>
          <dgm:bulletEnabled val="1"/>
        </dgm:presLayoutVars>
      </dgm:prSet>
      <dgm:spPr/>
      <dgm:t>
        <a:bodyPr/>
        <a:lstStyle/>
        <a:p>
          <a:endParaRPr lang="zh-CN" altLang="en-US"/>
        </a:p>
      </dgm:t>
    </dgm:pt>
    <dgm:pt modelId="{00D7DBDC-09E9-49BF-B9B2-CC0A04EA954A}" type="pres">
      <dgm:prSet presAssocID="{C0FBA901-0D6D-49EC-BFD8-B2806B1BBF46}" presName="sibTrans" presStyleCnt="0"/>
      <dgm:spPr/>
    </dgm:pt>
    <dgm:pt modelId="{ACE24862-3710-40C1-A15C-7AC4CA9B6E39}" type="pres">
      <dgm:prSet presAssocID="{9FAB2B55-D05A-4FF8-81C2-3B7E1D689FD1}" presName="textNode" presStyleLbl="node1" presStyleIdx="2" presStyleCnt="3">
        <dgm:presLayoutVars>
          <dgm:bulletEnabled val="1"/>
        </dgm:presLayoutVars>
      </dgm:prSet>
      <dgm:spPr/>
      <dgm:t>
        <a:bodyPr/>
        <a:lstStyle/>
        <a:p>
          <a:endParaRPr lang="zh-CN" altLang="en-US"/>
        </a:p>
      </dgm:t>
    </dgm:pt>
  </dgm:ptLst>
  <dgm:cxnLst>
    <dgm:cxn modelId="{BFCA0183-48F2-4332-ADF7-EF3B1DD1DA6B}" type="presOf" srcId="{9FAB2B55-D05A-4FF8-81C2-3B7E1D689FD1}" destId="{ACE24862-3710-40C1-A15C-7AC4CA9B6E39}" srcOrd="0" destOrd="0" presId="urn:microsoft.com/office/officeart/2005/8/layout/hProcess9"/>
    <dgm:cxn modelId="{E70A230B-2B2D-4A81-BADC-CC9567481A86}" srcId="{0A963F12-2355-4C5B-81DD-E1E66F78ADFF}" destId="{9FAB2B55-D05A-4FF8-81C2-3B7E1D689FD1}" srcOrd="2" destOrd="0" parTransId="{B141CF8A-D37F-4E73-8A4D-74702B241CC9}" sibTransId="{F25ABB88-908B-4048-A509-2382EAC16976}"/>
    <dgm:cxn modelId="{B4DC93CA-562C-4A4E-9816-9F20D0A1BEFB}" type="presOf" srcId="{441D696E-639E-43F8-BCB9-6A17869D5D42}" destId="{8390B49A-EAE5-46A0-B896-8EDE5C2D1EA4}" srcOrd="0" destOrd="0" presId="urn:microsoft.com/office/officeart/2005/8/layout/hProcess9"/>
    <dgm:cxn modelId="{3B11AEB1-4020-4338-ACFA-28A12A9B931A}" type="presOf" srcId="{0A963F12-2355-4C5B-81DD-E1E66F78ADFF}" destId="{6A30F59B-D235-481A-B325-95FC91FEA0F0}" srcOrd="0" destOrd="0" presId="urn:microsoft.com/office/officeart/2005/8/layout/hProcess9"/>
    <dgm:cxn modelId="{9507E93A-EBA2-4EBB-A5F9-D751F6303007}" srcId="{0A963F12-2355-4C5B-81DD-E1E66F78ADFF}" destId="{80A27B7F-CDF2-4061-B81C-C0AA93F64918}" srcOrd="1" destOrd="0" parTransId="{92B978DD-0BC5-495B-B8AE-AB8C5FDF26FD}" sibTransId="{C0FBA901-0D6D-49EC-BFD8-B2806B1BBF46}"/>
    <dgm:cxn modelId="{E0CA1796-F5CD-41CD-B6A9-F0C31170290B}" type="presOf" srcId="{80A27B7F-CDF2-4061-B81C-C0AA93F64918}" destId="{1DD50597-297F-4F48-9EFB-FA6D5F968E27}" srcOrd="0" destOrd="0" presId="urn:microsoft.com/office/officeart/2005/8/layout/hProcess9"/>
    <dgm:cxn modelId="{7024C0A6-C8D1-4144-9EAC-CB7C5B9438C8}" srcId="{0A963F12-2355-4C5B-81DD-E1E66F78ADFF}" destId="{441D696E-639E-43F8-BCB9-6A17869D5D42}" srcOrd="0" destOrd="0" parTransId="{025E9078-950F-4F57-9368-566D86586667}" sibTransId="{2C2E9DFB-60CF-4492-A109-216D1029D6CD}"/>
    <dgm:cxn modelId="{6F9B747A-CC49-435F-A6B9-BD7310696844}" type="presParOf" srcId="{6A30F59B-D235-481A-B325-95FC91FEA0F0}" destId="{782F72CB-3172-4251-AF25-625D03698DAC}" srcOrd="0" destOrd="0" presId="urn:microsoft.com/office/officeart/2005/8/layout/hProcess9"/>
    <dgm:cxn modelId="{6C9595FD-56A0-4D64-ACD1-737DFA45401F}" type="presParOf" srcId="{6A30F59B-D235-481A-B325-95FC91FEA0F0}" destId="{4BE364A1-7005-471B-B3C5-C42052E546F0}" srcOrd="1" destOrd="0" presId="urn:microsoft.com/office/officeart/2005/8/layout/hProcess9"/>
    <dgm:cxn modelId="{C3A52858-54AB-475C-B188-F0BBEE65644E}" type="presParOf" srcId="{4BE364A1-7005-471B-B3C5-C42052E546F0}" destId="{8390B49A-EAE5-46A0-B896-8EDE5C2D1EA4}" srcOrd="0" destOrd="0" presId="urn:microsoft.com/office/officeart/2005/8/layout/hProcess9"/>
    <dgm:cxn modelId="{DFF9157F-43E7-4C40-850D-1765BD9C6223}" type="presParOf" srcId="{4BE364A1-7005-471B-B3C5-C42052E546F0}" destId="{DB6F2095-BD10-4738-9FE3-66D10A5A4EF7}" srcOrd="1" destOrd="0" presId="urn:microsoft.com/office/officeart/2005/8/layout/hProcess9"/>
    <dgm:cxn modelId="{AB505767-501C-4F48-BD03-6AFDCCEA8213}" type="presParOf" srcId="{4BE364A1-7005-471B-B3C5-C42052E546F0}" destId="{1DD50597-297F-4F48-9EFB-FA6D5F968E27}" srcOrd="2" destOrd="0" presId="urn:microsoft.com/office/officeart/2005/8/layout/hProcess9"/>
    <dgm:cxn modelId="{83BD927E-6A50-40BD-AEB5-0D172067CD43}" type="presParOf" srcId="{4BE364A1-7005-471B-B3C5-C42052E546F0}" destId="{00D7DBDC-09E9-49BF-B9B2-CC0A04EA954A}" srcOrd="3" destOrd="0" presId="urn:microsoft.com/office/officeart/2005/8/layout/hProcess9"/>
    <dgm:cxn modelId="{A6E7797C-6904-4005-8582-783A75D7CF72}" type="presParOf" srcId="{4BE364A1-7005-471B-B3C5-C42052E546F0}" destId="{ACE24862-3710-40C1-A15C-7AC4CA9B6E39}" srcOrd="4" destOrd="0" presId="urn:microsoft.com/office/officeart/2005/8/layout/hProcess9"/>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8CCD579-9FA3-4189-BE66-C173CBE6D2A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zh-CN" altLang="en-US"/>
        </a:p>
      </dgm:t>
    </dgm:pt>
    <dgm:pt modelId="{CF11373E-B9C5-4F85-9FFA-1C79EBC83F15}">
      <dgm:prSet phldrT="[文本]" custT="1"/>
      <dgm:spPr/>
      <dgm:t>
        <a:bodyPr/>
        <a:lstStyle/>
        <a:p>
          <a:pPr algn="ctr"/>
          <a:r>
            <a:rPr lang="zh-CN" altLang="en-US" sz="800" b="1"/>
            <a:t>双新</a:t>
          </a:r>
        </a:p>
        <a:p>
          <a:pPr algn="ctr"/>
          <a:r>
            <a:rPr lang="zh-CN" altLang="en-US" sz="800" b="1"/>
            <a:t>晚会</a:t>
          </a:r>
        </a:p>
      </dgm:t>
    </dgm:pt>
    <dgm:pt modelId="{159483E3-DFF4-4B09-83D5-4078848C4B09}" type="parTrans" cxnId="{12AAD8AA-6EA2-45CC-B4FA-FC0843BA76E0}">
      <dgm:prSet/>
      <dgm:spPr/>
      <dgm:t>
        <a:bodyPr/>
        <a:lstStyle/>
        <a:p>
          <a:pPr algn="ctr"/>
          <a:endParaRPr lang="zh-CN" altLang="en-US" sz="800" b="1"/>
        </a:p>
      </dgm:t>
    </dgm:pt>
    <dgm:pt modelId="{F3316730-5D3E-4DD7-BAED-96E634D4D241}" type="sibTrans" cxnId="{12AAD8AA-6EA2-45CC-B4FA-FC0843BA76E0}">
      <dgm:prSet/>
      <dgm:spPr/>
      <dgm:t>
        <a:bodyPr/>
        <a:lstStyle/>
        <a:p>
          <a:pPr algn="ctr"/>
          <a:endParaRPr lang="zh-CN" altLang="en-US" sz="800" b="1"/>
        </a:p>
      </dgm:t>
    </dgm:pt>
    <dgm:pt modelId="{1AB3EBD1-307E-430A-A171-56D919EF87F8}" type="asst">
      <dgm:prSet phldrT="[文本]" custT="1"/>
      <dgm:spPr/>
      <dgm:t>
        <a:bodyPr/>
        <a:lstStyle/>
        <a:p>
          <a:pPr algn="ctr"/>
          <a:r>
            <a:rPr lang="zh-CN" altLang="en-US" sz="800" b="1"/>
            <a:t>项目责任人</a:t>
          </a:r>
        </a:p>
      </dgm:t>
    </dgm:pt>
    <dgm:pt modelId="{07DB1AF1-80E4-45AB-AD2D-19EE1CA03985}" type="parTrans" cxnId="{2D6B7347-02EF-4420-A3CF-AE35AE5504A7}">
      <dgm:prSet/>
      <dgm:spPr/>
      <dgm:t>
        <a:bodyPr/>
        <a:lstStyle/>
        <a:p>
          <a:pPr algn="ctr"/>
          <a:endParaRPr lang="zh-CN" altLang="en-US" sz="800" b="1"/>
        </a:p>
      </dgm:t>
    </dgm:pt>
    <dgm:pt modelId="{E79489D7-E698-4B12-8B57-F2BB4A915AFA}" type="sibTrans" cxnId="{2D6B7347-02EF-4420-A3CF-AE35AE5504A7}">
      <dgm:prSet/>
      <dgm:spPr/>
      <dgm:t>
        <a:bodyPr/>
        <a:lstStyle/>
        <a:p>
          <a:pPr algn="ctr"/>
          <a:endParaRPr lang="zh-CN" altLang="en-US" sz="800" b="1"/>
        </a:p>
      </dgm:t>
    </dgm:pt>
    <dgm:pt modelId="{B86510B4-666D-4643-937C-A7D296B2DF4D}">
      <dgm:prSet phldrT="[文本]" custT="1"/>
      <dgm:spPr/>
      <dgm:t>
        <a:bodyPr/>
        <a:lstStyle/>
        <a:p>
          <a:pPr algn="ctr"/>
          <a:r>
            <a:rPr lang="zh-CN" altLang="en-US" sz="800" b="1"/>
            <a:t>舞美组</a:t>
          </a:r>
        </a:p>
      </dgm:t>
    </dgm:pt>
    <dgm:pt modelId="{9720779C-A303-4C74-9D68-8B8F71270FE8}" type="parTrans" cxnId="{CC8FE1DE-CA02-4AC3-8F5C-EAA43E2E487B}">
      <dgm:prSet/>
      <dgm:spPr/>
      <dgm:t>
        <a:bodyPr/>
        <a:lstStyle/>
        <a:p>
          <a:pPr algn="ctr"/>
          <a:endParaRPr lang="zh-CN" altLang="en-US" sz="800" b="1"/>
        </a:p>
      </dgm:t>
    </dgm:pt>
    <dgm:pt modelId="{666C9FB2-E9C6-4102-94AE-B35284A226B0}" type="sibTrans" cxnId="{CC8FE1DE-CA02-4AC3-8F5C-EAA43E2E487B}">
      <dgm:prSet/>
      <dgm:spPr/>
      <dgm:t>
        <a:bodyPr/>
        <a:lstStyle/>
        <a:p>
          <a:pPr algn="ctr"/>
          <a:endParaRPr lang="zh-CN" altLang="en-US" sz="800" b="1"/>
        </a:p>
      </dgm:t>
    </dgm:pt>
    <dgm:pt modelId="{05B98B69-783F-41BD-8181-036FFBA20C8F}">
      <dgm:prSet phldrT="[文本]" custT="1"/>
      <dgm:spPr/>
      <dgm:t>
        <a:bodyPr/>
        <a:lstStyle/>
        <a:p>
          <a:pPr algn="ctr"/>
          <a:r>
            <a:rPr lang="zh-CN" altLang="en-US" sz="800" b="1"/>
            <a:t>道具组</a:t>
          </a:r>
        </a:p>
      </dgm:t>
    </dgm:pt>
    <dgm:pt modelId="{410300C0-CBF0-46A3-89B9-E92DEB6525BE}" type="parTrans" cxnId="{D5A70820-0D2C-4715-A46E-95E9A0E18FA0}">
      <dgm:prSet/>
      <dgm:spPr/>
      <dgm:t>
        <a:bodyPr/>
        <a:lstStyle/>
        <a:p>
          <a:pPr algn="ctr"/>
          <a:endParaRPr lang="zh-CN" altLang="en-US" sz="800" b="1"/>
        </a:p>
      </dgm:t>
    </dgm:pt>
    <dgm:pt modelId="{3498E4D1-D1DA-4681-9859-A0BE9D756C78}" type="sibTrans" cxnId="{D5A70820-0D2C-4715-A46E-95E9A0E18FA0}">
      <dgm:prSet/>
      <dgm:spPr/>
      <dgm:t>
        <a:bodyPr/>
        <a:lstStyle/>
        <a:p>
          <a:pPr algn="ctr"/>
          <a:endParaRPr lang="zh-CN" altLang="en-US" sz="800" b="1"/>
        </a:p>
      </dgm:t>
    </dgm:pt>
    <dgm:pt modelId="{DF8EED72-6CA5-43A9-A214-625978709E0A}">
      <dgm:prSet phldrT="[文本]" custT="1"/>
      <dgm:spPr/>
      <dgm:t>
        <a:bodyPr/>
        <a:lstStyle/>
        <a:p>
          <a:pPr algn="ctr"/>
          <a:r>
            <a:rPr lang="zh-CN" altLang="en-US" sz="800" b="1"/>
            <a:t>演员组</a:t>
          </a:r>
        </a:p>
      </dgm:t>
    </dgm:pt>
    <dgm:pt modelId="{01E55B64-82BD-46FD-B1BF-F5735DF3B494}" type="parTrans" cxnId="{96C16EF8-34C6-4F89-BA42-C177127E4C83}">
      <dgm:prSet/>
      <dgm:spPr/>
      <dgm:t>
        <a:bodyPr/>
        <a:lstStyle/>
        <a:p>
          <a:pPr algn="ctr"/>
          <a:endParaRPr lang="zh-CN" altLang="en-US" sz="800" b="1"/>
        </a:p>
      </dgm:t>
    </dgm:pt>
    <dgm:pt modelId="{FBDCF0F3-D294-4E1A-ACAD-9E0A302BA46D}" type="sibTrans" cxnId="{96C16EF8-34C6-4F89-BA42-C177127E4C83}">
      <dgm:prSet/>
      <dgm:spPr/>
      <dgm:t>
        <a:bodyPr/>
        <a:lstStyle/>
        <a:p>
          <a:pPr algn="ctr"/>
          <a:endParaRPr lang="zh-CN" altLang="en-US" sz="800" b="1"/>
        </a:p>
      </dgm:t>
    </dgm:pt>
    <dgm:pt modelId="{D8FF578C-3767-450C-802B-F47B999B489A}">
      <dgm:prSet custT="1"/>
      <dgm:spPr/>
      <dgm:t>
        <a:bodyPr/>
        <a:lstStyle/>
        <a:p>
          <a:pPr algn="ctr"/>
          <a:r>
            <a:rPr lang="zh-CN" altLang="en-US" sz="800" b="1"/>
            <a:t>宣传组</a:t>
          </a:r>
        </a:p>
      </dgm:t>
    </dgm:pt>
    <dgm:pt modelId="{9AAB0A5A-2AB0-4C21-B974-0B2319DC29A7}" type="parTrans" cxnId="{2D37EB2A-8C1D-4509-AC24-E251F77FFABC}">
      <dgm:prSet/>
      <dgm:spPr/>
      <dgm:t>
        <a:bodyPr/>
        <a:lstStyle/>
        <a:p>
          <a:pPr algn="ctr"/>
          <a:endParaRPr lang="zh-CN" altLang="en-US" sz="800" b="1"/>
        </a:p>
      </dgm:t>
    </dgm:pt>
    <dgm:pt modelId="{D5FE0B69-9411-4EB4-B5DD-59D3A2273D9A}" type="sibTrans" cxnId="{2D37EB2A-8C1D-4509-AC24-E251F77FFABC}">
      <dgm:prSet/>
      <dgm:spPr/>
      <dgm:t>
        <a:bodyPr/>
        <a:lstStyle/>
        <a:p>
          <a:pPr algn="ctr"/>
          <a:endParaRPr lang="zh-CN" altLang="en-US" sz="800" b="1"/>
        </a:p>
      </dgm:t>
    </dgm:pt>
    <dgm:pt modelId="{BAAB49B6-8C04-4B93-ADC6-FBC478C8BC31}">
      <dgm:prSet custT="1"/>
      <dgm:spPr/>
      <dgm:t>
        <a:bodyPr/>
        <a:lstStyle/>
        <a:p>
          <a:pPr algn="ctr"/>
          <a:r>
            <a:rPr lang="zh-CN" altLang="en-US" sz="800" b="1"/>
            <a:t>机动组</a:t>
          </a:r>
        </a:p>
      </dgm:t>
    </dgm:pt>
    <dgm:pt modelId="{A8DEE978-2830-4DB9-9CC4-E09BEF98D60B}" type="parTrans" cxnId="{04C1F8E5-3C0E-4EA2-8E19-957E19901E12}">
      <dgm:prSet/>
      <dgm:spPr/>
      <dgm:t>
        <a:bodyPr/>
        <a:lstStyle/>
        <a:p>
          <a:pPr algn="ctr"/>
          <a:endParaRPr lang="zh-CN" altLang="en-US" sz="800" b="1"/>
        </a:p>
      </dgm:t>
    </dgm:pt>
    <dgm:pt modelId="{1750B6FD-938C-49CE-AB18-9DE0B265F88A}" type="sibTrans" cxnId="{04C1F8E5-3C0E-4EA2-8E19-957E19901E12}">
      <dgm:prSet/>
      <dgm:spPr/>
      <dgm:t>
        <a:bodyPr/>
        <a:lstStyle/>
        <a:p>
          <a:pPr algn="ctr"/>
          <a:endParaRPr lang="zh-CN" altLang="en-US" sz="800" b="1"/>
        </a:p>
      </dgm:t>
    </dgm:pt>
    <dgm:pt modelId="{0EB08688-DFB5-43F1-BB82-9E927A5812BA}">
      <dgm:prSet custT="1"/>
      <dgm:spPr/>
      <dgm:t>
        <a:bodyPr/>
        <a:lstStyle/>
        <a:p>
          <a:pPr algn="ctr"/>
          <a:r>
            <a:rPr lang="zh-CN" altLang="en-US" sz="800" b="1"/>
            <a:t>节目组</a:t>
          </a:r>
        </a:p>
      </dgm:t>
    </dgm:pt>
    <dgm:pt modelId="{1C58EDF2-C9E0-455C-93A3-7FCA21C8145B}" type="parTrans" cxnId="{49F0AA06-176F-461C-A1D4-80F0082E3CCC}">
      <dgm:prSet/>
      <dgm:spPr/>
      <dgm:t>
        <a:bodyPr/>
        <a:lstStyle/>
        <a:p>
          <a:pPr algn="ctr"/>
          <a:endParaRPr lang="zh-CN" altLang="en-US" sz="800" b="1"/>
        </a:p>
      </dgm:t>
    </dgm:pt>
    <dgm:pt modelId="{E0CE5540-7E07-4778-B934-42C5FFE3C673}" type="sibTrans" cxnId="{49F0AA06-176F-461C-A1D4-80F0082E3CCC}">
      <dgm:prSet/>
      <dgm:spPr/>
      <dgm:t>
        <a:bodyPr/>
        <a:lstStyle/>
        <a:p>
          <a:pPr algn="ctr"/>
          <a:endParaRPr lang="zh-CN" altLang="en-US" sz="800" b="1"/>
        </a:p>
      </dgm:t>
    </dgm:pt>
    <dgm:pt modelId="{D4619329-8C2C-48DB-8040-9899E9C0FDF3}">
      <dgm:prSet custT="1"/>
      <dgm:spPr/>
      <dgm:t>
        <a:bodyPr/>
        <a:lstStyle/>
        <a:p>
          <a:pPr algn="ctr"/>
          <a:r>
            <a:rPr lang="zh-CN" altLang="en-US" sz="800" b="1"/>
            <a:t>公关组</a:t>
          </a:r>
        </a:p>
      </dgm:t>
    </dgm:pt>
    <dgm:pt modelId="{F8267FEE-4F97-4363-B768-D7057BD66FE7}" type="parTrans" cxnId="{B48595ED-786D-48E6-BB54-977192D18FD2}">
      <dgm:prSet/>
      <dgm:spPr/>
      <dgm:t>
        <a:bodyPr/>
        <a:lstStyle/>
        <a:p>
          <a:pPr algn="ctr"/>
          <a:endParaRPr lang="zh-CN" altLang="en-US" sz="800" b="1"/>
        </a:p>
      </dgm:t>
    </dgm:pt>
    <dgm:pt modelId="{4830CC56-367E-4490-BAD8-8C64433092F2}" type="sibTrans" cxnId="{B48595ED-786D-48E6-BB54-977192D18FD2}">
      <dgm:prSet/>
      <dgm:spPr/>
      <dgm:t>
        <a:bodyPr/>
        <a:lstStyle/>
        <a:p>
          <a:pPr algn="ctr"/>
          <a:endParaRPr lang="zh-CN" altLang="en-US" sz="800" b="1"/>
        </a:p>
      </dgm:t>
    </dgm:pt>
    <dgm:pt modelId="{A6A0FE06-DE88-4DA2-B289-3CC6A0D98957}">
      <dgm:prSet custT="1"/>
      <dgm:spPr/>
      <dgm:t>
        <a:bodyPr/>
        <a:lstStyle/>
        <a:p>
          <a:pPr algn="ctr"/>
          <a:r>
            <a:rPr lang="zh-CN" altLang="en-US" sz="800" b="1"/>
            <a:t>颁奖组</a:t>
          </a:r>
        </a:p>
      </dgm:t>
    </dgm:pt>
    <dgm:pt modelId="{768EDB40-CB53-4DBD-8365-E2387B43A715}" type="parTrans" cxnId="{176C870B-6686-4E14-BC44-0B3781232FB4}">
      <dgm:prSet/>
      <dgm:spPr/>
      <dgm:t>
        <a:bodyPr/>
        <a:lstStyle/>
        <a:p>
          <a:pPr algn="ctr"/>
          <a:endParaRPr lang="zh-CN" altLang="en-US" sz="800" b="1"/>
        </a:p>
      </dgm:t>
    </dgm:pt>
    <dgm:pt modelId="{19692543-D368-4B38-BF7D-97896A04BEE6}" type="sibTrans" cxnId="{176C870B-6686-4E14-BC44-0B3781232FB4}">
      <dgm:prSet/>
      <dgm:spPr/>
      <dgm:t>
        <a:bodyPr/>
        <a:lstStyle/>
        <a:p>
          <a:pPr algn="ctr"/>
          <a:endParaRPr lang="zh-CN" altLang="en-US" sz="800" b="1"/>
        </a:p>
      </dgm:t>
    </dgm:pt>
    <dgm:pt modelId="{4A76E261-6926-44B7-8A1E-FD6BD008E79B}">
      <dgm:prSet custT="1"/>
      <dgm:spPr/>
      <dgm:t>
        <a:bodyPr/>
        <a:lstStyle/>
        <a:p>
          <a:pPr algn="ctr"/>
          <a:r>
            <a:rPr lang="zh-CN" altLang="en-US" sz="800" b="1"/>
            <a:t>场景布置</a:t>
          </a:r>
        </a:p>
      </dgm:t>
    </dgm:pt>
    <dgm:pt modelId="{16C8123D-7812-419B-809E-3260C4A2409F}" type="parTrans" cxnId="{3735FD2C-2C6F-4CD5-B95C-4BF5B9F2B066}">
      <dgm:prSet/>
      <dgm:spPr/>
      <dgm:t>
        <a:bodyPr/>
        <a:lstStyle/>
        <a:p>
          <a:pPr algn="ctr"/>
          <a:endParaRPr lang="zh-CN" altLang="en-US" sz="800" b="1"/>
        </a:p>
      </dgm:t>
    </dgm:pt>
    <dgm:pt modelId="{E7F8081C-BBC9-4DAA-ADE2-240A04A3F878}" type="sibTrans" cxnId="{3735FD2C-2C6F-4CD5-B95C-4BF5B9F2B066}">
      <dgm:prSet/>
      <dgm:spPr/>
      <dgm:t>
        <a:bodyPr/>
        <a:lstStyle/>
        <a:p>
          <a:pPr algn="ctr"/>
          <a:endParaRPr lang="zh-CN" altLang="en-US" sz="800" b="1"/>
        </a:p>
      </dgm:t>
    </dgm:pt>
    <dgm:pt modelId="{5A33A647-A346-4D64-B724-AE8FBE4E83C9}">
      <dgm:prSet custT="1"/>
      <dgm:spPr/>
      <dgm:t>
        <a:bodyPr/>
        <a:lstStyle/>
        <a:p>
          <a:pPr algn="ctr"/>
          <a:r>
            <a:rPr lang="zh-CN" altLang="en-US" sz="800" b="1"/>
            <a:t>灯光</a:t>
          </a:r>
        </a:p>
      </dgm:t>
    </dgm:pt>
    <dgm:pt modelId="{2C576FBF-F333-471F-AC72-9CE8F3B291E0}" type="parTrans" cxnId="{9142D5C5-73E3-413F-968C-59B81CC1CDC4}">
      <dgm:prSet/>
      <dgm:spPr/>
      <dgm:t>
        <a:bodyPr/>
        <a:lstStyle/>
        <a:p>
          <a:pPr algn="ctr"/>
          <a:endParaRPr lang="zh-CN" altLang="en-US" sz="800" b="1"/>
        </a:p>
      </dgm:t>
    </dgm:pt>
    <dgm:pt modelId="{73C827AC-D83B-4C52-B811-803FFD006390}" type="sibTrans" cxnId="{9142D5C5-73E3-413F-968C-59B81CC1CDC4}">
      <dgm:prSet/>
      <dgm:spPr/>
      <dgm:t>
        <a:bodyPr/>
        <a:lstStyle/>
        <a:p>
          <a:pPr algn="ctr"/>
          <a:endParaRPr lang="zh-CN" altLang="en-US" sz="800" b="1"/>
        </a:p>
      </dgm:t>
    </dgm:pt>
    <dgm:pt modelId="{31E8056A-4439-494C-B931-57EF6071394E}">
      <dgm:prSet custT="1"/>
      <dgm:spPr/>
      <dgm:t>
        <a:bodyPr/>
        <a:lstStyle/>
        <a:p>
          <a:pPr algn="ctr"/>
          <a:r>
            <a:rPr lang="zh-CN" altLang="en-US" sz="800" b="1"/>
            <a:t>音响</a:t>
          </a:r>
        </a:p>
      </dgm:t>
    </dgm:pt>
    <dgm:pt modelId="{9949C84F-62F3-4D9E-AAF2-AB7D520EC7D9}" type="parTrans" cxnId="{28D6438F-356F-43D2-9DF1-928870284824}">
      <dgm:prSet/>
      <dgm:spPr/>
      <dgm:t>
        <a:bodyPr/>
        <a:lstStyle/>
        <a:p>
          <a:pPr algn="ctr"/>
          <a:endParaRPr lang="zh-CN" altLang="en-US" sz="800" b="1"/>
        </a:p>
      </dgm:t>
    </dgm:pt>
    <dgm:pt modelId="{70840EC5-1638-45BF-9690-560E83F537D3}" type="sibTrans" cxnId="{28D6438F-356F-43D2-9DF1-928870284824}">
      <dgm:prSet/>
      <dgm:spPr/>
      <dgm:t>
        <a:bodyPr/>
        <a:lstStyle/>
        <a:p>
          <a:pPr algn="ctr"/>
          <a:endParaRPr lang="zh-CN" altLang="en-US" sz="800" b="1"/>
        </a:p>
      </dgm:t>
    </dgm:pt>
    <dgm:pt modelId="{E1DA448C-0955-4A5C-B448-DCC32436C51B}">
      <dgm:prSet custT="1"/>
      <dgm:spPr/>
      <dgm:t>
        <a:bodyPr/>
        <a:lstStyle/>
        <a:p>
          <a:pPr algn="ctr"/>
          <a:r>
            <a:rPr lang="en-US" altLang="zh-CN" sz="800" b="1"/>
            <a:t>……</a:t>
          </a:r>
        </a:p>
      </dgm:t>
    </dgm:pt>
    <dgm:pt modelId="{E783273E-ED30-4F34-BE96-9C9D137EF457}" type="parTrans" cxnId="{0D166438-85EA-44CE-BD48-82FFBEA5D560}">
      <dgm:prSet/>
      <dgm:spPr/>
      <dgm:t>
        <a:bodyPr/>
        <a:lstStyle/>
        <a:p>
          <a:pPr algn="ctr"/>
          <a:endParaRPr lang="zh-CN" altLang="en-US" sz="800" b="1"/>
        </a:p>
      </dgm:t>
    </dgm:pt>
    <dgm:pt modelId="{594C97BC-BF4C-41BC-AB91-87B4EF9BA2B0}" type="sibTrans" cxnId="{0D166438-85EA-44CE-BD48-82FFBEA5D560}">
      <dgm:prSet/>
      <dgm:spPr/>
      <dgm:t>
        <a:bodyPr/>
        <a:lstStyle/>
        <a:p>
          <a:pPr algn="ctr"/>
          <a:endParaRPr lang="zh-CN" altLang="en-US" sz="800" b="1"/>
        </a:p>
      </dgm:t>
    </dgm:pt>
    <dgm:pt modelId="{DA72190D-E51B-42C9-AE20-E4BA9AF7D9E7}">
      <dgm:prSet custT="1"/>
      <dgm:spPr/>
      <dgm:t>
        <a:bodyPr/>
        <a:lstStyle/>
        <a:p>
          <a:pPr algn="ctr"/>
          <a:r>
            <a:rPr lang="zh-CN" altLang="en-US" sz="800" b="1"/>
            <a:t>制作道具</a:t>
          </a:r>
        </a:p>
      </dgm:t>
    </dgm:pt>
    <dgm:pt modelId="{09481A6D-1924-4515-8873-07C9C4DA3C9F}" type="parTrans" cxnId="{7EDD1500-E776-44E7-A319-65A888AC7D7F}">
      <dgm:prSet/>
      <dgm:spPr/>
      <dgm:t>
        <a:bodyPr/>
        <a:lstStyle/>
        <a:p>
          <a:pPr algn="ctr"/>
          <a:endParaRPr lang="zh-CN" altLang="en-US" sz="800" b="1"/>
        </a:p>
      </dgm:t>
    </dgm:pt>
    <dgm:pt modelId="{F68CFF36-67FA-48DE-BFDF-3C549D8BDF2A}" type="sibTrans" cxnId="{7EDD1500-E776-44E7-A319-65A888AC7D7F}">
      <dgm:prSet/>
      <dgm:spPr/>
      <dgm:t>
        <a:bodyPr/>
        <a:lstStyle/>
        <a:p>
          <a:pPr algn="ctr"/>
          <a:endParaRPr lang="zh-CN" altLang="en-US" sz="800" b="1"/>
        </a:p>
      </dgm:t>
    </dgm:pt>
    <dgm:pt modelId="{7A8DE96A-3A67-41FE-A3DA-9DF2C093B322}">
      <dgm:prSet custT="1"/>
      <dgm:spPr/>
      <dgm:t>
        <a:bodyPr/>
        <a:lstStyle/>
        <a:p>
          <a:pPr algn="ctr"/>
          <a:r>
            <a:rPr lang="zh-CN" altLang="en-US" sz="800" b="1"/>
            <a:t>搬运道具</a:t>
          </a:r>
        </a:p>
      </dgm:t>
    </dgm:pt>
    <dgm:pt modelId="{AAED463E-F952-4EFE-9796-B5FAA7505BFE}" type="parTrans" cxnId="{C8EB9640-81DD-46B4-BA0F-39F53CFD0F12}">
      <dgm:prSet/>
      <dgm:spPr/>
      <dgm:t>
        <a:bodyPr/>
        <a:lstStyle/>
        <a:p>
          <a:pPr algn="ctr"/>
          <a:endParaRPr lang="zh-CN" altLang="en-US" sz="800" b="1"/>
        </a:p>
      </dgm:t>
    </dgm:pt>
    <dgm:pt modelId="{35796DB7-76C5-4DF0-9A1B-4B6C77D23059}" type="sibTrans" cxnId="{C8EB9640-81DD-46B4-BA0F-39F53CFD0F12}">
      <dgm:prSet/>
      <dgm:spPr/>
      <dgm:t>
        <a:bodyPr/>
        <a:lstStyle/>
        <a:p>
          <a:pPr algn="ctr"/>
          <a:endParaRPr lang="zh-CN" altLang="en-US" sz="800" b="1"/>
        </a:p>
      </dgm:t>
    </dgm:pt>
    <dgm:pt modelId="{98FB0A10-2ACB-49A4-95DF-F4436707E50B}">
      <dgm:prSet custT="1"/>
      <dgm:spPr/>
      <dgm:t>
        <a:bodyPr/>
        <a:lstStyle/>
        <a:p>
          <a:pPr algn="ctr"/>
          <a:r>
            <a:rPr lang="zh-CN" altLang="en-US" sz="800" b="1"/>
            <a:t>投影幕</a:t>
          </a:r>
        </a:p>
      </dgm:t>
    </dgm:pt>
    <dgm:pt modelId="{DB1F562E-921B-450C-AA34-5120249F963E}" type="parTrans" cxnId="{066B9007-4A33-4EAA-A4EB-35B77BA06763}">
      <dgm:prSet/>
      <dgm:spPr/>
      <dgm:t>
        <a:bodyPr/>
        <a:lstStyle/>
        <a:p>
          <a:pPr algn="ctr"/>
          <a:endParaRPr lang="zh-CN" altLang="en-US" sz="800" b="1"/>
        </a:p>
      </dgm:t>
    </dgm:pt>
    <dgm:pt modelId="{791371FB-AA25-45D6-8CF0-F56F4BFEAFDC}" type="sibTrans" cxnId="{066B9007-4A33-4EAA-A4EB-35B77BA06763}">
      <dgm:prSet/>
      <dgm:spPr/>
      <dgm:t>
        <a:bodyPr/>
        <a:lstStyle/>
        <a:p>
          <a:pPr algn="ctr"/>
          <a:endParaRPr lang="zh-CN" altLang="en-US" sz="800" b="1"/>
        </a:p>
      </dgm:t>
    </dgm:pt>
    <dgm:pt modelId="{048DBE56-4131-4822-A597-4D08E8388406}">
      <dgm:prSet custT="1"/>
      <dgm:spPr/>
      <dgm:t>
        <a:bodyPr/>
        <a:lstStyle/>
        <a:p>
          <a:pPr algn="ctr"/>
          <a:r>
            <a:rPr lang="zh-CN" altLang="en-US" sz="800" b="1"/>
            <a:t>化妆</a:t>
          </a:r>
        </a:p>
      </dgm:t>
    </dgm:pt>
    <dgm:pt modelId="{F92ABC1C-C33E-40CC-916D-FAF07D71248E}" type="parTrans" cxnId="{873988D7-B626-4EB9-998F-6F741E1F8436}">
      <dgm:prSet/>
      <dgm:spPr/>
      <dgm:t>
        <a:bodyPr/>
        <a:lstStyle/>
        <a:p>
          <a:pPr algn="ctr"/>
          <a:endParaRPr lang="zh-CN" altLang="en-US" sz="800" b="1"/>
        </a:p>
      </dgm:t>
    </dgm:pt>
    <dgm:pt modelId="{AE835808-8044-4B45-B9E4-030CB30E563C}" type="sibTrans" cxnId="{873988D7-B626-4EB9-998F-6F741E1F8436}">
      <dgm:prSet/>
      <dgm:spPr/>
      <dgm:t>
        <a:bodyPr/>
        <a:lstStyle/>
        <a:p>
          <a:pPr algn="ctr"/>
          <a:endParaRPr lang="zh-CN" altLang="en-US" sz="800" b="1"/>
        </a:p>
      </dgm:t>
    </dgm:pt>
    <dgm:pt modelId="{EBA61F03-DCF5-44B1-B243-F69C3B166B4F}">
      <dgm:prSet custT="1"/>
      <dgm:spPr/>
      <dgm:t>
        <a:bodyPr/>
        <a:lstStyle/>
        <a:p>
          <a:pPr algn="ctr"/>
          <a:r>
            <a:rPr lang="zh-CN" altLang="en-US" sz="800" b="1"/>
            <a:t>服装</a:t>
          </a:r>
        </a:p>
      </dgm:t>
    </dgm:pt>
    <dgm:pt modelId="{DC7AFE57-9A02-418A-B691-ECDF3567093F}" type="parTrans" cxnId="{22E1E0BB-7127-4A99-81BB-0052BFA41F0E}">
      <dgm:prSet/>
      <dgm:spPr/>
      <dgm:t>
        <a:bodyPr/>
        <a:lstStyle/>
        <a:p>
          <a:pPr algn="ctr"/>
          <a:endParaRPr lang="zh-CN" altLang="en-US" sz="800" b="1"/>
        </a:p>
      </dgm:t>
    </dgm:pt>
    <dgm:pt modelId="{0E5FA977-7667-4FF2-BB9B-7387917ABD85}" type="sibTrans" cxnId="{22E1E0BB-7127-4A99-81BB-0052BFA41F0E}">
      <dgm:prSet/>
      <dgm:spPr/>
      <dgm:t>
        <a:bodyPr/>
        <a:lstStyle/>
        <a:p>
          <a:pPr algn="ctr"/>
          <a:endParaRPr lang="zh-CN" altLang="en-US" sz="800" b="1"/>
        </a:p>
      </dgm:t>
    </dgm:pt>
    <dgm:pt modelId="{46E5D0EA-C5B1-4C50-B287-11A761C24C1E}">
      <dgm:prSet custT="1"/>
      <dgm:spPr/>
      <dgm:t>
        <a:bodyPr/>
        <a:lstStyle/>
        <a:p>
          <a:pPr algn="ctr"/>
          <a:r>
            <a:rPr lang="zh-CN" altLang="en-US" sz="800" b="1"/>
            <a:t>协调需求</a:t>
          </a:r>
        </a:p>
      </dgm:t>
    </dgm:pt>
    <dgm:pt modelId="{27B72384-41D0-4A7E-AFDC-3026B758FE12}" type="parTrans" cxnId="{32A0A21E-D821-441D-9DF6-360EEC48D38D}">
      <dgm:prSet/>
      <dgm:spPr/>
      <dgm:t>
        <a:bodyPr/>
        <a:lstStyle/>
        <a:p>
          <a:pPr algn="ctr"/>
          <a:endParaRPr lang="zh-CN" altLang="en-US" sz="800" b="1"/>
        </a:p>
      </dgm:t>
    </dgm:pt>
    <dgm:pt modelId="{182B4B06-C66E-486C-AA8D-7A3D09B8C0A8}" type="sibTrans" cxnId="{32A0A21E-D821-441D-9DF6-360EEC48D38D}">
      <dgm:prSet/>
      <dgm:spPr/>
      <dgm:t>
        <a:bodyPr/>
        <a:lstStyle/>
        <a:p>
          <a:pPr algn="ctr"/>
          <a:endParaRPr lang="zh-CN" altLang="en-US" sz="800" b="1"/>
        </a:p>
      </dgm:t>
    </dgm:pt>
    <dgm:pt modelId="{15A3BF90-1670-4A7D-878A-95BBBB5A8BF9}">
      <dgm:prSet custT="1"/>
      <dgm:spPr/>
      <dgm:t>
        <a:bodyPr/>
        <a:lstStyle/>
        <a:p>
          <a:pPr algn="ctr"/>
          <a:r>
            <a:rPr lang="en-US" altLang="zh-CN" sz="800" b="1"/>
            <a:t>……</a:t>
          </a:r>
          <a:endParaRPr lang="zh-CN" altLang="en-US" sz="800" b="1"/>
        </a:p>
      </dgm:t>
    </dgm:pt>
    <dgm:pt modelId="{7A4F9044-DB62-4381-A4E6-FCD846E20DF2}" type="parTrans" cxnId="{2AEE531E-BFC6-4166-B39B-54C612768151}">
      <dgm:prSet/>
      <dgm:spPr/>
      <dgm:t>
        <a:bodyPr/>
        <a:lstStyle/>
        <a:p>
          <a:pPr algn="ctr"/>
          <a:endParaRPr lang="zh-CN" altLang="en-US" sz="800" b="1"/>
        </a:p>
      </dgm:t>
    </dgm:pt>
    <dgm:pt modelId="{ECC89CE9-5C44-4C4E-85A0-A3E69935A95D}" type="sibTrans" cxnId="{2AEE531E-BFC6-4166-B39B-54C612768151}">
      <dgm:prSet/>
      <dgm:spPr/>
      <dgm:t>
        <a:bodyPr/>
        <a:lstStyle/>
        <a:p>
          <a:pPr algn="ctr"/>
          <a:endParaRPr lang="zh-CN" altLang="en-US" sz="800" b="1"/>
        </a:p>
      </dgm:t>
    </dgm:pt>
    <dgm:pt modelId="{D971856E-1FFB-4AB2-A24F-60BC747653A0}">
      <dgm:prSet custT="1"/>
      <dgm:spPr/>
      <dgm:t>
        <a:bodyPr/>
        <a:lstStyle/>
        <a:p>
          <a:pPr algn="ctr"/>
          <a:r>
            <a:rPr lang="zh-CN" altLang="en-US" sz="800" b="1"/>
            <a:t>宣传品</a:t>
          </a:r>
        </a:p>
      </dgm:t>
    </dgm:pt>
    <dgm:pt modelId="{F97E8DE1-11B9-4CB4-BD5B-5F72DF6C4399}" type="parTrans" cxnId="{E73A6C00-1AEB-47DA-BCA8-40FE430F7B3D}">
      <dgm:prSet/>
      <dgm:spPr/>
      <dgm:t>
        <a:bodyPr/>
        <a:lstStyle/>
        <a:p>
          <a:pPr algn="ctr"/>
          <a:endParaRPr lang="zh-CN" altLang="en-US" sz="800" b="1"/>
        </a:p>
      </dgm:t>
    </dgm:pt>
    <dgm:pt modelId="{265DC3FB-830D-48CF-BA76-5EFF374CE43C}" type="sibTrans" cxnId="{E73A6C00-1AEB-47DA-BCA8-40FE430F7B3D}">
      <dgm:prSet/>
      <dgm:spPr/>
      <dgm:t>
        <a:bodyPr/>
        <a:lstStyle/>
        <a:p>
          <a:pPr algn="ctr"/>
          <a:endParaRPr lang="zh-CN" altLang="en-US" sz="800" b="1"/>
        </a:p>
      </dgm:t>
    </dgm:pt>
    <dgm:pt modelId="{2671CD20-9596-42D6-8B07-C51ACEBF1AE7}">
      <dgm:prSet custT="1"/>
      <dgm:spPr/>
      <dgm:t>
        <a:bodyPr/>
        <a:lstStyle/>
        <a:p>
          <a:pPr algn="ctr"/>
          <a:r>
            <a:rPr lang="zh-CN" altLang="en-US" sz="800" b="1"/>
            <a:t>人人墙</a:t>
          </a:r>
        </a:p>
      </dgm:t>
    </dgm:pt>
    <dgm:pt modelId="{80D1A410-B38B-4F78-9551-2FA867226CDB}" type="parTrans" cxnId="{E00BAAC3-8734-4C97-A9EB-ED776AECD0A0}">
      <dgm:prSet/>
      <dgm:spPr/>
      <dgm:t>
        <a:bodyPr/>
        <a:lstStyle/>
        <a:p>
          <a:pPr algn="ctr"/>
          <a:endParaRPr lang="zh-CN" altLang="en-US" sz="800" b="1"/>
        </a:p>
      </dgm:t>
    </dgm:pt>
    <dgm:pt modelId="{EA8A923C-6592-49B0-950C-9D8DAF99044D}" type="sibTrans" cxnId="{E00BAAC3-8734-4C97-A9EB-ED776AECD0A0}">
      <dgm:prSet/>
      <dgm:spPr/>
      <dgm:t>
        <a:bodyPr/>
        <a:lstStyle/>
        <a:p>
          <a:pPr algn="ctr"/>
          <a:endParaRPr lang="zh-CN" altLang="en-US" sz="800" b="1"/>
        </a:p>
      </dgm:t>
    </dgm:pt>
    <dgm:pt modelId="{2AD28368-D5B9-49E3-BAE1-7B7BF7439764}">
      <dgm:prSet custT="1"/>
      <dgm:spPr/>
      <dgm:t>
        <a:bodyPr/>
        <a:lstStyle/>
        <a:p>
          <a:pPr algn="ctr"/>
          <a:r>
            <a:rPr lang="zh-CN" altLang="en-US" sz="800" b="1"/>
            <a:t>开场串场视频</a:t>
          </a:r>
        </a:p>
      </dgm:t>
    </dgm:pt>
    <dgm:pt modelId="{EFC11546-322C-4C01-90CF-B440FDA65E4E}" type="parTrans" cxnId="{E1F43942-C039-4914-8DF1-463F1747FA5F}">
      <dgm:prSet/>
      <dgm:spPr/>
      <dgm:t>
        <a:bodyPr/>
        <a:lstStyle/>
        <a:p>
          <a:pPr algn="ctr"/>
          <a:endParaRPr lang="zh-CN" altLang="en-US" sz="800" b="1"/>
        </a:p>
      </dgm:t>
    </dgm:pt>
    <dgm:pt modelId="{E74C442F-2389-4DA0-8909-F5184AD03BB6}" type="sibTrans" cxnId="{E1F43942-C039-4914-8DF1-463F1747FA5F}">
      <dgm:prSet/>
      <dgm:spPr/>
      <dgm:t>
        <a:bodyPr/>
        <a:lstStyle/>
        <a:p>
          <a:pPr algn="ctr"/>
          <a:endParaRPr lang="zh-CN" altLang="en-US" sz="800" b="1"/>
        </a:p>
      </dgm:t>
    </dgm:pt>
    <dgm:pt modelId="{27D5CDE8-1FF5-42A5-B38F-6A3CEFEE3B39}">
      <dgm:prSet custT="1"/>
      <dgm:spPr/>
      <dgm:t>
        <a:bodyPr/>
        <a:lstStyle/>
        <a:p>
          <a:pPr algn="ctr"/>
          <a:r>
            <a:rPr lang="en-US" altLang="zh-CN" sz="800" b="1"/>
            <a:t>ppt</a:t>
          </a:r>
          <a:endParaRPr lang="zh-CN" altLang="en-US" sz="800" b="1"/>
        </a:p>
      </dgm:t>
    </dgm:pt>
    <dgm:pt modelId="{826EFA06-0C91-412B-958E-984150D77CE6}" type="parTrans" cxnId="{EED953A3-BDBB-42BF-BC96-C8CA35B5EEFD}">
      <dgm:prSet/>
      <dgm:spPr/>
      <dgm:t>
        <a:bodyPr/>
        <a:lstStyle/>
        <a:p>
          <a:pPr algn="ctr"/>
          <a:endParaRPr lang="zh-CN" altLang="en-US" sz="800" b="1"/>
        </a:p>
      </dgm:t>
    </dgm:pt>
    <dgm:pt modelId="{9C70CF34-7A2F-408D-89C2-DA064F6564DF}" type="sibTrans" cxnId="{EED953A3-BDBB-42BF-BC96-C8CA35B5EEFD}">
      <dgm:prSet/>
      <dgm:spPr/>
      <dgm:t>
        <a:bodyPr/>
        <a:lstStyle/>
        <a:p>
          <a:pPr algn="ctr"/>
          <a:endParaRPr lang="zh-CN" altLang="en-US" sz="800" b="1"/>
        </a:p>
      </dgm:t>
    </dgm:pt>
    <dgm:pt modelId="{901F62C2-4B5B-440B-819A-D086E4204BDB}">
      <dgm:prSet custT="1"/>
      <dgm:spPr/>
      <dgm:t>
        <a:bodyPr/>
        <a:lstStyle/>
        <a:p>
          <a:pPr algn="ctr"/>
          <a:r>
            <a:rPr lang="en-US" altLang="zh-CN" sz="800" b="1"/>
            <a:t>……</a:t>
          </a:r>
          <a:endParaRPr lang="zh-CN" altLang="en-US" sz="800" b="1"/>
        </a:p>
      </dgm:t>
    </dgm:pt>
    <dgm:pt modelId="{675E8A9D-1B09-4756-B7A7-021680D9CA87}" type="parTrans" cxnId="{FA469744-7042-4A16-97BE-A0B09708404D}">
      <dgm:prSet/>
      <dgm:spPr/>
      <dgm:t>
        <a:bodyPr/>
        <a:lstStyle/>
        <a:p>
          <a:pPr algn="ctr"/>
          <a:endParaRPr lang="zh-CN" altLang="en-US" sz="800" b="1"/>
        </a:p>
      </dgm:t>
    </dgm:pt>
    <dgm:pt modelId="{3A199083-3A65-469B-A16B-E29AEB31AEC8}" type="sibTrans" cxnId="{FA469744-7042-4A16-97BE-A0B09708404D}">
      <dgm:prSet/>
      <dgm:spPr/>
      <dgm:t>
        <a:bodyPr/>
        <a:lstStyle/>
        <a:p>
          <a:pPr algn="ctr"/>
          <a:endParaRPr lang="zh-CN" altLang="en-US" sz="800" b="1"/>
        </a:p>
      </dgm:t>
    </dgm:pt>
    <dgm:pt modelId="{CD781989-0C2C-443F-B0A4-5767EFC724CF}">
      <dgm:prSet custT="1"/>
      <dgm:spPr/>
      <dgm:t>
        <a:bodyPr/>
        <a:lstStyle/>
        <a:p>
          <a:pPr algn="ctr"/>
          <a:r>
            <a:rPr lang="en-US" altLang="zh-CN" sz="800" b="1"/>
            <a:t>……</a:t>
          </a:r>
          <a:endParaRPr lang="zh-CN" altLang="en-US" sz="800" b="1"/>
        </a:p>
      </dgm:t>
    </dgm:pt>
    <dgm:pt modelId="{D89B0D23-6EA4-4900-A9DE-EDBBD2D4759B}" type="parTrans" cxnId="{BA388B35-FD21-4D95-96A8-DF2852863EB9}">
      <dgm:prSet/>
      <dgm:spPr/>
      <dgm:t>
        <a:bodyPr/>
        <a:lstStyle/>
        <a:p>
          <a:pPr algn="ctr"/>
          <a:endParaRPr lang="zh-CN" altLang="en-US" sz="800" b="1"/>
        </a:p>
      </dgm:t>
    </dgm:pt>
    <dgm:pt modelId="{6F452429-5EC5-4945-8624-693183CBDFAA}" type="sibTrans" cxnId="{BA388B35-FD21-4D95-96A8-DF2852863EB9}">
      <dgm:prSet/>
      <dgm:spPr/>
      <dgm:t>
        <a:bodyPr/>
        <a:lstStyle/>
        <a:p>
          <a:pPr algn="ctr"/>
          <a:endParaRPr lang="zh-CN" altLang="en-US" sz="800" b="1"/>
        </a:p>
      </dgm:t>
    </dgm:pt>
    <dgm:pt modelId="{DA3F179C-C194-419F-BD4C-879A66EEFDE6}">
      <dgm:prSet custT="1"/>
      <dgm:spPr/>
      <dgm:t>
        <a:bodyPr/>
        <a:lstStyle/>
        <a:p>
          <a:pPr algn="ctr"/>
          <a:r>
            <a:rPr lang="zh-CN" altLang="en-US" sz="800" b="1"/>
            <a:t>催场</a:t>
          </a:r>
        </a:p>
      </dgm:t>
    </dgm:pt>
    <dgm:pt modelId="{D18225DB-6D5F-4486-B839-1CE9E6852BE6}" type="parTrans" cxnId="{90126FAC-11F5-4DD9-AC2F-887C516AD3C9}">
      <dgm:prSet/>
      <dgm:spPr/>
      <dgm:t>
        <a:bodyPr/>
        <a:lstStyle/>
        <a:p>
          <a:pPr algn="ctr"/>
          <a:endParaRPr lang="zh-CN" altLang="en-US" sz="800" b="1"/>
        </a:p>
      </dgm:t>
    </dgm:pt>
    <dgm:pt modelId="{A80BE4AF-F03B-4F65-BED6-8AE448096D19}" type="sibTrans" cxnId="{90126FAC-11F5-4DD9-AC2F-887C516AD3C9}">
      <dgm:prSet/>
      <dgm:spPr/>
      <dgm:t>
        <a:bodyPr/>
        <a:lstStyle/>
        <a:p>
          <a:pPr algn="ctr"/>
          <a:endParaRPr lang="zh-CN" altLang="en-US" sz="800" b="1"/>
        </a:p>
      </dgm:t>
    </dgm:pt>
    <dgm:pt modelId="{27BF831C-39F8-40A2-A716-5F01A51856E7}">
      <dgm:prSet custT="1"/>
      <dgm:spPr/>
      <dgm:t>
        <a:bodyPr/>
        <a:lstStyle/>
        <a:p>
          <a:pPr algn="ctr"/>
          <a:r>
            <a:rPr lang="zh-CN" altLang="en-US" sz="800" b="1"/>
            <a:t>话筒</a:t>
          </a:r>
        </a:p>
      </dgm:t>
    </dgm:pt>
    <dgm:pt modelId="{3D6BD501-16DF-4568-B45E-F69B005658D8}" type="parTrans" cxnId="{7092B7FC-41BF-45B7-9BA9-64B541E485C1}">
      <dgm:prSet/>
      <dgm:spPr/>
      <dgm:t>
        <a:bodyPr/>
        <a:lstStyle/>
        <a:p>
          <a:pPr algn="ctr"/>
          <a:endParaRPr lang="zh-CN" altLang="en-US" sz="800" b="1"/>
        </a:p>
      </dgm:t>
    </dgm:pt>
    <dgm:pt modelId="{26722E65-1BC5-46D5-8B94-E4CCFB321D1A}" type="sibTrans" cxnId="{7092B7FC-41BF-45B7-9BA9-64B541E485C1}">
      <dgm:prSet/>
      <dgm:spPr/>
      <dgm:t>
        <a:bodyPr/>
        <a:lstStyle/>
        <a:p>
          <a:pPr algn="ctr"/>
          <a:endParaRPr lang="zh-CN" altLang="en-US" sz="800" b="1"/>
        </a:p>
      </dgm:t>
    </dgm:pt>
    <dgm:pt modelId="{4323F12B-C161-4756-AE37-9A6B3A1BA990}">
      <dgm:prSet custT="1"/>
      <dgm:spPr/>
      <dgm:t>
        <a:bodyPr/>
        <a:lstStyle/>
        <a:p>
          <a:pPr algn="ctr"/>
          <a:r>
            <a:rPr lang="zh-CN" altLang="en-US" sz="800" b="1"/>
            <a:t>排练审核</a:t>
          </a:r>
        </a:p>
      </dgm:t>
    </dgm:pt>
    <dgm:pt modelId="{0DC92F32-4E49-41B1-A8C0-9EA1F6D390CA}" type="parTrans" cxnId="{642BE862-7DE6-4D09-B021-71AB006C2103}">
      <dgm:prSet/>
      <dgm:spPr/>
      <dgm:t>
        <a:bodyPr/>
        <a:lstStyle/>
        <a:p>
          <a:pPr algn="ctr"/>
          <a:endParaRPr lang="zh-CN" altLang="en-US" sz="800" b="1"/>
        </a:p>
      </dgm:t>
    </dgm:pt>
    <dgm:pt modelId="{64459CCF-E7B0-436A-987A-A0E51EE0C97A}" type="sibTrans" cxnId="{642BE862-7DE6-4D09-B021-71AB006C2103}">
      <dgm:prSet/>
      <dgm:spPr/>
      <dgm:t>
        <a:bodyPr/>
        <a:lstStyle/>
        <a:p>
          <a:pPr algn="ctr"/>
          <a:endParaRPr lang="zh-CN" altLang="en-US" sz="800" b="1"/>
        </a:p>
      </dgm:t>
    </dgm:pt>
    <dgm:pt modelId="{6D6CBEAD-78CF-447C-BDF8-C78685CCA4BB}">
      <dgm:prSet custT="1"/>
      <dgm:spPr/>
      <dgm:t>
        <a:bodyPr/>
        <a:lstStyle/>
        <a:p>
          <a:pPr algn="ctr"/>
          <a:r>
            <a:rPr lang="en-US" altLang="zh-CN" sz="800" b="1"/>
            <a:t>……</a:t>
          </a:r>
          <a:endParaRPr lang="zh-CN" altLang="en-US" sz="800" b="1"/>
        </a:p>
      </dgm:t>
    </dgm:pt>
    <dgm:pt modelId="{293E4DF4-9808-4652-8CF2-B26F1E8CBD3D}" type="parTrans" cxnId="{F0766F4C-8F94-44FC-991B-8EFD2BD88544}">
      <dgm:prSet/>
      <dgm:spPr/>
      <dgm:t>
        <a:bodyPr/>
        <a:lstStyle/>
        <a:p>
          <a:pPr algn="ctr"/>
          <a:endParaRPr lang="zh-CN" altLang="en-US" sz="800" b="1"/>
        </a:p>
      </dgm:t>
    </dgm:pt>
    <dgm:pt modelId="{2FBBB136-A800-449F-B4C2-399B3BCA12CA}" type="sibTrans" cxnId="{F0766F4C-8F94-44FC-991B-8EFD2BD88544}">
      <dgm:prSet/>
      <dgm:spPr/>
      <dgm:t>
        <a:bodyPr/>
        <a:lstStyle/>
        <a:p>
          <a:pPr algn="ctr"/>
          <a:endParaRPr lang="zh-CN" altLang="en-US" sz="800" b="1"/>
        </a:p>
      </dgm:t>
    </dgm:pt>
    <dgm:pt modelId="{A15EE665-C3CB-4E26-8D5A-FECB2220F5C6}">
      <dgm:prSet custT="1"/>
      <dgm:spPr/>
      <dgm:t>
        <a:bodyPr/>
        <a:lstStyle/>
        <a:p>
          <a:pPr algn="ctr"/>
          <a:r>
            <a:rPr lang="zh-CN" altLang="en-US" sz="800" b="1"/>
            <a:t>证书准备</a:t>
          </a:r>
        </a:p>
      </dgm:t>
    </dgm:pt>
    <dgm:pt modelId="{79FFF4EB-5D66-45DD-B4E3-2E478FDB9D55}" type="parTrans" cxnId="{0111546F-3CFB-41B4-8C55-0256B1AB80BD}">
      <dgm:prSet/>
      <dgm:spPr/>
      <dgm:t>
        <a:bodyPr/>
        <a:lstStyle/>
        <a:p>
          <a:pPr algn="ctr"/>
          <a:endParaRPr lang="zh-CN" altLang="en-US" sz="800" b="1"/>
        </a:p>
      </dgm:t>
    </dgm:pt>
    <dgm:pt modelId="{5057C502-16D7-4182-B287-E6963A393F06}" type="sibTrans" cxnId="{0111546F-3CFB-41B4-8C55-0256B1AB80BD}">
      <dgm:prSet/>
      <dgm:spPr/>
      <dgm:t>
        <a:bodyPr/>
        <a:lstStyle/>
        <a:p>
          <a:pPr algn="ctr"/>
          <a:endParaRPr lang="zh-CN" altLang="en-US" sz="800" b="1"/>
        </a:p>
      </dgm:t>
    </dgm:pt>
    <dgm:pt modelId="{D5BEB567-36B6-436C-9B07-9242B2EAC9E8}">
      <dgm:prSet custT="1"/>
      <dgm:spPr/>
      <dgm:t>
        <a:bodyPr/>
        <a:lstStyle/>
        <a:p>
          <a:pPr algn="ctr"/>
          <a:r>
            <a:rPr lang="zh-CN" altLang="en-US" sz="800" b="1"/>
            <a:t>嘉宾席布置</a:t>
          </a:r>
        </a:p>
      </dgm:t>
    </dgm:pt>
    <dgm:pt modelId="{D3D3FC40-8370-42A4-B316-A03C2C57D859}" type="parTrans" cxnId="{7535DD13-1EBD-4270-BB9E-79A35AF2CAED}">
      <dgm:prSet/>
      <dgm:spPr/>
      <dgm:t>
        <a:bodyPr/>
        <a:lstStyle/>
        <a:p>
          <a:pPr algn="ctr"/>
          <a:endParaRPr lang="zh-CN" altLang="en-US" sz="800" b="1"/>
        </a:p>
      </dgm:t>
    </dgm:pt>
    <dgm:pt modelId="{A97C946A-611D-4896-949A-17767D30524F}" type="sibTrans" cxnId="{7535DD13-1EBD-4270-BB9E-79A35AF2CAED}">
      <dgm:prSet/>
      <dgm:spPr/>
      <dgm:t>
        <a:bodyPr/>
        <a:lstStyle/>
        <a:p>
          <a:pPr algn="ctr"/>
          <a:endParaRPr lang="zh-CN" altLang="en-US" sz="800" b="1"/>
        </a:p>
      </dgm:t>
    </dgm:pt>
    <dgm:pt modelId="{A0E75C6C-FB6A-4922-B06F-92967F0B1883}">
      <dgm:prSet custT="1"/>
      <dgm:spPr/>
      <dgm:t>
        <a:bodyPr/>
        <a:lstStyle/>
        <a:p>
          <a:pPr algn="ctr"/>
          <a:r>
            <a:rPr lang="zh-CN" altLang="en-US" sz="800" b="1"/>
            <a:t>仪式议程</a:t>
          </a:r>
        </a:p>
      </dgm:t>
    </dgm:pt>
    <dgm:pt modelId="{96F97A0D-9FDF-4531-9C4F-89A64A186FB7}" type="parTrans" cxnId="{F8148BB8-4364-4FA6-8965-E91A3399ACC5}">
      <dgm:prSet/>
      <dgm:spPr/>
      <dgm:t>
        <a:bodyPr/>
        <a:lstStyle/>
        <a:p>
          <a:pPr algn="ctr"/>
          <a:endParaRPr lang="zh-CN" altLang="en-US" sz="800" b="1"/>
        </a:p>
      </dgm:t>
    </dgm:pt>
    <dgm:pt modelId="{EE1D76FF-50A3-42F9-8DF8-77E86C16B9DF}" type="sibTrans" cxnId="{F8148BB8-4364-4FA6-8965-E91A3399ACC5}">
      <dgm:prSet/>
      <dgm:spPr/>
      <dgm:t>
        <a:bodyPr/>
        <a:lstStyle/>
        <a:p>
          <a:pPr algn="ctr"/>
          <a:endParaRPr lang="zh-CN" altLang="en-US" sz="800" b="1"/>
        </a:p>
      </dgm:t>
    </dgm:pt>
    <dgm:pt modelId="{DE8C42BF-FD24-414A-BC43-ECF4343236B1}">
      <dgm:prSet custT="1"/>
      <dgm:spPr/>
      <dgm:t>
        <a:bodyPr/>
        <a:lstStyle/>
        <a:p>
          <a:pPr algn="ctr"/>
          <a:r>
            <a:rPr lang="zh-CN" altLang="en-US" sz="800" b="1"/>
            <a:t>领奖通知</a:t>
          </a:r>
        </a:p>
      </dgm:t>
    </dgm:pt>
    <dgm:pt modelId="{B58916ED-9A8F-46C1-BD61-F3017F8DCC50}" type="parTrans" cxnId="{A695390E-8A45-4E7D-ABA6-6D41E390CD2A}">
      <dgm:prSet/>
      <dgm:spPr/>
      <dgm:t>
        <a:bodyPr/>
        <a:lstStyle/>
        <a:p>
          <a:pPr algn="ctr"/>
          <a:endParaRPr lang="zh-CN" altLang="en-US" sz="800" b="1"/>
        </a:p>
      </dgm:t>
    </dgm:pt>
    <dgm:pt modelId="{E8A7BD55-0718-425C-B44E-47220B2F6214}" type="sibTrans" cxnId="{A695390E-8A45-4E7D-ABA6-6D41E390CD2A}">
      <dgm:prSet/>
      <dgm:spPr/>
      <dgm:t>
        <a:bodyPr/>
        <a:lstStyle/>
        <a:p>
          <a:pPr algn="ctr"/>
          <a:endParaRPr lang="zh-CN" altLang="en-US" sz="800" b="1"/>
        </a:p>
      </dgm:t>
    </dgm:pt>
    <dgm:pt modelId="{75465EEE-02DA-4AD1-940A-425714A6F4E7}">
      <dgm:prSet custT="1"/>
      <dgm:spPr/>
      <dgm:t>
        <a:bodyPr/>
        <a:lstStyle/>
        <a:p>
          <a:pPr algn="ctr"/>
          <a:r>
            <a:rPr lang="en-US" altLang="zh-CN" sz="800" b="1"/>
            <a:t>……</a:t>
          </a:r>
          <a:endParaRPr lang="zh-CN" altLang="en-US" sz="800" b="1"/>
        </a:p>
      </dgm:t>
    </dgm:pt>
    <dgm:pt modelId="{25C35014-2765-4599-B4CC-04BE8B8CC585}" type="parTrans" cxnId="{0ABE55B0-0FCF-4901-AEDA-E02BAB3C7296}">
      <dgm:prSet/>
      <dgm:spPr/>
      <dgm:t>
        <a:bodyPr/>
        <a:lstStyle/>
        <a:p>
          <a:pPr algn="ctr"/>
          <a:endParaRPr lang="zh-CN" altLang="en-US" sz="800" b="1"/>
        </a:p>
      </dgm:t>
    </dgm:pt>
    <dgm:pt modelId="{D40C9D3B-F2C8-4549-AA44-25F9CDD79AB0}" type="sibTrans" cxnId="{0ABE55B0-0FCF-4901-AEDA-E02BAB3C7296}">
      <dgm:prSet/>
      <dgm:spPr/>
      <dgm:t>
        <a:bodyPr/>
        <a:lstStyle/>
        <a:p>
          <a:pPr algn="ctr"/>
          <a:endParaRPr lang="zh-CN" altLang="en-US" sz="800" b="1"/>
        </a:p>
      </dgm:t>
    </dgm:pt>
    <dgm:pt modelId="{8B81CE24-B3D5-42B9-9097-BD46F1CA5B82}">
      <dgm:prSet custT="1"/>
      <dgm:spPr/>
      <dgm:t>
        <a:bodyPr/>
        <a:lstStyle/>
        <a:p>
          <a:pPr algn="ctr"/>
          <a:r>
            <a:rPr lang="zh-CN" altLang="en-US" sz="800" b="1"/>
            <a:t>礼仪</a:t>
          </a:r>
        </a:p>
      </dgm:t>
    </dgm:pt>
    <dgm:pt modelId="{D9E13281-9A61-4C03-8B28-0EB71884871A}" type="parTrans" cxnId="{609AF938-070E-4953-B3C9-431D6E296780}">
      <dgm:prSet/>
      <dgm:spPr/>
      <dgm:t>
        <a:bodyPr/>
        <a:lstStyle/>
        <a:p>
          <a:pPr algn="ctr"/>
          <a:endParaRPr lang="zh-CN" altLang="en-US" sz="800" b="1"/>
        </a:p>
      </dgm:t>
    </dgm:pt>
    <dgm:pt modelId="{E1DB6098-FBB8-4D27-BBB4-E64B333562B9}" type="sibTrans" cxnId="{609AF938-070E-4953-B3C9-431D6E296780}">
      <dgm:prSet/>
      <dgm:spPr/>
      <dgm:t>
        <a:bodyPr/>
        <a:lstStyle/>
        <a:p>
          <a:pPr algn="ctr"/>
          <a:endParaRPr lang="zh-CN" altLang="en-US" sz="800" b="1"/>
        </a:p>
      </dgm:t>
    </dgm:pt>
    <dgm:pt modelId="{E5054FA1-EA34-4018-8FB9-69256F39A579}">
      <dgm:prSet custT="1"/>
      <dgm:spPr/>
      <dgm:t>
        <a:bodyPr/>
        <a:lstStyle/>
        <a:p>
          <a:pPr algn="ctr"/>
          <a:r>
            <a:rPr lang="zh-CN" altLang="en-US" sz="800" b="1"/>
            <a:t>赞助</a:t>
          </a:r>
        </a:p>
      </dgm:t>
    </dgm:pt>
    <dgm:pt modelId="{FE4413B3-A4A9-402C-947A-F8402E6AA21F}" type="parTrans" cxnId="{977A925F-0402-4CA7-9840-A7A091FCA97E}">
      <dgm:prSet/>
      <dgm:spPr/>
      <dgm:t>
        <a:bodyPr/>
        <a:lstStyle/>
        <a:p>
          <a:pPr algn="ctr"/>
          <a:endParaRPr lang="zh-CN" altLang="en-US" sz="800" b="1"/>
        </a:p>
      </dgm:t>
    </dgm:pt>
    <dgm:pt modelId="{976CC392-F636-4559-8CC4-F2E5AB2F4CE4}" type="sibTrans" cxnId="{977A925F-0402-4CA7-9840-A7A091FCA97E}">
      <dgm:prSet/>
      <dgm:spPr/>
      <dgm:t>
        <a:bodyPr/>
        <a:lstStyle/>
        <a:p>
          <a:pPr algn="ctr"/>
          <a:endParaRPr lang="zh-CN" altLang="en-US" sz="800" b="1"/>
        </a:p>
      </dgm:t>
    </dgm:pt>
    <dgm:pt modelId="{74FA9F44-B5F6-4AD1-B64B-624F16CFB68F}">
      <dgm:prSet custT="1"/>
      <dgm:spPr/>
      <dgm:t>
        <a:bodyPr/>
        <a:lstStyle/>
        <a:p>
          <a:pPr algn="ctr"/>
          <a:r>
            <a:rPr lang="zh-CN" altLang="en-US" sz="800" b="1"/>
            <a:t>奖品</a:t>
          </a:r>
        </a:p>
      </dgm:t>
    </dgm:pt>
    <dgm:pt modelId="{5D8B6907-892E-4D82-B03B-6D397F736E35}" type="parTrans" cxnId="{0FF829AE-5257-4B48-AA60-D0F4862F83CC}">
      <dgm:prSet/>
      <dgm:spPr/>
      <dgm:t>
        <a:bodyPr/>
        <a:lstStyle/>
        <a:p>
          <a:pPr algn="ctr"/>
          <a:endParaRPr lang="zh-CN" altLang="en-US" sz="800" b="1"/>
        </a:p>
      </dgm:t>
    </dgm:pt>
    <dgm:pt modelId="{41908C28-1B99-4E94-BD5B-51D0862DFF4B}" type="sibTrans" cxnId="{0FF829AE-5257-4B48-AA60-D0F4862F83CC}">
      <dgm:prSet/>
      <dgm:spPr/>
      <dgm:t>
        <a:bodyPr/>
        <a:lstStyle/>
        <a:p>
          <a:pPr algn="ctr"/>
          <a:endParaRPr lang="zh-CN" altLang="en-US" sz="800" b="1"/>
        </a:p>
      </dgm:t>
    </dgm:pt>
    <dgm:pt modelId="{59F5B78C-E9F7-47E4-A321-94C4FBC14DF4}">
      <dgm:prSet custT="1"/>
      <dgm:spPr/>
      <dgm:t>
        <a:bodyPr/>
        <a:lstStyle/>
        <a:p>
          <a:pPr algn="ctr"/>
          <a:r>
            <a:rPr lang="zh-CN" altLang="en-US" sz="800" b="1"/>
            <a:t>门票</a:t>
          </a:r>
        </a:p>
      </dgm:t>
    </dgm:pt>
    <dgm:pt modelId="{10A99C3B-BDB5-4F17-9580-92AA0081DDDB}" type="parTrans" cxnId="{EBA6C697-BD0B-45F6-AFE9-584DC15ABA8E}">
      <dgm:prSet/>
      <dgm:spPr/>
      <dgm:t>
        <a:bodyPr/>
        <a:lstStyle/>
        <a:p>
          <a:pPr algn="ctr"/>
          <a:endParaRPr lang="zh-CN" altLang="en-US" sz="800" b="1"/>
        </a:p>
      </dgm:t>
    </dgm:pt>
    <dgm:pt modelId="{A8078F17-F320-472E-BDA2-CD335A7AA10C}" type="sibTrans" cxnId="{EBA6C697-BD0B-45F6-AFE9-584DC15ABA8E}">
      <dgm:prSet/>
      <dgm:spPr/>
      <dgm:t>
        <a:bodyPr/>
        <a:lstStyle/>
        <a:p>
          <a:pPr algn="ctr"/>
          <a:endParaRPr lang="zh-CN" altLang="en-US" sz="800" b="1"/>
        </a:p>
      </dgm:t>
    </dgm:pt>
    <dgm:pt modelId="{E48D49BE-FDFA-4686-BBB0-ACD5ABDA0651}">
      <dgm:prSet custT="1"/>
      <dgm:spPr/>
      <dgm:t>
        <a:bodyPr/>
        <a:lstStyle/>
        <a:p>
          <a:pPr algn="ctr"/>
          <a:r>
            <a:rPr lang="en-US" altLang="zh-CN" sz="800" b="1"/>
            <a:t>……</a:t>
          </a:r>
          <a:endParaRPr lang="zh-CN" altLang="en-US" sz="800" b="1"/>
        </a:p>
      </dgm:t>
    </dgm:pt>
    <dgm:pt modelId="{03AE237D-F898-4860-8EA7-89042F33365F}" type="parTrans" cxnId="{35449A8C-2C20-4C95-A959-2E20B771A617}">
      <dgm:prSet/>
      <dgm:spPr/>
      <dgm:t>
        <a:bodyPr/>
        <a:lstStyle/>
        <a:p>
          <a:pPr algn="ctr"/>
          <a:endParaRPr lang="zh-CN" altLang="en-US" sz="800" b="1"/>
        </a:p>
      </dgm:t>
    </dgm:pt>
    <dgm:pt modelId="{257521AA-1661-49D2-8ACA-2234984E14B6}" type="sibTrans" cxnId="{35449A8C-2C20-4C95-A959-2E20B771A617}">
      <dgm:prSet/>
      <dgm:spPr/>
      <dgm:t>
        <a:bodyPr/>
        <a:lstStyle/>
        <a:p>
          <a:pPr algn="ctr"/>
          <a:endParaRPr lang="zh-CN" altLang="en-US" sz="800" b="1"/>
        </a:p>
      </dgm:t>
    </dgm:pt>
    <dgm:pt modelId="{2A63E166-5ADF-4AFF-B357-DA4B96625DE1}" type="pres">
      <dgm:prSet presAssocID="{88CCD579-9FA3-4189-BE66-C173CBE6D2AD}" presName="hierChild1" presStyleCnt="0">
        <dgm:presLayoutVars>
          <dgm:orgChart val="1"/>
          <dgm:chPref val="1"/>
          <dgm:dir/>
          <dgm:animOne val="branch"/>
          <dgm:animLvl val="lvl"/>
          <dgm:resizeHandles/>
        </dgm:presLayoutVars>
      </dgm:prSet>
      <dgm:spPr/>
      <dgm:t>
        <a:bodyPr/>
        <a:lstStyle/>
        <a:p>
          <a:endParaRPr lang="zh-CN" altLang="en-US"/>
        </a:p>
      </dgm:t>
    </dgm:pt>
    <dgm:pt modelId="{52E5FE22-3181-4DA5-8900-7F659C7D44C0}" type="pres">
      <dgm:prSet presAssocID="{CF11373E-B9C5-4F85-9FFA-1C79EBC83F15}" presName="hierRoot1" presStyleCnt="0">
        <dgm:presLayoutVars>
          <dgm:hierBranch val="init"/>
        </dgm:presLayoutVars>
      </dgm:prSet>
      <dgm:spPr/>
    </dgm:pt>
    <dgm:pt modelId="{7AC5102D-80A5-4536-838F-228C3E8A2A84}" type="pres">
      <dgm:prSet presAssocID="{CF11373E-B9C5-4F85-9FFA-1C79EBC83F15}" presName="rootComposite1" presStyleCnt="0"/>
      <dgm:spPr/>
    </dgm:pt>
    <dgm:pt modelId="{3A658F56-9B50-46CF-837D-76A93B40D44D}" type="pres">
      <dgm:prSet presAssocID="{CF11373E-B9C5-4F85-9FFA-1C79EBC83F15}" presName="rootText1" presStyleLbl="node0" presStyleIdx="0" presStyleCnt="1" custScaleX="168093" custScaleY="172055">
        <dgm:presLayoutVars>
          <dgm:chPref val="3"/>
        </dgm:presLayoutVars>
      </dgm:prSet>
      <dgm:spPr/>
      <dgm:t>
        <a:bodyPr/>
        <a:lstStyle/>
        <a:p>
          <a:endParaRPr lang="zh-CN" altLang="en-US"/>
        </a:p>
      </dgm:t>
    </dgm:pt>
    <dgm:pt modelId="{BD9F5051-A6D5-4106-96D2-DCB21367E098}" type="pres">
      <dgm:prSet presAssocID="{CF11373E-B9C5-4F85-9FFA-1C79EBC83F15}" presName="rootConnector1" presStyleLbl="node1" presStyleIdx="0" presStyleCnt="0"/>
      <dgm:spPr/>
      <dgm:t>
        <a:bodyPr/>
        <a:lstStyle/>
        <a:p>
          <a:endParaRPr lang="zh-CN" altLang="en-US"/>
        </a:p>
      </dgm:t>
    </dgm:pt>
    <dgm:pt modelId="{153EF64C-FD3F-4F1E-A080-0B2C149D0AAC}" type="pres">
      <dgm:prSet presAssocID="{CF11373E-B9C5-4F85-9FFA-1C79EBC83F15}" presName="hierChild2" presStyleCnt="0"/>
      <dgm:spPr/>
    </dgm:pt>
    <dgm:pt modelId="{37779603-083D-4E97-B9B2-0DB938DFEE9A}" type="pres">
      <dgm:prSet presAssocID="{9720779C-A303-4C74-9D68-8B8F71270FE8}" presName="Name37" presStyleLbl="parChTrans1D2" presStyleIdx="0" presStyleCnt="9"/>
      <dgm:spPr/>
      <dgm:t>
        <a:bodyPr/>
        <a:lstStyle/>
        <a:p>
          <a:endParaRPr lang="zh-CN" altLang="en-US"/>
        </a:p>
      </dgm:t>
    </dgm:pt>
    <dgm:pt modelId="{BD9FD00C-DB7F-4FA1-ADA6-F2BAC3D8E11D}" type="pres">
      <dgm:prSet presAssocID="{B86510B4-666D-4643-937C-A7D296B2DF4D}" presName="hierRoot2" presStyleCnt="0">
        <dgm:presLayoutVars>
          <dgm:hierBranch val="init"/>
        </dgm:presLayoutVars>
      </dgm:prSet>
      <dgm:spPr/>
    </dgm:pt>
    <dgm:pt modelId="{494334D3-E2E1-4E59-8DE5-AEB415318839}" type="pres">
      <dgm:prSet presAssocID="{B86510B4-666D-4643-937C-A7D296B2DF4D}" presName="rootComposite" presStyleCnt="0"/>
      <dgm:spPr/>
    </dgm:pt>
    <dgm:pt modelId="{90D2B9BF-147E-4CF8-973E-AAE0E7D4AF53}" type="pres">
      <dgm:prSet presAssocID="{B86510B4-666D-4643-937C-A7D296B2DF4D}" presName="rootText" presStyleLbl="node2" presStyleIdx="0" presStyleCnt="8">
        <dgm:presLayoutVars>
          <dgm:chPref val="3"/>
        </dgm:presLayoutVars>
      </dgm:prSet>
      <dgm:spPr/>
      <dgm:t>
        <a:bodyPr/>
        <a:lstStyle/>
        <a:p>
          <a:endParaRPr lang="zh-CN" altLang="en-US"/>
        </a:p>
      </dgm:t>
    </dgm:pt>
    <dgm:pt modelId="{1C4EBDAA-4108-4799-B9AF-CE0953B6E008}" type="pres">
      <dgm:prSet presAssocID="{B86510B4-666D-4643-937C-A7D296B2DF4D}" presName="rootConnector" presStyleLbl="node2" presStyleIdx="0" presStyleCnt="8"/>
      <dgm:spPr/>
      <dgm:t>
        <a:bodyPr/>
        <a:lstStyle/>
        <a:p>
          <a:endParaRPr lang="zh-CN" altLang="en-US"/>
        </a:p>
      </dgm:t>
    </dgm:pt>
    <dgm:pt modelId="{3B36BE89-5592-4EDC-8D78-007AF02185B6}" type="pres">
      <dgm:prSet presAssocID="{B86510B4-666D-4643-937C-A7D296B2DF4D}" presName="hierChild4" presStyleCnt="0"/>
      <dgm:spPr/>
    </dgm:pt>
    <dgm:pt modelId="{DB54FE5D-95F4-4BA0-8141-24C86B8229C2}" type="pres">
      <dgm:prSet presAssocID="{16C8123D-7812-419B-809E-3260C4A2409F}" presName="Name37" presStyleLbl="parChTrans1D3" presStyleIdx="0" presStyleCnt="31"/>
      <dgm:spPr/>
      <dgm:t>
        <a:bodyPr/>
        <a:lstStyle/>
        <a:p>
          <a:endParaRPr lang="zh-CN" altLang="en-US"/>
        </a:p>
      </dgm:t>
    </dgm:pt>
    <dgm:pt modelId="{0E9A3B05-684B-4054-AD07-7A3C71C30083}" type="pres">
      <dgm:prSet presAssocID="{4A76E261-6926-44B7-8A1E-FD6BD008E79B}" presName="hierRoot2" presStyleCnt="0">
        <dgm:presLayoutVars>
          <dgm:hierBranch val="init"/>
        </dgm:presLayoutVars>
      </dgm:prSet>
      <dgm:spPr/>
    </dgm:pt>
    <dgm:pt modelId="{4010DCD5-AFC0-44DD-89AD-7CA535174EEB}" type="pres">
      <dgm:prSet presAssocID="{4A76E261-6926-44B7-8A1E-FD6BD008E79B}" presName="rootComposite" presStyleCnt="0"/>
      <dgm:spPr/>
    </dgm:pt>
    <dgm:pt modelId="{947EAE3F-0C24-4F88-AEF2-8CB60EE212B8}" type="pres">
      <dgm:prSet presAssocID="{4A76E261-6926-44B7-8A1E-FD6BD008E79B}" presName="rootText" presStyleLbl="node3" presStyleIdx="0" presStyleCnt="31">
        <dgm:presLayoutVars>
          <dgm:chPref val="3"/>
        </dgm:presLayoutVars>
      </dgm:prSet>
      <dgm:spPr/>
      <dgm:t>
        <a:bodyPr/>
        <a:lstStyle/>
        <a:p>
          <a:endParaRPr lang="zh-CN" altLang="en-US"/>
        </a:p>
      </dgm:t>
    </dgm:pt>
    <dgm:pt modelId="{12C0366A-0C08-4049-8988-B10934E07B20}" type="pres">
      <dgm:prSet presAssocID="{4A76E261-6926-44B7-8A1E-FD6BD008E79B}" presName="rootConnector" presStyleLbl="node3" presStyleIdx="0" presStyleCnt="31"/>
      <dgm:spPr/>
      <dgm:t>
        <a:bodyPr/>
        <a:lstStyle/>
        <a:p>
          <a:endParaRPr lang="zh-CN" altLang="en-US"/>
        </a:p>
      </dgm:t>
    </dgm:pt>
    <dgm:pt modelId="{DF0BB521-6CEA-4556-96AF-F2BA7D235189}" type="pres">
      <dgm:prSet presAssocID="{4A76E261-6926-44B7-8A1E-FD6BD008E79B}" presName="hierChild4" presStyleCnt="0"/>
      <dgm:spPr/>
    </dgm:pt>
    <dgm:pt modelId="{DFB713DE-1751-43D0-A167-72C008D40C54}" type="pres">
      <dgm:prSet presAssocID="{4A76E261-6926-44B7-8A1E-FD6BD008E79B}" presName="hierChild5" presStyleCnt="0"/>
      <dgm:spPr/>
    </dgm:pt>
    <dgm:pt modelId="{0AF70ACE-7526-4268-AAC4-27E45ECC025D}" type="pres">
      <dgm:prSet presAssocID="{2C576FBF-F333-471F-AC72-9CE8F3B291E0}" presName="Name37" presStyleLbl="parChTrans1D3" presStyleIdx="1" presStyleCnt="31"/>
      <dgm:spPr/>
      <dgm:t>
        <a:bodyPr/>
        <a:lstStyle/>
        <a:p>
          <a:endParaRPr lang="zh-CN" altLang="en-US"/>
        </a:p>
      </dgm:t>
    </dgm:pt>
    <dgm:pt modelId="{5E58244A-6B9B-4C3C-8065-9B2E62E13E49}" type="pres">
      <dgm:prSet presAssocID="{5A33A647-A346-4D64-B724-AE8FBE4E83C9}" presName="hierRoot2" presStyleCnt="0">
        <dgm:presLayoutVars>
          <dgm:hierBranch val="init"/>
        </dgm:presLayoutVars>
      </dgm:prSet>
      <dgm:spPr/>
    </dgm:pt>
    <dgm:pt modelId="{B3934EEA-1692-4941-AB3F-74EFB08DC31F}" type="pres">
      <dgm:prSet presAssocID="{5A33A647-A346-4D64-B724-AE8FBE4E83C9}" presName="rootComposite" presStyleCnt="0"/>
      <dgm:spPr/>
    </dgm:pt>
    <dgm:pt modelId="{0C655093-4697-4B50-8BFB-0474963B1749}" type="pres">
      <dgm:prSet presAssocID="{5A33A647-A346-4D64-B724-AE8FBE4E83C9}" presName="rootText" presStyleLbl="node3" presStyleIdx="1" presStyleCnt="31">
        <dgm:presLayoutVars>
          <dgm:chPref val="3"/>
        </dgm:presLayoutVars>
      </dgm:prSet>
      <dgm:spPr/>
      <dgm:t>
        <a:bodyPr/>
        <a:lstStyle/>
        <a:p>
          <a:endParaRPr lang="zh-CN" altLang="en-US"/>
        </a:p>
      </dgm:t>
    </dgm:pt>
    <dgm:pt modelId="{7885F720-6D7C-4A6E-9CD5-E8907F817C5F}" type="pres">
      <dgm:prSet presAssocID="{5A33A647-A346-4D64-B724-AE8FBE4E83C9}" presName="rootConnector" presStyleLbl="node3" presStyleIdx="1" presStyleCnt="31"/>
      <dgm:spPr/>
      <dgm:t>
        <a:bodyPr/>
        <a:lstStyle/>
        <a:p>
          <a:endParaRPr lang="zh-CN" altLang="en-US"/>
        </a:p>
      </dgm:t>
    </dgm:pt>
    <dgm:pt modelId="{EDC77D3F-B1A2-44D9-B064-62E279B900D7}" type="pres">
      <dgm:prSet presAssocID="{5A33A647-A346-4D64-B724-AE8FBE4E83C9}" presName="hierChild4" presStyleCnt="0"/>
      <dgm:spPr/>
    </dgm:pt>
    <dgm:pt modelId="{7DEE92B0-69D6-4563-BD86-BEA0C3ED6A2D}" type="pres">
      <dgm:prSet presAssocID="{5A33A647-A346-4D64-B724-AE8FBE4E83C9}" presName="hierChild5" presStyleCnt="0"/>
      <dgm:spPr/>
    </dgm:pt>
    <dgm:pt modelId="{8ECFDBDB-059A-4F15-9F2A-BA9EE9665B7C}" type="pres">
      <dgm:prSet presAssocID="{9949C84F-62F3-4D9E-AAF2-AB7D520EC7D9}" presName="Name37" presStyleLbl="parChTrans1D3" presStyleIdx="2" presStyleCnt="31"/>
      <dgm:spPr/>
      <dgm:t>
        <a:bodyPr/>
        <a:lstStyle/>
        <a:p>
          <a:endParaRPr lang="zh-CN" altLang="en-US"/>
        </a:p>
      </dgm:t>
    </dgm:pt>
    <dgm:pt modelId="{76EF940B-A8E3-4B44-9985-4C36A3AAEAE3}" type="pres">
      <dgm:prSet presAssocID="{31E8056A-4439-494C-B931-57EF6071394E}" presName="hierRoot2" presStyleCnt="0">
        <dgm:presLayoutVars>
          <dgm:hierBranch val="init"/>
        </dgm:presLayoutVars>
      </dgm:prSet>
      <dgm:spPr/>
    </dgm:pt>
    <dgm:pt modelId="{1AD0E7C6-67E4-4376-B585-74A3925BC6F9}" type="pres">
      <dgm:prSet presAssocID="{31E8056A-4439-494C-B931-57EF6071394E}" presName="rootComposite" presStyleCnt="0"/>
      <dgm:spPr/>
    </dgm:pt>
    <dgm:pt modelId="{C2AC6342-2135-44B6-A00B-C79DC82DBC86}" type="pres">
      <dgm:prSet presAssocID="{31E8056A-4439-494C-B931-57EF6071394E}" presName="rootText" presStyleLbl="node3" presStyleIdx="2" presStyleCnt="31">
        <dgm:presLayoutVars>
          <dgm:chPref val="3"/>
        </dgm:presLayoutVars>
      </dgm:prSet>
      <dgm:spPr/>
      <dgm:t>
        <a:bodyPr/>
        <a:lstStyle/>
        <a:p>
          <a:endParaRPr lang="zh-CN" altLang="en-US"/>
        </a:p>
      </dgm:t>
    </dgm:pt>
    <dgm:pt modelId="{DAD24A34-76F3-4DF8-9342-235BA992751F}" type="pres">
      <dgm:prSet presAssocID="{31E8056A-4439-494C-B931-57EF6071394E}" presName="rootConnector" presStyleLbl="node3" presStyleIdx="2" presStyleCnt="31"/>
      <dgm:spPr/>
      <dgm:t>
        <a:bodyPr/>
        <a:lstStyle/>
        <a:p>
          <a:endParaRPr lang="zh-CN" altLang="en-US"/>
        </a:p>
      </dgm:t>
    </dgm:pt>
    <dgm:pt modelId="{4656BBD8-5AD2-4EFB-9D5C-E8DDC33E0C7E}" type="pres">
      <dgm:prSet presAssocID="{31E8056A-4439-494C-B931-57EF6071394E}" presName="hierChild4" presStyleCnt="0"/>
      <dgm:spPr/>
    </dgm:pt>
    <dgm:pt modelId="{7C10AC20-EC9A-4021-9305-4877397B4558}" type="pres">
      <dgm:prSet presAssocID="{31E8056A-4439-494C-B931-57EF6071394E}" presName="hierChild5" presStyleCnt="0"/>
      <dgm:spPr/>
    </dgm:pt>
    <dgm:pt modelId="{E6D563A9-4F82-463F-889B-569DD1B2F4F4}" type="pres">
      <dgm:prSet presAssocID="{E783273E-ED30-4F34-BE96-9C9D137EF457}" presName="Name37" presStyleLbl="parChTrans1D3" presStyleIdx="3" presStyleCnt="31"/>
      <dgm:spPr/>
      <dgm:t>
        <a:bodyPr/>
        <a:lstStyle/>
        <a:p>
          <a:endParaRPr lang="zh-CN" altLang="en-US"/>
        </a:p>
      </dgm:t>
    </dgm:pt>
    <dgm:pt modelId="{5E68CF34-69E9-416F-BAEA-36D29AD12478}" type="pres">
      <dgm:prSet presAssocID="{E1DA448C-0955-4A5C-B448-DCC32436C51B}" presName="hierRoot2" presStyleCnt="0">
        <dgm:presLayoutVars>
          <dgm:hierBranch val="init"/>
        </dgm:presLayoutVars>
      </dgm:prSet>
      <dgm:spPr/>
    </dgm:pt>
    <dgm:pt modelId="{99BAA19F-E47A-4191-A32B-DC68C01D0651}" type="pres">
      <dgm:prSet presAssocID="{E1DA448C-0955-4A5C-B448-DCC32436C51B}" presName="rootComposite" presStyleCnt="0"/>
      <dgm:spPr/>
    </dgm:pt>
    <dgm:pt modelId="{F5DABC9C-714A-46B2-A9CE-516B3D99A7A7}" type="pres">
      <dgm:prSet presAssocID="{E1DA448C-0955-4A5C-B448-DCC32436C51B}" presName="rootText" presStyleLbl="node3" presStyleIdx="3" presStyleCnt="31">
        <dgm:presLayoutVars>
          <dgm:chPref val="3"/>
        </dgm:presLayoutVars>
      </dgm:prSet>
      <dgm:spPr/>
      <dgm:t>
        <a:bodyPr/>
        <a:lstStyle/>
        <a:p>
          <a:endParaRPr lang="zh-CN" altLang="en-US"/>
        </a:p>
      </dgm:t>
    </dgm:pt>
    <dgm:pt modelId="{504C89DC-A943-4220-AA02-1C78F24BB3F2}" type="pres">
      <dgm:prSet presAssocID="{E1DA448C-0955-4A5C-B448-DCC32436C51B}" presName="rootConnector" presStyleLbl="node3" presStyleIdx="3" presStyleCnt="31"/>
      <dgm:spPr/>
      <dgm:t>
        <a:bodyPr/>
        <a:lstStyle/>
        <a:p>
          <a:endParaRPr lang="zh-CN" altLang="en-US"/>
        </a:p>
      </dgm:t>
    </dgm:pt>
    <dgm:pt modelId="{3F1B07E7-3235-4104-9FD5-D7C0ED682C62}" type="pres">
      <dgm:prSet presAssocID="{E1DA448C-0955-4A5C-B448-DCC32436C51B}" presName="hierChild4" presStyleCnt="0"/>
      <dgm:spPr/>
    </dgm:pt>
    <dgm:pt modelId="{F3625E88-188C-4C18-9B18-61D8D5262225}" type="pres">
      <dgm:prSet presAssocID="{E1DA448C-0955-4A5C-B448-DCC32436C51B}" presName="hierChild5" presStyleCnt="0"/>
      <dgm:spPr/>
    </dgm:pt>
    <dgm:pt modelId="{4686903C-327D-4F8B-99D9-85A719D90E75}" type="pres">
      <dgm:prSet presAssocID="{B86510B4-666D-4643-937C-A7D296B2DF4D}" presName="hierChild5" presStyleCnt="0"/>
      <dgm:spPr/>
    </dgm:pt>
    <dgm:pt modelId="{A432266D-BA11-428B-B9F7-59687FD93093}" type="pres">
      <dgm:prSet presAssocID="{410300C0-CBF0-46A3-89B9-E92DEB6525BE}" presName="Name37" presStyleLbl="parChTrans1D2" presStyleIdx="1" presStyleCnt="9"/>
      <dgm:spPr/>
      <dgm:t>
        <a:bodyPr/>
        <a:lstStyle/>
        <a:p>
          <a:endParaRPr lang="zh-CN" altLang="en-US"/>
        </a:p>
      </dgm:t>
    </dgm:pt>
    <dgm:pt modelId="{0A3B58D9-E51D-4BEC-9BD8-1578ADFE26E8}" type="pres">
      <dgm:prSet presAssocID="{05B98B69-783F-41BD-8181-036FFBA20C8F}" presName="hierRoot2" presStyleCnt="0">
        <dgm:presLayoutVars>
          <dgm:hierBranch val="init"/>
        </dgm:presLayoutVars>
      </dgm:prSet>
      <dgm:spPr/>
    </dgm:pt>
    <dgm:pt modelId="{0AA90CF2-1C64-4FBB-8D81-93BCAB2572A5}" type="pres">
      <dgm:prSet presAssocID="{05B98B69-783F-41BD-8181-036FFBA20C8F}" presName="rootComposite" presStyleCnt="0"/>
      <dgm:spPr/>
    </dgm:pt>
    <dgm:pt modelId="{92515B66-1259-4F04-81F0-A5A554F774BC}" type="pres">
      <dgm:prSet presAssocID="{05B98B69-783F-41BD-8181-036FFBA20C8F}" presName="rootText" presStyleLbl="node2" presStyleIdx="1" presStyleCnt="8">
        <dgm:presLayoutVars>
          <dgm:chPref val="3"/>
        </dgm:presLayoutVars>
      </dgm:prSet>
      <dgm:spPr/>
      <dgm:t>
        <a:bodyPr/>
        <a:lstStyle/>
        <a:p>
          <a:endParaRPr lang="zh-CN" altLang="en-US"/>
        </a:p>
      </dgm:t>
    </dgm:pt>
    <dgm:pt modelId="{E59E76FA-3185-4077-B47D-E1D288B74FA3}" type="pres">
      <dgm:prSet presAssocID="{05B98B69-783F-41BD-8181-036FFBA20C8F}" presName="rootConnector" presStyleLbl="node2" presStyleIdx="1" presStyleCnt="8"/>
      <dgm:spPr/>
      <dgm:t>
        <a:bodyPr/>
        <a:lstStyle/>
        <a:p>
          <a:endParaRPr lang="zh-CN" altLang="en-US"/>
        </a:p>
      </dgm:t>
    </dgm:pt>
    <dgm:pt modelId="{FD0F8966-6F21-40DB-A8FC-1E3E95F5BC04}" type="pres">
      <dgm:prSet presAssocID="{05B98B69-783F-41BD-8181-036FFBA20C8F}" presName="hierChild4" presStyleCnt="0"/>
      <dgm:spPr/>
    </dgm:pt>
    <dgm:pt modelId="{A9DF49C8-5F03-455C-B6C4-A624B733D9BF}" type="pres">
      <dgm:prSet presAssocID="{09481A6D-1924-4515-8873-07C9C4DA3C9F}" presName="Name37" presStyleLbl="parChTrans1D3" presStyleIdx="4" presStyleCnt="31"/>
      <dgm:spPr/>
      <dgm:t>
        <a:bodyPr/>
        <a:lstStyle/>
        <a:p>
          <a:endParaRPr lang="zh-CN" altLang="en-US"/>
        </a:p>
      </dgm:t>
    </dgm:pt>
    <dgm:pt modelId="{1899039E-1813-42AD-B23F-582F8741E0FF}" type="pres">
      <dgm:prSet presAssocID="{DA72190D-E51B-42C9-AE20-E4BA9AF7D9E7}" presName="hierRoot2" presStyleCnt="0">
        <dgm:presLayoutVars>
          <dgm:hierBranch val="init"/>
        </dgm:presLayoutVars>
      </dgm:prSet>
      <dgm:spPr/>
    </dgm:pt>
    <dgm:pt modelId="{F75BA66D-2FA8-4C9F-B511-4A2EF843E650}" type="pres">
      <dgm:prSet presAssocID="{DA72190D-E51B-42C9-AE20-E4BA9AF7D9E7}" presName="rootComposite" presStyleCnt="0"/>
      <dgm:spPr/>
    </dgm:pt>
    <dgm:pt modelId="{13038111-9525-49A6-82F7-632CA15C9D6C}" type="pres">
      <dgm:prSet presAssocID="{DA72190D-E51B-42C9-AE20-E4BA9AF7D9E7}" presName="rootText" presStyleLbl="node3" presStyleIdx="4" presStyleCnt="31">
        <dgm:presLayoutVars>
          <dgm:chPref val="3"/>
        </dgm:presLayoutVars>
      </dgm:prSet>
      <dgm:spPr/>
      <dgm:t>
        <a:bodyPr/>
        <a:lstStyle/>
        <a:p>
          <a:endParaRPr lang="zh-CN" altLang="en-US"/>
        </a:p>
      </dgm:t>
    </dgm:pt>
    <dgm:pt modelId="{22343CAB-DB8A-47C0-BCF8-C17AB1500142}" type="pres">
      <dgm:prSet presAssocID="{DA72190D-E51B-42C9-AE20-E4BA9AF7D9E7}" presName="rootConnector" presStyleLbl="node3" presStyleIdx="4" presStyleCnt="31"/>
      <dgm:spPr/>
      <dgm:t>
        <a:bodyPr/>
        <a:lstStyle/>
        <a:p>
          <a:endParaRPr lang="zh-CN" altLang="en-US"/>
        </a:p>
      </dgm:t>
    </dgm:pt>
    <dgm:pt modelId="{B6920410-FF95-4728-8428-89D95A28B855}" type="pres">
      <dgm:prSet presAssocID="{DA72190D-E51B-42C9-AE20-E4BA9AF7D9E7}" presName="hierChild4" presStyleCnt="0"/>
      <dgm:spPr/>
    </dgm:pt>
    <dgm:pt modelId="{1B07BDE1-89F4-4A84-8B87-5852014E3AC2}" type="pres">
      <dgm:prSet presAssocID="{DA72190D-E51B-42C9-AE20-E4BA9AF7D9E7}" presName="hierChild5" presStyleCnt="0"/>
      <dgm:spPr/>
    </dgm:pt>
    <dgm:pt modelId="{338865C0-F82B-4296-A4DA-A39F66BD5CB8}" type="pres">
      <dgm:prSet presAssocID="{AAED463E-F952-4EFE-9796-B5FAA7505BFE}" presName="Name37" presStyleLbl="parChTrans1D3" presStyleIdx="5" presStyleCnt="31"/>
      <dgm:spPr/>
      <dgm:t>
        <a:bodyPr/>
        <a:lstStyle/>
        <a:p>
          <a:endParaRPr lang="zh-CN" altLang="en-US"/>
        </a:p>
      </dgm:t>
    </dgm:pt>
    <dgm:pt modelId="{4BAD2557-AF74-46FB-876F-D78E223CDAD1}" type="pres">
      <dgm:prSet presAssocID="{7A8DE96A-3A67-41FE-A3DA-9DF2C093B322}" presName="hierRoot2" presStyleCnt="0">
        <dgm:presLayoutVars>
          <dgm:hierBranch val="init"/>
        </dgm:presLayoutVars>
      </dgm:prSet>
      <dgm:spPr/>
    </dgm:pt>
    <dgm:pt modelId="{5F1BBB6B-BA00-4127-9F12-F87F0CEA006C}" type="pres">
      <dgm:prSet presAssocID="{7A8DE96A-3A67-41FE-A3DA-9DF2C093B322}" presName="rootComposite" presStyleCnt="0"/>
      <dgm:spPr/>
    </dgm:pt>
    <dgm:pt modelId="{A14D99D0-73BD-4B7D-863F-AA63FCF432C4}" type="pres">
      <dgm:prSet presAssocID="{7A8DE96A-3A67-41FE-A3DA-9DF2C093B322}" presName="rootText" presStyleLbl="node3" presStyleIdx="5" presStyleCnt="31">
        <dgm:presLayoutVars>
          <dgm:chPref val="3"/>
        </dgm:presLayoutVars>
      </dgm:prSet>
      <dgm:spPr/>
      <dgm:t>
        <a:bodyPr/>
        <a:lstStyle/>
        <a:p>
          <a:endParaRPr lang="zh-CN" altLang="en-US"/>
        </a:p>
      </dgm:t>
    </dgm:pt>
    <dgm:pt modelId="{665F5292-D86F-40C1-9D60-F23635185C6D}" type="pres">
      <dgm:prSet presAssocID="{7A8DE96A-3A67-41FE-A3DA-9DF2C093B322}" presName="rootConnector" presStyleLbl="node3" presStyleIdx="5" presStyleCnt="31"/>
      <dgm:spPr/>
      <dgm:t>
        <a:bodyPr/>
        <a:lstStyle/>
        <a:p>
          <a:endParaRPr lang="zh-CN" altLang="en-US"/>
        </a:p>
      </dgm:t>
    </dgm:pt>
    <dgm:pt modelId="{D5BD8401-FF97-49B0-BA5E-24FE18559118}" type="pres">
      <dgm:prSet presAssocID="{7A8DE96A-3A67-41FE-A3DA-9DF2C093B322}" presName="hierChild4" presStyleCnt="0"/>
      <dgm:spPr/>
    </dgm:pt>
    <dgm:pt modelId="{017F6D6B-04F0-4046-A58F-2BA723B24690}" type="pres">
      <dgm:prSet presAssocID="{7A8DE96A-3A67-41FE-A3DA-9DF2C093B322}" presName="hierChild5" presStyleCnt="0"/>
      <dgm:spPr/>
    </dgm:pt>
    <dgm:pt modelId="{18C406F5-4D74-4B66-B950-B9417983511E}" type="pres">
      <dgm:prSet presAssocID="{DB1F562E-921B-450C-AA34-5120249F963E}" presName="Name37" presStyleLbl="parChTrans1D3" presStyleIdx="6" presStyleCnt="31"/>
      <dgm:spPr/>
      <dgm:t>
        <a:bodyPr/>
        <a:lstStyle/>
        <a:p>
          <a:endParaRPr lang="zh-CN" altLang="en-US"/>
        </a:p>
      </dgm:t>
    </dgm:pt>
    <dgm:pt modelId="{AA6413E8-0E10-4925-B823-C0A67DB92BA4}" type="pres">
      <dgm:prSet presAssocID="{98FB0A10-2ACB-49A4-95DF-F4436707E50B}" presName="hierRoot2" presStyleCnt="0">
        <dgm:presLayoutVars>
          <dgm:hierBranch val="init"/>
        </dgm:presLayoutVars>
      </dgm:prSet>
      <dgm:spPr/>
    </dgm:pt>
    <dgm:pt modelId="{6936B2E9-87BE-4D2C-BCB6-6316C0BFE37E}" type="pres">
      <dgm:prSet presAssocID="{98FB0A10-2ACB-49A4-95DF-F4436707E50B}" presName="rootComposite" presStyleCnt="0"/>
      <dgm:spPr/>
    </dgm:pt>
    <dgm:pt modelId="{3695A1D0-7F5A-4888-A4B9-AA74B9C6B194}" type="pres">
      <dgm:prSet presAssocID="{98FB0A10-2ACB-49A4-95DF-F4436707E50B}" presName="rootText" presStyleLbl="node3" presStyleIdx="6" presStyleCnt="31">
        <dgm:presLayoutVars>
          <dgm:chPref val="3"/>
        </dgm:presLayoutVars>
      </dgm:prSet>
      <dgm:spPr/>
      <dgm:t>
        <a:bodyPr/>
        <a:lstStyle/>
        <a:p>
          <a:endParaRPr lang="zh-CN" altLang="en-US"/>
        </a:p>
      </dgm:t>
    </dgm:pt>
    <dgm:pt modelId="{112826A8-CA8D-48AF-9F73-81C62185607A}" type="pres">
      <dgm:prSet presAssocID="{98FB0A10-2ACB-49A4-95DF-F4436707E50B}" presName="rootConnector" presStyleLbl="node3" presStyleIdx="6" presStyleCnt="31"/>
      <dgm:spPr/>
      <dgm:t>
        <a:bodyPr/>
        <a:lstStyle/>
        <a:p>
          <a:endParaRPr lang="zh-CN" altLang="en-US"/>
        </a:p>
      </dgm:t>
    </dgm:pt>
    <dgm:pt modelId="{FEC52B02-F1CF-42EA-8BA6-0D0C8A0078B0}" type="pres">
      <dgm:prSet presAssocID="{98FB0A10-2ACB-49A4-95DF-F4436707E50B}" presName="hierChild4" presStyleCnt="0"/>
      <dgm:spPr/>
    </dgm:pt>
    <dgm:pt modelId="{C864B038-D415-4B4D-A5FD-DF51911BC5B0}" type="pres">
      <dgm:prSet presAssocID="{98FB0A10-2ACB-49A4-95DF-F4436707E50B}" presName="hierChild5" presStyleCnt="0"/>
      <dgm:spPr/>
    </dgm:pt>
    <dgm:pt modelId="{E213337E-8ABE-4BF4-8B18-A6AAD25824B1}" type="pres">
      <dgm:prSet presAssocID="{675E8A9D-1B09-4756-B7A7-021680D9CA87}" presName="Name37" presStyleLbl="parChTrans1D3" presStyleIdx="7" presStyleCnt="31"/>
      <dgm:spPr/>
      <dgm:t>
        <a:bodyPr/>
        <a:lstStyle/>
        <a:p>
          <a:endParaRPr lang="zh-CN" altLang="en-US"/>
        </a:p>
      </dgm:t>
    </dgm:pt>
    <dgm:pt modelId="{DF6326BB-0171-48C4-9E2E-BDDA66647A29}" type="pres">
      <dgm:prSet presAssocID="{901F62C2-4B5B-440B-819A-D086E4204BDB}" presName="hierRoot2" presStyleCnt="0">
        <dgm:presLayoutVars>
          <dgm:hierBranch val="init"/>
        </dgm:presLayoutVars>
      </dgm:prSet>
      <dgm:spPr/>
    </dgm:pt>
    <dgm:pt modelId="{ADEE328F-4E88-4845-BE40-296B30560F3D}" type="pres">
      <dgm:prSet presAssocID="{901F62C2-4B5B-440B-819A-D086E4204BDB}" presName="rootComposite" presStyleCnt="0"/>
      <dgm:spPr/>
    </dgm:pt>
    <dgm:pt modelId="{91F9F1CF-E981-422A-8EDB-F68A953562B0}" type="pres">
      <dgm:prSet presAssocID="{901F62C2-4B5B-440B-819A-D086E4204BDB}" presName="rootText" presStyleLbl="node3" presStyleIdx="7" presStyleCnt="31">
        <dgm:presLayoutVars>
          <dgm:chPref val="3"/>
        </dgm:presLayoutVars>
      </dgm:prSet>
      <dgm:spPr/>
      <dgm:t>
        <a:bodyPr/>
        <a:lstStyle/>
        <a:p>
          <a:endParaRPr lang="zh-CN" altLang="en-US"/>
        </a:p>
      </dgm:t>
    </dgm:pt>
    <dgm:pt modelId="{BF62E10C-0A4A-4EF8-8614-0069DA219E55}" type="pres">
      <dgm:prSet presAssocID="{901F62C2-4B5B-440B-819A-D086E4204BDB}" presName="rootConnector" presStyleLbl="node3" presStyleIdx="7" presStyleCnt="31"/>
      <dgm:spPr/>
      <dgm:t>
        <a:bodyPr/>
        <a:lstStyle/>
        <a:p>
          <a:endParaRPr lang="zh-CN" altLang="en-US"/>
        </a:p>
      </dgm:t>
    </dgm:pt>
    <dgm:pt modelId="{EF3DBB74-30A7-44E0-8FAF-23D7DC40CEEF}" type="pres">
      <dgm:prSet presAssocID="{901F62C2-4B5B-440B-819A-D086E4204BDB}" presName="hierChild4" presStyleCnt="0"/>
      <dgm:spPr/>
    </dgm:pt>
    <dgm:pt modelId="{333C3991-387E-48E2-91AD-FAE41CD7D055}" type="pres">
      <dgm:prSet presAssocID="{901F62C2-4B5B-440B-819A-D086E4204BDB}" presName="hierChild5" presStyleCnt="0"/>
      <dgm:spPr/>
    </dgm:pt>
    <dgm:pt modelId="{80131513-017C-40EF-BF23-6C2DEB015AEE}" type="pres">
      <dgm:prSet presAssocID="{05B98B69-783F-41BD-8181-036FFBA20C8F}" presName="hierChild5" presStyleCnt="0"/>
      <dgm:spPr/>
    </dgm:pt>
    <dgm:pt modelId="{85EEF7D6-4BE1-4AD1-8709-5B3DF1BF71FF}" type="pres">
      <dgm:prSet presAssocID="{01E55B64-82BD-46FD-B1BF-F5735DF3B494}" presName="Name37" presStyleLbl="parChTrans1D2" presStyleIdx="2" presStyleCnt="9"/>
      <dgm:spPr/>
      <dgm:t>
        <a:bodyPr/>
        <a:lstStyle/>
        <a:p>
          <a:endParaRPr lang="zh-CN" altLang="en-US"/>
        </a:p>
      </dgm:t>
    </dgm:pt>
    <dgm:pt modelId="{DB90B9CE-704A-4CA6-93E2-7BA158808886}" type="pres">
      <dgm:prSet presAssocID="{DF8EED72-6CA5-43A9-A214-625978709E0A}" presName="hierRoot2" presStyleCnt="0">
        <dgm:presLayoutVars>
          <dgm:hierBranch val="init"/>
        </dgm:presLayoutVars>
      </dgm:prSet>
      <dgm:spPr/>
    </dgm:pt>
    <dgm:pt modelId="{154AE57D-B0A0-4716-9E65-610132E1749F}" type="pres">
      <dgm:prSet presAssocID="{DF8EED72-6CA5-43A9-A214-625978709E0A}" presName="rootComposite" presStyleCnt="0"/>
      <dgm:spPr/>
    </dgm:pt>
    <dgm:pt modelId="{44FACA54-03E2-4C59-ACAF-612735DAFC7A}" type="pres">
      <dgm:prSet presAssocID="{DF8EED72-6CA5-43A9-A214-625978709E0A}" presName="rootText" presStyleLbl="node2" presStyleIdx="2" presStyleCnt="8">
        <dgm:presLayoutVars>
          <dgm:chPref val="3"/>
        </dgm:presLayoutVars>
      </dgm:prSet>
      <dgm:spPr/>
      <dgm:t>
        <a:bodyPr/>
        <a:lstStyle/>
        <a:p>
          <a:endParaRPr lang="zh-CN" altLang="en-US"/>
        </a:p>
      </dgm:t>
    </dgm:pt>
    <dgm:pt modelId="{FAFAA83C-2347-4B2C-90F6-55EFA0FA8C66}" type="pres">
      <dgm:prSet presAssocID="{DF8EED72-6CA5-43A9-A214-625978709E0A}" presName="rootConnector" presStyleLbl="node2" presStyleIdx="2" presStyleCnt="8"/>
      <dgm:spPr/>
      <dgm:t>
        <a:bodyPr/>
        <a:lstStyle/>
        <a:p>
          <a:endParaRPr lang="zh-CN" altLang="en-US"/>
        </a:p>
      </dgm:t>
    </dgm:pt>
    <dgm:pt modelId="{0DAF6E18-03E5-4B27-BB0C-4246651262C9}" type="pres">
      <dgm:prSet presAssocID="{DF8EED72-6CA5-43A9-A214-625978709E0A}" presName="hierChild4" presStyleCnt="0"/>
      <dgm:spPr/>
    </dgm:pt>
    <dgm:pt modelId="{9266FDA9-5B83-4794-B674-6B2B8A4E1050}" type="pres">
      <dgm:prSet presAssocID="{F92ABC1C-C33E-40CC-916D-FAF07D71248E}" presName="Name37" presStyleLbl="parChTrans1D3" presStyleIdx="8" presStyleCnt="31"/>
      <dgm:spPr/>
      <dgm:t>
        <a:bodyPr/>
        <a:lstStyle/>
        <a:p>
          <a:endParaRPr lang="zh-CN" altLang="en-US"/>
        </a:p>
      </dgm:t>
    </dgm:pt>
    <dgm:pt modelId="{D142A3EE-2B6F-4351-A130-DC5A10F08852}" type="pres">
      <dgm:prSet presAssocID="{048DBE56-4131-4822-A597-4D08E8388406}" presName="hierRoot2" presStyleCnt="0">
        <dgm:presLayoutVars>
          <dgm:hierBranch val="init"/>
        </dgm:presLayoutVars>
      </dgm:prSet>
      <dgm:spPr/>
    </dgm:pt>
    <dgm:pt modelId="{C8EF1F74-067D-4557-A308-DDED1A10F8BF}" type="pres">
      <dgm:prSet presAssocID="{048DBE56-4131-4822-A597-4D08E8388406}" presName="rootComposite" presStyleCnt="0"/>
      <dgm:spPr/>
    </dgm:pt>
    <dgm:pt modelId="{658DD130-639B-4C55-AB73-A8F8A03526A9}" type="pres">
      <dgm:prSet presAssocID="{048DBE56-4131-4822-A597-4D08E8388406}" presName="rootText" presStyleLbl="node3" presStyleIdx="8" presStyleCnt="31">
        <dgm:presLayoutVars>
          <dgm:chPref val="3"/>
        </dgm:presLayoutVars>
      </dgm:prSet>
      <dgm:spPr/>
      <dgm:t>
        <a:bodyPr/>
        <a:lstStyle/>
        <a:p>
          <a:endParaRPr lang="zh-CN" altLang="en-US"/>
        </a:p>
      </dgm:t>
    </dgm:pt>
    <dgm:pt modelId="{A0B6828C-CBA9-41BC-8E06-F9DEE955446C}" type="pres">
      <dgm:prSet presAssocID="{048DBE56-4131-4822-A597-4D08E8388406}" presName="rootConnector" presStyleLbl="node3" presStyleIdx="8" presStyleCnt="31"/>
      <dgm:spPr/>
      <dgm:t>
        <a:bodyPr/>
        <a:lstStyle/>
        <a:p>
          <a:endParaRPr lang="zh-CN" altLang="en-US"/>
        </a:p>
      </dgm:t>
    </dgm:pt>
    <dgm:pt modelId="{0254C3A7-4879-4A0E-B278-770F61C4342A}" type="pres">
      <dgm:prSet presAssocID="{048DBE56-4131-4822-A597-4D08E8388406}" presName="hierChild4" presStyleCnt="0"/>
      <dgm:spPr/>
    </dgm:pt>
    <dgm:pt modelId="{121E9AE4-E5B4-46A3-B5FA-F356EC1BC85F}" type="pres">
      <dgm:prSet presAssocID="{048DBE56-4131-4822-A597-4D08E8388406}" presName="hierChild5" presStyleCnt="0"/>
      <dgm:spPr/>
    </dgm:pt>
    <dgm:pt modelId="{A1D9A640-5CB3-4162-9AED-B5AB8737555B}" type="pres">
      <dgm:prSet presAssocID="{DC7AFE57-9A02-418A-B691-ECDF3567093F}" presName="Name37" presStyleLbl="parChTrans1D3" presStyleIdx="9" presStyleCnt="31"/>
      <dgm:spPr/>
      <dgm:t>
        <a:bodyPr/>
        <a:lstStyle/>
        <a:p>
          <a:endParaRPr lang="zh-CN" altLang="en-US"/>
        </a:p>
      </dgm:t>
    </dgm:pt>
    <dgm:pt modelId="{7C628043-5868-447E-BD15-91DF2DB0961E}" type="pres">
      <dgm:prSet presAssocID="{EBA61F03-DCF5-44B1-B243-F69C3B166B4F}" presName="hierRoot2" presStyleCnt="0">
        <dgm:presLayoutVars>
          <dgm:hierBranch val="init"/>
        </dgm:presLayoutVars>
      </dgm:prSet>
      <dgm:spPr/>
    </dgm:pt>
    <dgm:pt modelId="{44890950-3182-4590-8591-28E88314A26A}" type="pres">
      <dgm:prSet presAssocID="{EBA61F03-DCF5-44B1-B243-F69C3B166B4F}" presName="rootComposite" presStyleCnt="0"/>
      <dgm:spPr/>
    </dgm:pt>
    <dgm:pt modelId="{EF5EE98F-A23F-4D0B-94D1-C718C8036CD4}" type="pres">
      <dgm:prSet presAssocID="{EBA61F03-DCF5-44B1-B243-F69C3B166B4F}" presName="rootText" presStyleLbl="node3" presStyleIdx="9" presStyleCnt="31">
        <dgm:presLayoutVars>
          <dgm:chPref val="3"/>
        </dgm:presLayoutVars>
      </dgm:prSet>
      <dgm:spPr/>
      <dgm:t>
        <a:bodyPr/>
        <a:lstStyle/>
        <a:p>
          <a:endParaRPr lang="zh-CN" altLang="en-US"/>
        </a:p>
      </dgm:t>
    </dgm:pt>
    <dgm:pt modelId="{41F2545C-8B66-4F23-A628-8984533EC727}" type="pres">
      <dgm:prSet presAssocID="{EBA61F03-DCF5-44B1-B243-F69C3B166B4F}" presName="rootConnector" presStyleLbl="node3" presStyleIdx="9" presStyleCnt="31"/>
      <dgm:spPr/>
      <dgm:t>
        <a:bodyPr/>
        <a:lstStyle/>
        <a:p>
          <a:endParaRPr lang="zh-CN" altLang="en-US"/>
        </a:p>
      </dgm:t>
    </dgm:pt>
    <dgm:pt modelId="{3A648E6E-BA6F-4EAA-96AE-AF1D5AC5EDAF}" type="pres">
      <dgm:prSet presAssocID="{EBA61F03-DCF5-44B1-B243-F69C3B166B4F}" presName="hierChild4" presStyleCnt="0"/>
      <dgm:spPr/>
    </dgm:pt>
    <dgm:pt modelId="{9F3DF76B-1F3D-4C19-96A6-9A98D4FD8B95}" type="pres">
      <dgm:prSet presAssocID="{EBA61F03-DCF5-44B1-B243-F69C3B166B4F}" presName="hierChild5" presStyleCnt="0"/>
      <dgm:spPr/>
    </dgm:pt>
    <dgm:pt modelId="{BC0C7650-199E-43D1-8198-005B44D34D87}" type="pres">
      <dgm:prSet presAssocID="{27B72384-41D0-4A7E-AFDC-3026B758FE12}" presName="Name37" presStyleLbl="parChTrans1D3" presStyleIdx="10" presStyleCnt="31"/>
      <dgm:spPr/>
      <dgm:t>
        <a:bodyPr/>
        <a:lstStyle/>
        <a:p>
          <a:endParaRPr lang="zh-CN" altLang="en-US"/>
        </a:p>
      </dgm:t>
    </dgm:pt>
    <dgm:pt modelId="{C4312BE4-4FE1-429D-BDAF-44460A192109}" type="pres">
      <dgm:prSet presAssocID="{46E5D0EA-C5B1-4C50-B287-11A761C24C1E}" presName="hierRoot2" presStyleCnt="0">
        <dgm:presLayoutVars>
          <dgm:hierBranch val="init"/>
        </dgm:presLayoutVars>
      </dgm:prSet>
      <dgm:spPr/>
    </dgm:pt>
    <dgm:pt modelId="{75B3FA25-BC1D-4402-A62B-F5071495E43F}" type="pres">
      <dgm:prSet presAssocID="{46E5D0EA-C5B1-4C50-B287-11A761C24C1E}" presName="rootComposite" presStyleCnt="0"/>
      <dgm:spPr/>
    </dgm:pt>
    <dgm:pt modelId="{72674B62-5F87-4A70-887B-9676A13B0081}" type="pres">
      <dgm:prSet presAssocID="{46E5D0EA-C5B1-4C50-B287-11A761C24C1E}" presName="rootText" presStyleLbl="node3" presStyleIdx="10" presStyleCnt="31">
        <dgm:presLayoutVars>
          <dgm:chPref val="3"/>
        </dgm:presLayoutVars>
      </dgm:prSet>
      <dgm:spPr/>
      <dgm:t>
        <a:bodyPr/>
        <a:lstStyle/>
        <a:p>
          <a:endParaRPr lang="zh-CN" altLang="en-US"/>
        </a:p>
      </dgm:t>
    </dgm:pt>
    <dgm:pt modelId="{6068E9CC-6D01-4384-9921-F14837D65345}" type="pres">
      <dgm:prSet presAssocID="{46E5D0EA-C5B1-4C50-B287-11A761C24C1E}" presName="rootConnector" presStyleLbl="node3" presStyleIdx="10" presStyleCnt="31"/>
      <dgm:spPr/>
      <dgm:t>
        <a:bodyPr/>
        <a:lstStyle/>
        <a:p>
          <a:endParaRPr lang="zh-CN" altLang="en-US"/>
        </a:p>
      </dgm:t>
    </dgm:pt>
    <dgm:pt modelId="{AA24E5DC-C1A6-4BE6-97C9-80F1441855BF}" type="pres">
      <dgm:prSet presAssocID="{46E5D0EA-C5B1-4C50-B287-11A761C24C1E}" presName="hierChild4" presStyleCnt="0"/>
      <dgm:spPr/>
    </dgm:pt>
    <dgm:pt modelId="{3A5E0E21-A703-4111-824C-78AD81D9CD0D}" type="pres">
      <dgm:prSet presAssocID="{46E5D0EA-C5B1-4C50-B287-11A761C24C1E}" presName="hierChild5" presStyleCnt="0"/>
      <dgm:spPr/>
    </dgm:pt>
    <dgm:pt modelId="{B885285B-FDD4-46E1-B361-4BE58B27BEEA}" type="pres">
      <dgm:prSet presAssocID="{7A4F9044-DB62-4381-A4E6-FCD846E20DF2}" presName="Name37" presStyleLbl="parChTrans1D3" presStyleIdx="11" presStyleCnt="31"/>
      <dgm:spPr/>
      <dgm:t>
        <a:bodyPr/>
        <a:lstStyle/>
        <a:p>
          <a:endParaRPr lang="zh-CN" altLang="en-US"/>
        </a:p>
      </dgm:t>
    </dgm:pt>
    <dgm:pt modelId="{49661454-F0DD-4027-8731-48A79D3DEAA7}" type="pres">
      <dgm:prSet presAssocID="{15A3BF90-1670-4A7D-878A-95BBBB5A8BF9}" presName="hierRoot2" presStyleCnt="0">
        <dgm:presLayoutVars>
          <dgm:hierBranch val="init"/>
        </dgm:presLayoutVars>
      </dgm:prSet>
      <dgm:spPr/>
    </dgm:pt>
    <dgm:pt modelId="{FAA79E1B-F445-43C2-A7A0-9D208773DB3E}" type="pres">
      <dgm:prSet presAssocID="{15A3BF90-1670-4A7D-878A-95BBBB5A8BF9}" presName="rootComposite" presStyleCnt="0"/>
      <dgm:spPr/>
    </dgm:pt>
    <dgm:pt modelId="{51107D04-06B1-47B8-8D70-E9D0BB07A69B}" type="pres">
      <dgm:prSet presAssocID="{15A3BF90-1670-4A7D-878A-95BBBB5A8BF9}" presName="rootText" presStyleLbl="node3" presStyleIdx="11" presStyleCnt="31">
        <dgm:presLayoutVars>
          <dgm:chPref val="3"/>
        </dgm:presLayoutVars>
      </dgm:prSet>
      <dgm:spPr/>
      <dgm:t>
        <a:bodyPr/>
        <a:lstStyle/>
        <a:p>
          <a:endParaRPr lang="zh-CN" altLang="en-US"/>
        </a:p>
      </dgm:t>
    </dgm:pt>
    <dgm:pt modelId="{545FF1AE-43BB-4C42-8B9B-A99EAEAB2802}" type="pres">
      <dgm:prSet presAssocID="{15A3BF90-1670-4A7D-878A-95BBBB5A8BF9}" presName="rootConnector" presStyleLbl="node3" presStyleIdx="11" presStyleCnt="31"/>
      <dgm:spPr/>
      <dgm:t>
        <a:bodyPr/>
        <a:lstStyle/>
        <a:p>
          <a:endParaRPr lang="zh-CN" altLang="en-US"/>
        </a:p>
      </dgm:t>
    </dgm:pt>
    <dgm:pt modelId="{0E437D74-F344-4CAF-8513-EE25372CCBD0}" type="pres">
      <dgm:prSet presAssocID="{15A3BF90-1670-4A7D-878A-95BBBB5A8BF9}" presName="hierChild4" presStyleCnt="0"/>
      <dgm:spPr/>
    </dgm:pt>
    <dgm:pt modelId="{18202EC5-810C-4AAA-BE03-9FDC3901CAAC}" type="pres">
      <dgm:prSet presAssocID="{15A3BF90-1670-4A7D-878A-95BBBB5A8BF9}" presName="hierChild5" presStyleCnt="0"/>
      <dgm:spPr/>
    </dgm:pt>
    <dgm:pt modelId="{7E82E8E9-709C-4EDA-8286-02CDCE429E9F}" type="pres">
      <dgm:prSet presAssocID="{DF8EED72-6CA5-43A9-A214-625978709E0A}" presName="hierChild5" presStyleCnt="0"/>
      <dgm:spPr/>
    </dgm:pt>
    <dgm:pt modelId="{220A49AD-0C06-4738-8376-496371104973}" type="pres">
      <dgm:prSet presAssocID="{9AAB0A5A-2AB0-4C21-B974-0B2319DC29A7}" presName="Name37" presStyleLbl="parChTrans1D2" presStyleIdx="3" presStyleCnt="9"/>
      <dgm:spPr/>
      <dgm:t>
        <a:bodyPr/>
        <a:lstStyle/>
        <a:p>
          <a:endParaRPr lang="zh-CN" altLang="en-US"/>
        </a:p>
      </dgm:t>
    </dgm:pt>
    <dgm:pt modelId="{6D3A5F8A-2E56-4B03-910C-72AD12778B46}" type="pres">
      <dgm:prSet presAssocID="{D8FF578C-3767-450C-802B-F47B999B489A}" presName="hierRoot2" presStyleCnt="0">
        <dgm:presLayoutVars>
          <dgm:hierBranch val="init"/>
        </dgm:presLayoutVars>
      </dgm:prSet>
      <dgm:spPr/>
    </dgm:pt>
    <dgm:pt modelId="{2A96E9AE-2158-4DBA-A604-632524B5AF42}" type="pres">
      <dgm:prSet presAssocID="{D8FF578C-3767-450C-802B-F47B999B489A}" presName="rootComposite" presStyleCnt="0"/>
      <dgm:spPr/>
    </dgm:pt>
    <dgm:pt modelId="{EC69B827-0829-4797-A103-3958BB182A28}" type="pres">
      <dgm:prSet presAssocID="{D8FF578C-3767-450C-802B-F47B999B489A}" presName="rootText" presStyleLbl="node2" presStyleIdx="3" presStyleCnt="8">
        <dgm:presLayoutVars>
          <dgm:chPref val="3"/>
        </dgm:presLayoutVars>
      </dgm:prSet>
      <dgm:spPr/>
      <dgm:t>
        <a:bodyPr/>
        <a:lstStyle/>
        <a:p>
          <a:endParaRPr lang="zh-CN" altLang="en-US"/>
        </a:p>
      </dgm:t>
    </dgm:pt>
    <dgm:pt modelId="{A3C22061-8886-4BE2-B81A-ED180AF41D70}" type="pres">
      <dgm:prSet presAssocID="{D8FF578C-3767-450C-802B-F47B999B489A}" presName="rootConnector" presStyleLbl="node2" presStyleIdx="3" presStyleCnt="8"/>
      <dgm:spPr/>
      <dgm:t>
        <a:bodyPr/>
        <a:lstStyle/>
        <a:p>
          <a:endParaRPr lang="zh-CN" altLang="en-US"/>
        </a:p>
      </dgm:t>
    </dgm:pt>
    <dgm:pt modelId="{AA9D7818-4A90-4C0C-9E94-4F814CACADF4}" type="pres">
      <dgm:prSet presAssocID="{D8FF578C-3767-450C-802B-F47B999B489A}" presName="hierChild4" presStyleCnt="0"/>
      <dgm:spPr/>
    </dgm:pt>
    <dgm:pt modelId="{D7A6CDB3-EB3F-4E0F-A6F0-9AF8811FFB8F}" type="pres">
      <dgm:prSet presAssocID="{F97E8DE1-11B9-4CB4-BD5B-5F72DF6C4399}" presName="Name37" presStyleLbl="parChTrans1D3" presStyleIdx="12" presStyleCnt="31"/>
      <dgm:spPr/>
      <dgm:t>
        <a:bodyPr/>
        <a:lstStyle/>
        <a:p>
          <a:endParaRPr lang="zh-CN" altLang="en-US"/>
        </a:p>
      </dgm:t>
    </dgm:pt>
    <dgm:pt modelId="{8F07A29C-7E6D-494C-8358-C3026054EEA4}" type="pres">
      <dgm:prSet presAssocID="{D971856E-1FFB-4AB2-A24F-60BC747653A0}" presName="hierRoot2" presStyleCnt="0">
        <dgm:presLayoutVars>
          <dgm:hierBranch val="init"/>
        </dgm:presLayoutVars>
      </dgm:prSet>
      <dgm:spPr/>
    </dgm:pt>
    <dgm:pt modelId="{DA12521D-F3C8-4D5A-B8B7-F1A7A01B9B67}" type="pres">
      <dgm:prSet presAssocID="{D971856E-1FFB-4AB2-A24F-60BC747653A0}" presName="rootComposite" presStyleCnt="0"/>
      <dgm:spPr/>
    </dgm:pt>
    <dgm:pt modelId="{C27E7709-F743-4E43-94E0-22EC156536C4}" type="pres">
      <dgm:prSet presAssocID="{D971856E-1FFB-4AB2-A24F-60BC747653A0}" presName="rootText" presStyleLbl="node3" presStyleIdx="12" presStyleCnt="31">
        <dgm:presLayoutVars>
          <dgm:chPref val="3"/>
        </dgm:presLayoutVars>
      </dgm:prSet>
      <dgm:spPr/>
      <dgm:t>
        <a:bodyPr/>
        <a:lstStyle/>
        <a:p>
          <a:endParaRPr lang="zh-CN" altLang="en-US"/>
        </a:p>
      </dgm:t>
    </dgm:pt>
    <dgm:pt modelId="{8BE8CB57-AEEE-463E-ABF2-D5B35D596AF0}" type="pres">
      <dgm:prSet presAssocID="{D971856E-1FFB-4AB2-A24F-60BC747653A0}" presName="rootConnector" presStyleLbl="node3" presStyleIdx="12" presStyleCnt="31"/>
      <dgm:spPr/>
      <dgm:t>
        <a:bodyPr/>
        <a:lstStyle/>
        <a:p>
          <a:endParaRPr lang="zh-CN" altLang="en-US"/>
        </a:p>
      </dgm:t>
    </dgm:pt>
    <dgm:pt modelId="{CB31426D-463C-4A1E-8320-3D47C905FEFA}" type="pres">
      <dgm:prSet presAssocID="{D971856E-1FFB-4AB2-A24F-60BC747653A0}" presName="hierChild4" presStyleCnt="0"/>
      <dgm:spPr/>
    </dgm:pt>
    <dgm:pt modelId="{EA3133CA-789F-4C05-B7BB-031F2EC2026E}" type="pres">
      <dgm:prSet presAssocID="{D971856E-1FFB-4AB2-A24F-60BC747653A0}" presName="hierChild5" presStyleCnt="0"/>
      <dgm:spPr/>
    </dgm:pt>
    <dgm:pt modelId="{D02BF640-32A2-4FE0-9132-B0835D87EAB7}" type="pres">
      <dgm:prSet presAssocID="{80D1A410-B38B-4F78-9551-2FA867226CDB}" presName="Name37" presStyleLbl="parChTrans1D3" presStyleIdx="13" presStyleCnt="31"/>
      <dgm:spPr/>
      <dgm:t>
        <a:bodyPr/>
        <a:lstStyle/>
        <a:p>
          <a:endParaRPr lang="zh-CN" altLang="en-US"/>
        </a:p>
      </dgm:t>
    </dgm:pt>
    <dgm:pt modelId="{17BC7E73-7190-4BC6-B737-A3989BE2CED1}" type="pres">
      <dgm:prSet presAssocID="{2671CD20-9596-42D6-8B07-C51ACEBF1AE7}" presName="hierRoot2" presStyleCnt="0">
        <dgm:presLayoutVars>
          <dgm:hierBranch val="init"/>
        </dgm:presLayoutVars>
      </dgm:prSet>
      <dgm:spPr/>
    </dgm:pt>
    <dgm:pt modelId="{5EA7C72D-EE58-483A-8B4C-0C167F6E78EC}" type="pres">
      <dgm:prSet presAssocID="{2671CD20-9596-42D6-8B07-C51ACEBF1AE7}" presName="rootComposite" presStyleCnt="0"/>
      <dgm:spPr/>
    </dgm:pt>
    <dgm:pt modelId="{CE6BEE4F-7CC9-4062-952D-EAED95E6ED0D}" type="pres">
      <dgm:prSet presAssocID="{2671CD20-9596-42D6-8B07-C51ACEBF1AE7}" presName="rootText" presStyleLbl="node3" presStyleIdx="13" presStyleCnt="31">
        <dgm:presLayoutVars>
          <dgm:chPref val="3"/>
        </dgm:presLayoutVars>
      </dgm:prSet>
      <dgm:spPr/>
      <dgm:t>
        <a:bodyPr/>
        <a:lstStyle/>
        <a:p>
          <a:endParaRPr lang="zh-CN" altLang="en-US"/>
        </a:p>
      </dgm:t>
    </dgm:pt>
    <dgm:pt modelId="{6E548526-372B-4B27-83DF-B448003094E0}" type="pres">
      <dgm:prSet presAssocID="{2671CD20-9596-42D6-8B07-C51ACEBF1AE7}" presName="rootConnector" presStyleLbl="node3" presStyleIdx="13" presStyleCnt="31"/>
      <dgm:spPr/>
      <dgm:t>
        <a:bodyPr/>
        <a:lstStyle/>
        <a:p>
          <a:endParaRPr lang="zh-CN" altLang="en-US"/>
        </a:p>
      </dgm:t>
    </dgm:pt>
    <dgm:pt modelId="{837FF719-6A38-4391-994E-6E059EA4270A}" type="pres">
      <dgm:prSet presAssocID="{2671CD20-9596-42D6-8B07-C51ACEBF1AE7}" presName="hierChild4" presStyleCnt="0"/>
      <dgm:spPr/>
    </dgm:pt>
    <dgm:pt modelId="{40C6FBEB-6474-4EA0-8135-E29896DC2C1E}" type="pres">
      <dgm:prSet presAssocID="{2671CD20-9596-42D6-8B07-C51ACEBF1AE7}" presName="hierChild5" presStyleCnt="0"/>
      <dgm:spPr/>
    </dgm:pt>
    <dgm:pt modelId="{E9918A07-93CF-4755-B084-99E8B8E4393D}" type="pres">
      <dgm:prSet presAssocID="{EFC11546-322C-4C01-90CF-B440FDA65E4E}" presName="Name37" presStyleLbl="parChTrans1D3" presStyleIdx="14" presStyleCnt="31"/>
      <dgm:spPr/>
      <dgm:t>
        <a:bodyPr/>
        <a:lstStyle/>
        <a:p>
          <a:endParaRPr lang="zh-CN" altLang="en-US"/>
        </a:p>
      </dgm:t>
    </dgm:pt>
    <dgm:pt modelId="{CD88DE94-7721-41D1-A9B3-C2ED7A806B93}" type="pres">
      <dgm:prSet presAssocID="{2AD28368-D5B9-49E3-BAE1-7B7BF7439764}" presName="hierRoot2" presStyleCnt="0">
        <dgm:presLayoutVars>
          <dgm:hierBranch val="init"/>
        </dgm:presLayoutVars>
      </dgm:prSet>
      <dgm:spPr/>
    </dgm:pt>
    <dgm:pt modelId="{A1A2DEAA-E1AA-475E-BBE9-3145B7A1B58B}" type="pres">
      <dgm:prSet presAssocID="{2AD28368-D5B9-49E3-BAE1-7B7BF7439764}" presName="rootComposite" presStyleCnt="0"/>
      <dgm:spPr/>
    </dgm:pt>
    <dgm:pt modelId="{79122482-930B-4A35-B25A-B6F41C047344}" type="pres">
      <dgm:prSet presAssocID="{2AD28368-D5B9-49E3-BAE1-7B7BF7439764}" presName="rootText" presStyleLbl="node3" presStyleIdx="14" presStyleCnt="31">
        <dgm:presLayoutVars>
          <dgm:chPref val="3"/>
        </dgm:presLayoutVars>
      </dgm:prSet>
      <dgm:spPr/>
      <dgm:t>
        <a:bodyPr/>
        <a:lstStyle/>
        <a:p>
          <a:endParaRPr lang="zh-CN" altLang="en-US"/>
        </a:p>
      </dgm:t>
    </dgm:pt>
    <dgm:pt modelId="{D696FC2E-B80F-4D5B-A182-B588FF18FB98}" type="pres">
      <dgm:prSet presAssocID="{2AD28368-D5B9-49E3-BAE1-7B7BF7439764}" presName="rootConnector" presStyleLbl="node3" presStyleIdx="14" presStyleCnt="31"/>
      <dgm:spPr/>
      <dgm:t>
        <a:bodyPr/>
        <a:lstStyle/>
        <a:p>
          <a:endParaRPr lang="zh-CN" altLang="en-US"/>
        </a:p>
      </dgm:t>
    </dgm:pt>
    <dgm:pt modelId="{41ACE5DE-48AD-4C33-9EBE-5A5ED8E4658C}" type="pres">
      <dgm:prSet presAssocID="{2AD28368-D5B9-49E3-BAE1-7B7BF7439764}" presName="hierChild4" presStyleCnt="0"/>
      <dgm:spPr/>
    </dgm:pt>
    <dgm:pt modelId="{DC82FFAC-7E32-4D4A-B5BF-EA3DE64B9959}" type="pres">
      <dgm:prSet presAssocID="{2AD28368-D5B9-49E3-BAE1-7B7BF7439764}" presName="hierChild5" presStyleCnt="0"/>
      <dgm:spPr/>
    </dgm:pt>
    <dgm:pt modelId="{E0FB3D69-5A8D-40D0-8193-ADCED0510422}" type="pres">
      <dgm:prSet presAssocID="{826EFA06-0C91-412B-958E-984150D77CE6}" presName="Name37" presStyleLbl="parChTrans1D3" presStyleIdx="15" presStyleCnt="31"/>
      <dgm:spPr/>
      <dgm:t>
        <a:bodyPr/>
        <a:lstStyle/>
        <a:p>
          <a:endParaRPr lang="zh-CN" altLang="en-US"/>
        </a:p>
      </dgm:t>
    </dgm:pt>
    <dgm:pt modelId="{621415A2-3AAF-4CBC-BB1B-A79C42CAE12F}" type="pres">
      <dgm:prSet presAssocID="{27D5CDE8-1FF5-42A5-B38F-6A3CEFEE3B39}" presName="hierRoot2" presStyleCnt="0">
        <dgm:presLayoutVars>
          <dgm:hierBranch val="init"/>
        </dgm:presLayoutVars>
      </dgm:prSet>
      <dgm:spPr/>
    </dgm:pt>
    <dgm:pt modelId="{99231614-118E-4A41-AE6D-7EB0C2240D37}" type="pres">
      <dgm:prSet presAssocID="{27D5CDE8-1FF5-42A5-B38F-6A3CEFEE3B39}" presName="rootComposite" presStyleCnt="0"/>
      <dgm:spPr/>
    </dgm:pt>
    <dgm:pt modelId="{532C2F82-7B34-42D3-94D6-021EF02F867A}" type="pres">
      <dgm:prSet presAssocID="{27D5CDE8-1FF5-42A5-B38F-6A3CEFEE3B39}" presName="rootText" presStyleLbl="node3" presStyleIdx="15" presStyleCnt="31">
        <dgm:presLayoutVars>
          <dgm:chPref val="3"/>
        </dgm:presLayoutVars>
      </dgm:prSet>
      <dgm:spPr/>
      <dgm:t>
        <a:bodyPr/>
        <a:lstStyle/>
        <a:p>
          <a:endParaRPr lang="zh-CN" altLang="en-US"/>
        </a:p>
      </dgm:t>
    </dgm:pt>
    <dgm:pt modelId="{B64A7BAD-6BF6-4136-AE85-34781FC6294F}" type="pres">
      <dgm:prSet presAssocID="{27D5CDE8-1FF5-42A5-B38F-6A3CEFEE3B39}" presName="rootConnector" presStyleLbl="node3" presStyleIdx="15" presStyleCnt="31"/>
      <dgm:spPr/>
      <dgm:t>
        <a:bodyPr/>
        <a:lstStyle/>
        <a:p>
          <a:endParaRPr lang="zh-CN" altLang="en-US"/>
        </a:p>
      </dgm:t>
    </dgm:pt>
    <dgm:pt modelId="{FB343148-E624-4597-B440-38E9517D9F8E}" type="pres">
      <dgm:prSet presAssocID="{27D5CDE8-1FF5-42A5-B38F-6A3CEFEE3B39}" presName="hierChild4" presStyleCnt="0"/>
      <dgm:spPr/>
    </dgm:pt>
    <dgm:pt modelId="{1BD9C2FF-B74C-47C2-BCE7-D887BB1B06C9}" type="pres">
      <dgm:prSet presAssocID="{27D5CDE8-1FF5-42A5-B38F-6A3CEFEE3B39}" presName="hierChild5" presStyleCnt="0"/>
      <dgm:spPr/>
    </dgm:pt>
    <dgm:pt modelId="{7E6BA3AE-6DC0-4B5B-9283-24C4649D5AE9}" type="pres">
      <dgm:prSet presAssocID="{D89B0D23-6EA4-4900-A9DE-EDBBD2D4759B}" presName="Name37" presStyleLbl="parChTrans1D3" presStyleIdx="16" presStyleCnt="31"/>
      <dgm:spPr/>
      <dgm:t>
        <a:bodyPr/>
        <a:lstStyle/>
        <a:p>
          <a:endParaRPr lang="zh-CN" altLang="en-US"/>
        </a:p>
      </dgm:t>
    </dgm:pt>
    <dgm:pt modelId="{F5BBA1FA-B9D7-4851-B7D5-49CC6111CCA7}" type="pres">
      <dgm:prSet presAssocID="{CD781989-0C2C-443F-B0A4-5767EFC724CF}" presName="hierRoot2" presStyleCnt="0">
        <dgm:presLayoutVars>
          <dgm:hierBranch val="init"/>
        </dgm:presLayoutVars>
      </dgm:prSet>
      <dgm:spPr/>
    </dgm:pt>
    <dgm:pt modelId="{FD1AB60B-E735-4436-9DDA-A5608D64BB6B}" type="pres">
      <dgm:prSet presAssocID="{CD781989-0C2C-443F-B0A4-5767EFC724CF}" presName="rootComposite" presStyleCnt="0"/>
      <dgm:spPr/>
    </dgm:pt>
    <dgm:pt modelId="{08E77928-18C2-4874-8C83-97183371C6C1}" type="pres">
      <dgm:prSet presAssocID="{CD781989-0C2C-443F-B0A4-5767EFC724CF}" presName="rootText" presStyleLbl="node3" presStyleIdx="16" presStyleCnt="31">
        <dgm:presLayoutVars>
          <dgm:chPref val="3"/>
        </dgm:presLayoutVars>
      </dgm:prSet>
      <dgm:spPr/>
      <dgm:t>
        <a:bodyPr/>
        <a:lstStyle/>
        <a:p>
          <a:endParaRPr lang="zh-CN" altLang="en-US"/>
        </a:p>
      </dgm:t>
    </dgm:pt>
    <dgm:pt modelId="{9F0DFF7A-3D98-4B0A-AF18-5BAA2FCC3B2D}" type="pres">
      <dgm:prSet presAssocID="{CD781989-0C2C-443F-B0A4-5767EFC724CF}" presName="rootConnector" presStyleLbl="node3" presStyleIdx="16" presStyleCnt="31"/>
      <dgm:spPr/>
      <dgm:t>
        <a:bodyPr/>
        <a:lstStyle/>
        <a:p>
          <a:endParaRPr lang="zh-CN" altLang="en-US"/>
        </a:p>
      </dgm:t>
    </dgm:pt>
    <dgm:pt modelId="{9801236E-B3C9-4375-9F31-34D9B3D76225}" type="pres">
      <dgm:prSet presAssocID="{CD781989-0C2C-443F-B0A4-5767EFC724CF}" presName="hierChild4" presStyleCnt="0"/>
      <dgm:spPr/>
    </dgm:pt>
    <dgm:pt modelId="{96EFF3E1-2BEB-41D2-82CC-93C6067FF096}" type="pres">
      <dgm:prSet presAssocID="{CD781989-0C2C-443F-B0A4-5767EFC724CF}" presName="hierChild5" presStyleCnt="0"/>
      <dgm:spPr/>
    </dgm:pt>
    <dgm:pt modelId="{B510814F-04D0-49DE-BD37-CD614E2FC114}" type="pres">
      <dgm:prSet presAssocID="{D8FF578C-3767-450C-802B-F47B999B489A}" presName="hierChild5" presStyleCnt="0"/>
      <dgm:spPr/>
    </dgm:pt>
    <dgm:pt modelId="{F9E70F33-C390-4F65-A6F5-23FB08D2C1B9}" type="pres">
      <dgm:prSet presAssocID="{1C58EDF2-C9E0-455C-93A3-7FCA21C8145B}" presName="Name37" presStyleLbl="parChTrans1D2" presStyleIdx="4" presStyleCnt="9"/>
      <dgm:spPr/>
      <dgm:t>
        <a:bodyPr/>
        <a:lstStyle/>
        <a:p>
          <a:endParaRPr lang="zh-CN" altLang="en-US"/>
        </a:p>
      </dgm:t>
    </dgm:pt>
    <dgm:pt modelId="{391198D2-8669-4A23-83B0-7F68AE8F470F}" type="pres">
      <dgm:prSet presAssocID="{0EB08688-DFB5-43F1-BB82-9E927A5812BA}" presName="hierRoot2" presStyleCnt="0">
        <dgm:presLayoutVars>
          <dgm:hierBranch val="init"/>
        </dgm:presLayoutVars>
      </dgm:prSet>
      <dgm:spPr/>
    </dgm:pt>
    <dgm:pt modelId="{328DFB53-878D-4E09-B658-2328C11C32D0}" type="pres">
      <dgm:prSet presAssocID="{0EB08688-DFB5-43F1-BB82-9E927A5812BA}" presName="rootComposite" presStyleCnt="0"/>
      <dgm:spPr/>
    </dgm:pt>
    <dgm:pt modelId="{9849EC0D-79B4-4912-A97A-2577B85FFC1F}" type="pres">
      <dgm:prSet presAssocID="{0EB08688-DFB5-43F1-BB82-9E927A5812BA}" presName="rootText" presStyleLbl="node2" presStyleIdx="4" presStyleCnt="8">
        <dgm:presLayoutVars>
          <dgm:chPref val="3"/>
        </dgm:presLayoutVars>
      </dgm:prSet>
      <dgm:spPr/>
      <dgm:t>
        <a:bodyPr/>
        <a:lstStyle/>
        <a:p>
          <a:endParaRPr lang="zh-CN" altLang="en-US"/>
        </a:p>
      </dgm:t>
    </dgm:pt>
    <dgm:pt modelId="{D4583AA2-EE67-47BA-89D6-43900EEB7A9D}" type="pres">
      <dgm:prSet presAssocID="{0EB08688-DFB5-43F1-BB82-9E927A5812BA}" presName="rootConnector" presStyleLbl="node2" presStyleIdx="4" presStyleCnt="8"/>
      <dgm:spPr/>
      <dgm:t>
        <a:bodyPr/>
        <a:lstStyle/>
        <a:p>
          <a:endParaRPr lang="zh-CN" altLang="en-US"/>
        </a:p>
      </dgm:t>
    </dgm:pt>
    <dgm:pt modelId="{10C6B41A-D70B-4922-98FB-66B2C18EE48F}" type="pres">
      <dgm:prSet presAssocID="{0EB08688-DFB5-43F1-BB82-9E927A5812BA}" presName="hierChild4" presStyleCnt="0"/>
      <dgm:spPr/>
    </dgm:pt>
    <dgm:pt modelId="{D79D7397-3723-4CA5-8D4E-938313CB4A3C}" type="pres">
      <dgm:prSet presAssocID="{D18225DB-6D5F-4486-B839-1CE9E6852BE6}" presName="Name37" presStyleLbl="parChTrans1D3" presStyleIdx="17" presStyleCnt="31"/>
      <dgm:spPr/>
      <dgm:t>
        <a:bodyPr/>
        <a:lstStyle/>
        <a:p>
          <a:endParaRPr lang="zh-CN" altLang="en-US"/>
        </a:p>
      </dgm:t>
    </dgm:pt>
    <dgm:pt modelId="{E4B40B21-8A1E-4EA1-88A0-B79690DDFA75}" type="pres">
      <dgm:prSet presAssocID="{DA3F179C-C194-419F-BD4C-879A66EEFDE6}" presName="hierRoot2" presStyleCnt="0">
        <dgm:presLayoutVars>
          <dgm:hierBranch val="init"/>
        </dgm:presLayoutVars>
      </dgm:prSet>
      <dgm:spPr/>
    </dgm:pt>
    <dgm:pt modelId="{4C96A94B-E2E8-4563-AAC3-7EE807DF3EFB}" type="pres">
      <dgm:prSet presAssocID="{DA3F179C-C194-419F-BD4C-879A66EEFDE6}" presName="rootComposite" presStyleCnt="0"/>
      <dgm:spPr/>
    </dgm:pt>
    <dgm:pt modelId="{065B63A8-C93C-4CD8-BC07-0B14DFE74324}" type="pres">
      <dgm:prSet presAssocID="{DA3F179C-C194-419F-BD4C-879A66EEFDE6}" presName="rootText" presStyleLbl="node3" presStyleIdx="17" presStyleCnt="31">
        <dgm:presLayoutVars>
          <dgm:chPref val="3"/>
        </dgm:presLayoutVars>
      </dgm:prSet>
      <dgm:spPr/>
      <dgm:t>
        <a:bodyPr/>
        <a:lstStyle/>
        <a:p>
          <a:endParaRPr lang="zh-CN" altLang="en-US"/>
        </a:p>
      </dgm:t>
    </dgm:pt>
    <dgm:pt modelId="{E8D9DF5E-163F-4C81-91AD-AE116F468FB9}" type="pres">
      <dgm:prSet presAssocID="{DA3F179C-C194-419F-BD4C-879A66EEFDE6}" presName="rootConnector" presStyleLbl="node3" presStyleIdx="17" presStyleCnt="31"/>
      <dgm:spPr/>
      <dgm:t>
        <a:bodyPr/>
        <a:lstStyle/>
        <a:p>
          <a:endParaRPr lang="zh-CN" altLang="en-US"/>
        </a:p>
      </dgm:t>
    </dgm:pt>
    <dgm:pt modelId="{62180B0F-8C7B-49A9-AB2D-71AA75B3D2BC}" type="pres">
      <dgm:prSet presAssocID="{DA3F179C-C194-419F-BD4C-879A66EEFDE6}" presName="hierChild4" presStyleCnt="0"/>
      <dgm:spPr/>
    </dgm:pt>
    <dgm:pt modelId="{D566A8A2-1C59-4535-A206-5F11B1245965}" type="pres">
      <dgm:prSet presAssocID="{DA3F179C-C194-419F-BD4C-879A66EEFDE6}" presName="hierChild5" presStyleCnt="0"/>
      <dgm:spPr/>
    </dgm:pt>
    <dgm:pt modelId="{28CB5529-F017-4C38-92A0-8B18FBC2B35A}" type="pres">
      <dgm:prSet presAssocID="{3D6BD501-16DF-4568-B45E-F69B005658D8}" presName="Name37" presStyleLbl="parChTrans1D3" presStyleIdx="18" presStyleCnt="31"/>
      <dgm:spPr/>
      <dgm:t>
        <a:bodyPr/>
        <a:lstStyle/>
        <a:p>
          <a:endParaRPr lang="zh-CN" altLang="en-US"/>
        </a:p>
      </dgm:t>
    </dgm:pt>
    <dgm:pt modelId="{69089AC7-F7CF-4706-8D1B-F9CC8B62BEDB}" type="pres">
      <dgm:prSet presAssocID="{27BF831C-39F8-40A2-A716-5F01A51856E7}" presName="hierRoot2" presStyleCnt="0">
        <dgm:presLayoutVars>
          <dgm:hierBranch val="init"/>
        </dgm:presLayoutVars>
      </dgm:prSet>
      <dgm:spPr/>
    </dgm:pt>
    <dgm:pt modelId="{8F4B4921-7439-487E-B50C-7660F032A8B6}" type="pres">
      <dgm:prSet presAssocID="{27BF831C-39F8-40A2-A716-5F01A51856E7}" presName="rootComposite" presStyleCnt="0"/>
      <dgm:spPr/>
    </dgm:pt>
    <dgm:pt modelId="{AA8FF201-3F56-4969-84AD-542D3F614B8A}" type="pres">
      <dgm:prSet presAssocID="{27BF831C-39F8-40A2-A716-5F01A51856E7}" presName="rootText" presStyleLbl="node3" presStyleIdx="18" presStyleCnt="31">
        <dgm:presLayoutVars>
          <dgm:chPref val="3"/>
        </dgm:presLayoutVars>
      </dgm:prSet>
      <dgm:spPr/>
      <dgm:t>
        <a:bodyPr/>
        <a:lstStyle/>
        <a:p>
          <a:endParaRPr lang="zh-CN" altLang="en-US"/>
        </a:p>
      </dgm:t>
    </dgm:pt>
    <dgm:pt modelId="{6EBA6DC7-5FDE-4E82-A290-93313249714B}" type="pres">
      <dgm:prSet presAssocID="{27BF831C-39F8-40A2-A716-5F01A51856E7}" presName="rootConnector" presStyleLbl="node3" presStyleIdx="18" presStyleCnt="31"/>
      <dgm:spPr/>
      <dgm:t>
        <a:bodyPr/>
        <a:lstStyle/>
        <a:p>
          <a:endParaRPr lang="zh-CN" altLang="en-US"/>
        </a:p>
      </dgm:t>
    </dgm:pt>
    <dgm:pt modelId="{29807BB9-AD94-407D-B227-2F8D954EDDFC}" type="pres">
      <dgm:prSet presAssocID="{27BF831C-39F8-40A2-A716-5F01A51856E7}" presName="hierChild4" presStyleCnt="0"/>
      <dgm:spPr/>
    </dgm:pt>
    <dgm:pt modelId="{D91F04C3-3078-4C9F-9CBB-C14180340818}" type="pres">
      <dgm:prSet presAssocID="{27BF831C-39F8-40A2-A716-5F01A51856E7}" presName="hierChild5" presStyleCnt="0"/>
      <dgm:spPr/>
    </dgm:pt>
    <dgm:pt modelId="{9D99CFA1-C57C-450B-BC83-6C3BE3B306D1}" type="pres">
      <dgm:prSet presAssocID="{0DC92F32-4E49-41B1-A8C0-9EA1F6D390CA}" presName="Name37" presStyleLbl="parChTrans1D3" presStyleIdx="19" presStyleCnt="31"/>
      <dgm:spPr/>
      <dgm:t>
        <a:bodyPr/>
        <a:lstStyle/>
        <a:p>
          <a:endParaRPr lang="zh-CN" altLang="en-US"/>
        </a:p>
      </dgm:t>
    </dgm:pt>
    <dgm:pt modelId="{091260E5-622E-4C43-B781-0A302B1C72F8}" type="pres">
      <dgm:prSet presAssocID="{4323F12B-C161-4756-AE37-9A6B3A1BA990}" presName="hierRoot2" presStyleCnt="0">
        <dgm:presLayoutVars>
          <dgm:hierBranch val="init"/>
        </dgm:presLayoutVars>
      </dgm:prSet>
      <dgm:spPr/>
    </dgm:pt>
    <dgm:pt modelId="{13A67DF9-F5ED-4763-8A8B-7729FA782F58}" type="pres">
      <dgm:prSet presAssocID="{4323F12B-C161-4756-AE37-9A6B3A1BA990}" presName="rootComposite" presStyleCnt="0"/>
      <dgm:spPr/>
    </dgm:pt>
    <dgm:pt modelId="{D983B696-F24E-4F28-8D9A-3818CD09C565}" type="pres">
      <dgm:prSet presAssocID="{4323F12B-C161-4756-AE37-9A6B3A1BA990}" presName="rootText" presStyleLbl="node3" presStyleIdx="19" presStyleCnt="31">
        <dgm:presLayoutVars>
          <dgm:chPref val="3"/>
        </dgm:presLayoutVars>
      </dgm:prSet>
      <dgm:spPr/>
      <dgm:t>
        <a:bodyPr/>
        <a:lstStyle/>
        <a:p>
          <a:endParaRPr lang="zh-CN" altLang="en-US"/>
        </a:p>
      </dgm:t>
    </dgm:pt>
    <dgm:pt modelId="{A09C9D3F-3834-4673-B3DD-C5F01B15CA9D}" type="pres">
      <dgm:prSet presAssocID="{4323F12B-C161-4756-AE37-9A6B3A1BA990}" presName="rootConnector" presStyleLbl="node3" presStyleIdx="19" presStyleCnt="31"/>
      <dgm:spPr/>
      <dgm:t>
        <a:bodyPr/>
        <a:lstStyle/>
        <a:p>
          <a:endParaRPr lang="zh-CN" altLang="en-US"/>
        </a:p>
      </dgm:t>
    </dgm:pt>
    <dgm:pt modelId="{D7CCBFF7-2C38-4550-A865-69E1CAE5C8B7}" type="pres">
      <dgm:prSet presAssocID="{4323F12B-C161-4756-AE37-9A6B3A1BA990}" presName="hierChild4" presStyleCnt="0"/>
      <dgm:spPr/>
    </dgm:pt>
    <dgm:pt modelId="{AEEF0356-40A5-48C4-9709-2AAFB9793080}" type="pres">
      <dgm:prSet presAssocID="{4323F12B-C161-4756-AE37-9A6B3A1BA990}" presName="hierChild5" presStyleCnt="0"/>
      <dgm:spPr/>
    </dgm:pt>
    <dgm:pt modelId="{2492CA42-BEAB-489D-90BE-EED4E5347241}" type="pres">
      <dgm:prSet presAssocID="{293E4DF4-9808-4652-8CF2-B26F1E8CBD3D}" presName="Name37" presStyleLbl="parChTrans1D3" presStyleIdx="20" presStyleCnt="31"/>
      <dgm:spPr/>
      <dgm:t>
        <a:bodyPr/>
        <a:lstStyle/>
        <a:p>
          <a:endParaRPr lang="zh-CN" altLang="en-US"/>
        </a:p>
      </dgm:t>
    </dgm:pt>
    <dgm:pt modelId="{A610C1E5-2A71-4008-A0DC-B14D9D12138B}" type="pres">
      <dgm:prSet presAssocID="{6D6CBEAD-78CF-447C-BDF8-C78685CCA4BB}" presName="hierRoot2" presStyleCnt="0">
        <dgm:presLayoutVars>
          <dgm:hierBranch val="init"/>
        </dgm:presLayoutVars>
      </dgm:prSet>
      <dgm:spPr/>
    </dgm:pt>
    <dgm:pt modelId="{6358B846-60A3-49FC-9805-84D7232608FD}" type="pres">
      <dgm:prSet presAssocID="{6D6CBEAD-78CF-447C-BDF8-C78685CCA4BB}" presName="rootComposite" presStyleCnt="0"/>
      <dgm:spPr/>
    </dgm:pt>
    <dgm:pt modelId="{81A2D1E6-E729-4F79-B8A5-BCC30DD6461F}" type="pres">
      <dgm:prSet presAssocID="{6D6CBEAD-78CF-447C-BDF8-C78685CCA4BB}" presName="rootText" presStyleLbl="node3" presStyleIdx="20" presStyleCnt="31">
        <dgm:presLayoutVars>
          <dgm:chPref val="3"/>
        </dgm:presLayoutVars>
      </dgm:prSet>
      <dgm:spPr/>
      <dgm:t>
        <a:bodyPr/>
        <a:lstStyle/>
        <a:p>
          <a:endParaRPr lang="zh-CN" altLang="en-US"/>
        </a:p>
      </dgm:t>
    </dgm:pt>
    <dgm:pt modelId="{CAF55A0F-0EAC-41C5-9AE7-99B5D9544D60}" type="pres">
      <dgm:prSet presAssocID="{6D6CBEAD-78CF-447C-BDF8-C78685CCA4BB}" presName="rootConnector" presStyleLbl="node3" presStyleIdx="20" presStyleCnt="31"/>
      <dgm:spPr/>
      <dgm:t>
        <a:bodyPr/>
        <a:lstStyle/>
        <a:p>
          <a:endParaRPr lang="zh-CN" altLang="en-US"/>
        </a:p>
      </dgm:t>
    </dgm:pt>
    <dgm:pt modelId="{CC86FF54-A53C-46D3-9D5A-0F00938D6CB8}" type="pres">
      <dgm:prSet presAssocID="{6D6CBEAD-78CF-447C-BDF8-C78685CCA4BB}" presName="hierChild4" presStyleCnt="0"/>
      <dgm:spPr/>
    </dgm:pt>
    <dgm:pt modelId="{18987221-B448-4456-B237-D0E9F671EE0F}" type="pres">
      <dgm:prSet presAssocID="{6D6CBEAD-78CF-447C-BDF8-C78685CCA4BB}" presName="hierChild5" presStyleCnt="0"/>
      <dgm:spPr/>
    </dgm:pt>
    <dgm:pt modelId="{E36727AB-85FA-4EAB-ADE6-DA29F7864EDC}" type="pres">
      <dgm:prSet presAssocID="{0EB08688-DFB5-43F1-BB82-9E927A5812BA}" presName="hierChild5" presStyleCnt="0"/>
      <dgm:spPr/>
    </dgm:pt>
    <dgm:pt modelId="{48B96CF1-EFE6-4EF9-A8E6-9CB2D8057BC0}" type="pres">
      <dgm:prSet presAssocID="{768EDB40-CB53-4DBD-8365-E2387B43A715}" presName="Name37" presStyleLbl="parChTrans1D2" presStyleIdx="5" presStyleCnt="9"/>
      <dgm:spPr/>
      <dgm:t>
        <a:bodyPr/>
        <a:lstStyle/>
        <a:p>
          <a:endParaRPr lang="zh-CN" altLang="en-US"/>
        </a:p>
      </dgm:t>
    </dgm:pt>
    <dgm:pt modelId="{85C04625-0BE0-4C60-AA3C-88C4F5A46BCD}" type="pres">
      <dgm:prSet presAssocID="{A6A0FE06-DE88-4DA2-B289-3CC6A0D98957}" presName="hierRoot2" presStyleCnt="0">
        <dgm:presLayoutVars>
          <dgm:hierBranch val="init"/>
        </dgm:presLayoutVars>
      </dgm:prSet>
      <dgm:spPr/>
    </dgm:pt>
    <dgm:pt modelId="{19499DBF-1681-46E7-B7CD-3FACD91967B6}" type="pres">
      <dgm:prSet presAssocID="{A6A0FE06-DE88-4DA2-B289-3CC6A0D98957}" presName="rootComposite" presStyleCnt="0"/>
      <dgm:spPr/>
    </dgm:pt>
    <dgm:pt modelId="{8ADD0A8C-69CD-4D7E-A1C0-49A15995E5C5}" type="pres">
      <dgm:prSet presAssocID="{A6A0FE06-DE88-4DA2-B289-3CC6A0D98957}" presName="rootText" presStyleLbl="node2" presStyleIdx="5" presStyleCnt="8">
        <dgm:presLayoutVars>
          <dgm:chPref val="3"/>
        </dgm:presLayoutVars>
      </dgm:prSet>
      <dgm:spPr/>
      <dgm:t>
        <a:bodyPr/>
        <a:lstStyle/>
        <a:p>
          <a:endParaRPr lang="zh-CN" altLang="en-US"/>
        </a:p>
      </dgm:t>
    </dgm:pt>
    <dgm:pt modelId="{B77B6284-6574-4534-9A11-D36AACD18BB8}" type="pres">
      <dgm:prSet presAssocID="{A6A0FE06-DE88-4DA2-B289-3CC6A0D98957}" presName="rootConnector" presStyleLbl="node2" presStyleIdx="5" presStyleCnt="8"/>
      <dgm:spPr/>
      <dgm:t>
        <a:bodyPr/>
        <a:lstStyle/>
        <a:p>
          <a:endParaRPr lang="zh-CN" altLang="en-US"/>
        </a:p>
      </dgm:t>
    </dgm:pt>
    <dgm:pt modelId="{70C5C09E-9189-460C-9C45-1660B2B53D02}" type="pres">
      <dgm:prSet presAssocID="{A6A0FE06-DE88-4DA2-B289-3CC6A0D98957}" presName="hierChild4" presStyleCnt="0"/>
      <dgm:spPr/>
    </dgm:pt>
    <dgm:pt modelId="{DF92071A-55B5-4C79-96AC-40DFF806C6B1}" type="pres">
      <dgm:prSet presAssocID="{79FFF4EB-5D66-45DD-B4E3-2E478FDB9D55}" presName="Name37" presStyleLbl="parChTrans1D3" presStyleIdx="21" presStyleCnt="31"/>
      <dgm:spPr/>
      <dgm:t>
        <a:bodyPr/>
        <a:lstStyle/>
        <a:p>
          <a:endParaRPr lang="zh-CN" altLang="en-US"/>
        </a:p>
      </dgm:t>
    </dgm:pt>
    <dgm:pt modelId="{874971B7-42B9-4F1E-AC33-9F8C19FD1E6A}" type="pres">
      <dgm:prSet presAssocID="{A15EE665-C3CB-4E26-8D5A-FECB2220F5C6}" presName="hierRoot2" presStyleCnt="0">
        <dgm:presLayoutVars>
          <dgm:hierBranch val="init"/>
        </dgm:presLayoutVars>
      </dgm:prSet>
      <dgm:spPr/>
    </dgm:pt>
    <dgm:pt modelId="{267C92B6-6DB6-43DA-9B60-6302780E8223}" type="pres">
      <dgm:prSet presAssocID="{A15EE665-C3CB-4E26-8D5A-FECB2220F5C6}" presName="rootComposite" presStyleCnt="0"/>
      <dgm:spPr/>
    </dgm:pt>
    <dgm:pt modelId="{E1D35B0F-0119-4E50-97C0-49B992831CB3}" type="pres">
      <dgm:prSet presAssocID="{A15EE665-C3CB-4E26-8D5A-FECB2220F5C6}" presName="rootText" presStyleLbl="node3" presStyleIdx="21" presStyleCnt="31">
        <dgm:presLayoutVars>
          <dgm:chPref val="3"/>
        </dgm:presLayoutVars>
      </dgm:prSet>
      <dgm:spPr/>
      <dgm:t>
        <a:bodyPr/>
        <a:lstStyle/>
        <a:p>
          <a:endParaRPr lang="zh-CN" altLang="en-US"/>
        </a:p>
      </dgm:t>
    </dgm:pt>
    <dgm:pt modelId="{A16768BE-2A3B-406A-9FD4-533A80B06448}" type="pres">
      <dgm:prSet presAssocID="{A15EE665-C3CB-4E26-8D5A-FECB2220F5C6}" presName="rootConnector" presStyleLbl="node3" presStyleIdx="21" presStyleCnt="31"/>
      <dgm:spPr/>
      <dgm:t>
        <a:bodyPr/>
        <a:lstStyle/>
        <a:p>
          <a:endParaRPr lang="zh-CN" altLang="en-US"/>
        </a:p>
      </dgm:t>
    </dgm:pt>
    <dgm:pt modelId="{A948329F-3908-435A-839E-C9DC379458B2}" type="pres">
      <dgm:prSet presAssocID="{A15EE665-C3CB-4E26-8D5A-FECB2220F5C6}" presName="hierChild4" presStyleCnt="0"/>
      <dgm:spPr/>
    </dgm:pt>
    <dgm:pt modelId="{E6DD3FE9-D227-4E86-9509-F239AF38B590}" type="pres">
      <dgm:prSet presAssocID="{A15EE665-C3CB-4E26-8D5A-FECB2220F5C6}" presName="hierChild5" presStyleCnt="0"/>
      <dgm:spPr/>
    </dgm:pt>
    <dgm:pt modelId="{79CE8F77-2833-440E-8411-71B2405AEE6B}" type="pres">
      <dgm:prSet presAssocID="{D3D3FC40-8370-42A4-B316-A03C2C57D859}" presName="Name37" presStyleLbl="parChTrans1D3" presStyleIdx="22" presStyleCnt="31"/>
      <dgm:spPr/>
      <dgm:t>
        <a:bodyPr/>
        <a:lstStyle/>
        <a:p>
          <a:endParaRPr lang="zh-CN" altLang="en-US"/>
        </a:p>
      </dgm:t>
    </dgm:pt>
    <dgm:pt modelId="{E465049D-221D-4507-8740-E103E00A034C}" type="pres">
      <dgm:prSet presAssocID="{D5BEB567-36B6-436C-9B07-9242B2EAC9E8}" presName="hierRoot2" presStyleCnt="0">
        <dgm:presLayoutVars>
          <dgm:hierBranch val="init"/>
        </dgm:presLayoutVars>
      </dgm:prSet>
      <dgm:spPr/>
    </dgm:pt>
    <dgm:pt modelId="{C393D00E-C039-472C-AB71-7A2F2FD03966}" type="pres">
      <dgm:prSet presAssocID="{D5BEB567-36B6-436C-9B07-9242B2EAC9E8}" presName="rootComposite" presStyleCnt="0"/>
      <dgm:spPr/>
    </dgm:pt>
    <dgm:pt modelId="{54520859-B87F-4B03-9F83-5F8A8071A208}" type="pres">
      <dgm:prSet presAssocID="{D5BEB567-36B6-436C-9B07-9242B2EAC9E8}" presName="rootText" presStyleLbl="node3" presStyleIdx="22" presStyleCnt="31">
        <dgm:presLayoutVars>
          <dgm:chPref val="3"/>
        </dgm:presLayoutVars>
      </dgm:prSet>
      <dgm:spPr/>
      <dgm:t>
        <a:bodyPr/>
        <a:lstStyle/>
        <a:p>
          <a:endParaRPr lang="zh-CN" altLang="en-US"/>
        </a:p>
      </dgm:t>
    </dgm:pt>
    <dgm:pt modelId="{1607E26A-6694-4A05-B716-5334D0B12B43}" type="pres">
      <dgm:prSet presAssocID="{D5BEB567-36B6-436C-9B07-9242B2EAC9E8}" presName="rootConnector" presStyleLbl="node3" presStyleIdx="22" presStyleCnt="31"/>
      <dgm:spPr/>
      <dgm:t>
        <a:bodyPr/>
        <a:lstStyle/>
        <a:p>
          <a:endParaRPr lang="zh-CN" altLang="en-US"/>
        </a:p>
      </dgm:t>
    </dgm:pt>
    <dgm:pt modelId="{48BC31CC-CAAC-4290-9EB2-0AB32D7A9A96}" type="pres">
      <dgm:prSet presAssocID="{D5BEB567-36B6-436C-9B07-9242B2EAC9E8}" presName="hierChild4" presStyleCnt="0"/>
      <dgm:spPr/>
    </dgm:pt>
    <dgm:pt modelId="{8611F553-1D5C-4C3E-8D94-4B261F376DB9}" type="pres">
      <dgm:prSet presAssocID="{D5BEB567-36B6-436C-9B07-9242B2EAC9E8}" presName="hierChild5" presStyleCnt="0"/>
      <dgm:spPr/>
    </dgm:pt>
    <dgm:pt modelId="{BF4028E2-BC16-418A-95CF-54F8052C0D0B}" type="pres">
      <dgm:prSet presAssocID="{96F97A0D-9FDF-4531-9C4F-89A64A186FB7}" presName="Name37" presStyleLbl="parChTrans1D3" presStyleIdx="23" presStyleCnt="31"/>
      <dgm:spPr/>
      <dgm:t>
        <a:bodyPr/>
        <a:lstStyle/>
        <a:p>
          <a:endParaRPr lang="zh-CN" altLang="en-US"/>
        </a:p>
      </dgm:t>
    </dgm:pt>
    <dgm:pt modelId="{02248827-8D18-4791-8FC1-0EC61D639CBB}" type="pres">
      <dgm:prSet presAssocID="{A0E75C6C-FB6A-4922-B06F-92967F0B1883}" presName="hierRoot2" presStyleCnt="0">
        <dgm:presLayoutVars>
          <dgm:hierBranch val="init"/>
        </dgm:presLayoutVars>
      </dgm:prSet>
      <dgm:spPr/>
    </dgm:pt>
    <dgm:pt modelId="{0733B54B-3915-4516-9B42-EA23807F579A}" type="pres">
      <dgm:prSet presAssocID="{A0E75C6C-FB6A-4922-B06F-92967F0B1883}" presName="rootComposite" presStyleCnt="0"/>
      <dgm:spPr/>
    </dgm:pt>
    <dgm:pt modelId="{9A080976-8E42-4AB7-9007-95D3F0F2CA1E}" type="pres">
      <dgm:prSet presAssocID="{A0E75C6C-FB6A-4922-B06F-92967F0B1883}" presName="rootText" presStyleLbl="node3" presStyleIdx="23" presStyleCnt="31">
        <dgm:presLayoutVars>
          <dgm:chPref val="3"/>
        </dgm:presLayoutVars>
      </dgm:prSet>
      <dgm:spPr/>
      <dgm:t>
        <a:bodyPr/>
        <a:lstStyle/>
        <a:p>
          <a:endParaRPr lang="zh-CN" altLang="en-US"/>
        </a:p>
      </dgm:t>
    </dgm:pt>
    <dgm:pt modelId="{7C022B14-8435-4AC3-A4D5-A21292267162}" type="pres">
      <dgm:prSet presAssocID="{A0E75C6C-FB6A-4922-B06F-92967F0B1883}" presName="rootConnector" presStyleLbl="node3" presStyleIdx="23" presStyleCnt="31"/>
      <dgm:spPr/>
      <dgm:t>
        <a:bodyPr/>
        <a:lstStyle/>
        <a:p>
          <a:endParaRPr lang="zh-CN" altLang="en-US"/>
        </a:p>
      </dgm:t>
    </dgm:pt>
    <dgm:pt modelId="{2588516A-F358-40DD-9250-7D67CDDBF5D9}" type="pres">
      <dgm:prSet presAssocID="{A0E75C6C-FB6A-4922-B06F-92967F0B1883}" presName="hierChild4" presStyleCnt="0"/>
      <dgm:spPr/>
    </dgm:pt>
    <dgm:pt modelId="{91C868EF-2885-4152-BDED-5E0B7F2C7899}" type="pres">
      <dgm:prSet presAssocID="{A0E75C6C-FB6A-4922-B06F-92967F0B1883}" presName="hierChild5" presStyleCnt="0"/>
      <dgm:spPr/>
    </dgm:pt>
    <dgm:pt modelId="{589D2937-9349-4EA7-9AA9-7295534C5205}" type="pres">
      <dgm:prSet presAssocID="{B58916ED-9A8F-46C1-BD61-F3017F8DCC50}" presName="Name37" presStyleLbl="parChTrans1D3" presStyleIdx="24" presStyleCnt="31"/>
      <dgm:spPr/>
      <dgm:t>
        <a:bodyPr/>
        <a:lstStyle/>
        <a:p>
          <a:endParaRPr lang="zh-CN" altLang="en-US"/>
        </a:p>
      </dgm:t>
    </dgm:pt>
    <dgm:pt modelId="{CF010ACF-5094-485F-AE22-3B6AE4E9E8E8}" type="pres">
      <dgm:prSet presAssocID="{DE8C42BF-FD24-414A-BC43-ECF4343236B1}" presName="hierRoot2" presStyleCnt="0">
        <dgm:presLayoutVars>
          <dgm:hierBranch val="init"/>
        </dgm:presLayoutVars>
      </dgm:prSet>
      <dgm:spPr/>
    </dgm:pt>
    <dgm:pt modelId="{8072A350-7FBC-40B9-AAD3-326716A50358}" type="pres">
      <dgm:prSet presAssocID="{DE8C42BF-FD24-414A-BC43-ECF4343236B1}" presName="rootComposite" presStyleCnt="0"/>
      <dgm:spPr/>
    </dgm:pt>
    <dgm:pt modelId="{92297711-63DB-4096-8543-8EA21CAAFD64}" type="pres">
      <dgm:prSet presAssocID="{DE8C42BF-FD24-414A-BC43-ECF4343236B1}" presName="rootText" presStyleLbl="node3" presStyleIdx="24" presStyleCnt="31">
        <dgm:presLayoutVars>
          <dgm:chPref val="3"/>
        </dgm:presLayoutVars>
      </dgm:prSet>
      <dgm:spPr/>
      <dgm:t>
        <a:bodyPr/>
        <a:lstStyle/>
        <a:p>
          <a:endParaRPr lang="zh-CN" altLang="en-US"/>
        </a:p>
      </dgm:t>
    </dgm:pt>
    <dgm:pt modelId="{2F2BC304-F02B-4102-AA2B-F528680ABA25}" type="pres">
      <dgm:prSet presAssocID="{DE8C42BF-FD24-414A-BC43-ECF4343236B1}" presName="rootConnector" presStyleLbl="node3" presStyleIdx="24" presStyleCnt="31"/>
      <dgm:spPr/>
      <dgm:t>
        <a:bodyPr/>
        <a:lstStyle/>
        <a:p>
          <a:endParaRPr lang="zh-CN" altLang="en-US"/>
        </a:p>
      </dgm:t>
    </dgm:pt>
    <dgm:pt modelId="{C5CF2CB6-02E0-4338-982E-29CF7FE0423C}" type="pres">
      <dgm:prSet presAssocID="{DE8C42BF-FD24-414A-BC43-ECF4343236B1}" presName="hierChild4" presStyleCnt="0"/>
      <dgm:spPr/>
    </dgm:pt>
    <dgm:pt modelId="{149BCA42-BC3E-4626-BD14-C0DAC13FC24B}" type="pres">
      <dgm:prSet presAssocID="{DE8C42BF-FD24-414A-BC43-ECF4343236B1}" presName="hierChild5" presStyleCnt="0"/>
      <dgm:spPr/>
    </dgm:pt>
    <dgm:pt modelId="{0D59A7DE-3298-4419-995C-6E0DED063B6B}" type="pres">
      <dgm:prSet presAssocID="{25C35014-2765-4599-B4CC-04BE8B8CC585}" presName="Name37" presStyleLbl="parChTrans1D3" presStyleIdx="25" presStyleCnt="31"/>
      <dgm:spPr/>
      <dgm:t>
        <a:bodyPr/>
        <a:lstStyle/>
        <a:p>
          <a:endParaRPr lang="zh-CN" altLang="en-US"/>
        </a:p>
      </dgm:t>
    </dgm:pt>
    <dgm:pt modelId="{68E341E6-73E6-4509-88B6-FD95AE680C1C}" type="pres">
      <dgm:prSet presAssocID="{75465EEE-02DA-4AD1-940A-425714A6F4E7}" presName="hierRoot2" presStyleCnt="0">
        <dgm:presLayoutVars>
          <dgm:hierBranch val="init"/>
        </dgm:presLayoutVars>
      </dgm:prSet>
      <dgm:spPr/>
    </dgm:pt>
    <dgm:pt modelId="{AFE0A355-8C72-4C90-9C5B-C1F3FB134202}" type="pres">
      <dgm:prSet presAssocID="{75465EEE-02DA-4AD1-940A-425714A6F4E7}" presName="rootComposite" presStyleCnt="0"/>
      <dgm:spPr/>
    </dgm:pt>
    <dgm:pt modelId="{360C1AEF-3571-4A57-B127-383EC8401E28}" type="pres">
      <dgm:prSet presAssocID="{75465EEE-02DA-4AD1-940A-425714A6F4E7}" presName="rootText" presStyleLbl="node3" presStyleIdx="25" presStyleCnt="31">
        <dgm:presLayoutVars>
          <dgm:chPref val="3"/>
        </dgm:presLayoutVars>
      </dgm:prSet>
      <dgm:spPr/>
      <dgm:t>
        <a:bodyPr/>
        <a:lstStyle/>
        <a:p>
          <a:endParaRPr lang="zh-CN" altLang="en-US"/>
        </a:p>
      </dgm:t>
    </dgm:pt>
    <dgm:pt modelId="{1537254B-DA87-40BB-857B-449F6301B7B0}" type="pres">
      <dgm:prSet presAssocID="{75465EEE-02DA-4AD1-940A-425714A6F4E7}" presName="rootConnector" presStyleLbl="node3" presStyleIdx="25" presStyleCnt="31"/>
      <dgm:spPr/>
      <dgm:t>
        <a:bodyPr/>
        <a:lstStyle/>
        <a:p>
          <a:endParaRPr lang="zh-CN" altLang="en-US"/>
        </a:p>
      </dgm:t>
    </dgm:pt>
    <dgm:pt modelId="{BB9AE2BE-021E-4331-9F17-E4D0856EE229}" type="pres">
      <dgm:prSet presAssocID="{75465EEE-02DA-4AD1-940A-425714A6F4E7}" presName="hierChild4" presStyleCnt="0"/>
      <dgm:spPr/>
    </dgm:pt>
    <dgm:pt modelId="{A4EFB5E4-27EA-4BAF-9457-9A51EE7815FA}" type="pres">
      <dgm:prSet presAssocID="{75465EEE-02DA-4AD1-940A-425714A6F4E7}" presName="hierChild5" presStyleCnt="0"/>
      <dgm:spPr/>
    </dgm:pt>
    <dgm:pt modelId="{BEF8CAD5-0E02-43A9-BAD7-4BF036CF9D1E}" type="pres">
      <dgm:prSet presAssocID="{A6A0FE06-DE88-4DA2-B289-3CC6A0D98957}" presName="hierChild5" presStyleCnt="0"/>
      <dgm:spPr/>
    </dgm:pt>
    <dgm:pt modelId="{C95C5F13-090C-4F4C-B259-35F2C814D68A}" type="pres">
      <dgm:prSet presAssocID="{F8267FEE-4F97-4363-B768-D7057BD66FE7}" presName="Name37" presStyleLbl="parChTrans1D2" presStyleIdx="6" presStyleCnt="9"/>
      <dgm:spPr/>
      <dgm:t>
        <a:bodyPr/>
        <a:lstStyle/>
        <a:p>
          <a:endParaRPr lang="zh-CN" altLang="en-US"/>
        </a:p>
      </dgm:t>
    </dgm:pt>
    <dgm:pt modelId="{4C2B01A6-C228-4B68-8770-EEDBCFC6565D}" type="pres">
      <dgm:prSet presAssocID="{D4619329-8C2C-48DB-8040-9899E9C0FDF3}" presName="hierRoot2" presStyleCnt="0">
        <dgm:presLayoutVars>
          <dgm:hierBranch val="init"/>
        </dgm:presLayoutVars>
      </dgm:prSet>
      <dgm:spPr/>
    </dgm:pt>
    <dgm:pt modelId="{160A3ED7-4300-4720-9EDD-0AC8DFA1FEBA}" type="pres">
      <dgm:prSet presAssocID="{D4619329-8C2C-48DB-8040-9899E9C0FDF3}" presName="rootComposite" presStyleCnt="0"/>
      <dgm:spPr/>
    </dgm:pt>
    <dgm:pt modelId="{2C132EED-8B4C-4891-9911-B90DDFE25C4C}" type="pres">
      <dgm:prSet presAssocID="{D4619329-8C2C-48DB-8040-9899E9C0FDF3}" presName="rootText" presStyleLbl="node2" presStyleIdx="6" presStyleCnt="8">
        <dgm:presLayoutVars>
          <dgm:chPref val="3"/>
        </dgm:presLayoutVars>
      </dgm:prSet>
      <dgm:spPr/>
      <dgm:t>
        <a:bodyPr/>
        <a:lstStyle/>
        <a:p>
          <a:endParaRPr lang="zh-CN" altLang="en-US"/>
        </a:p>
      </dgm:t>
    </dgm:pt>
    <dgm:pt modelId="{4D88F940-FD75-4F1E-B8AE-37E5CDBCB6E8}" type="pres">
      <dgm:prSet presAssocID="{D4619329-8C2C-48DB-8040-9899E9C0FDF3}" presName="rootConnector" presStyleLbl="node2" presStyleIdx="6" presStyleCnt="8"/>
      <dgm:spPr/>
      <dgm:t>
        <a:bodyPr/>
        <a:lstStyle/>
        <a:p>
          <a:endParaRPr lang="zh-CN" altLang="en-US"/>
        </a:p>
      </dgm:t>
    </dgm:pt>
    <dgm:pt modelId="{3A344318-ED0B-46FC-B7E1-B66E5AFD5E33}" type="pres">
      <dgm:prSet presAssocID="{D4619329-8C2C-48DB-8040-9899E9C0FDF3}" presName="hierChild4" presStyleCnt="0"/>
      <dgm:spPr/>
    </dgm:pt>
    <dgm:pt modelId="{B497B69B-25AD-4D6A-8AEA-FFB857DE7493}" type="pres">
      <dgm:prSet presAssocID="{D9E13281-9A61-4C03-8B28-0EB71884871A}" presName="Name37" presStyleLbl="parChTrans1D3" presStyleIdx="26" presStyleCnt="31"/>
      <dgm:spPr/>
      <dgm:t>
        <a:bodyPr/>
        <a:lstStyle/>
        <a:p>
          <a:endParaRPr lang="zh-CN" altLang="en-US"/>
        </a:p>
      </dgm:t>
    </dgm:pt>
    <dgm:pt modelId="{482DA19D-F254-42EA-A2CA-83B1F21575D4}" type="pres">
      <dgm:prSet presAssocID="{8B81CE24-B3D5-42B9-9097-BD46F1CA5B82}" presName="hierRoot2" presStyleCnt="0">
        <dgm:presLayoutVars>
          <dgm:hierBranch val="init"/>
        </dgm:presLayoutVars>
      </dgm:prSet>
      <dgm:spPr/>
    </dgm:pt>
    <dgm:pt modelId="{D60B0E37-01AD-4EF3-BAD0-7112CFBDAE07}" type="pres">
      <dgm:prSet presAssocID="{8B81CE24-B3D5-42B9-9097-BD46F1CA5B82}" presName="rootComposite" presStyleCnt="0"/>
      <dgm:spPr/>
    </dgm:pt>
    <dgm:pt modelId="{14643B2E-0230-4E73-B85A-49C3F1E751DF}" type="pres">
      <dgm:prSet presAssocID="{8B81CE24-B3D5-42B9-9097-BD46F1CA5B82}" presName="rootText" presStyleLbl="node3" presStyleIdx="26" presStyleCnt="31">
        <dgm:presLayoutVars>
          <dgm:chPref val="3"/>
        </dgm:presLayoutVars>
      </dgm:prSet>
      <dgm:spPr/>
      <dgm:t>
        <a:bodyPr/>
        <a:lstStyle/>
        <a:p>
          <a:endParaRPr lang="zh-CN" altLang="en-US"/>
        </a:p>
      </dgm:t>
    </dgm:pt>
    <dgm:pt modelId="{7DF687CF-D2B6-4400-8500-BB16842976CD}" type="pres">
      <dgm:prSet presAssocID="{8B81CE24-B3D5-42B9-9097-BD46F1CA5B82}" presName="rootConnector" presStyleLbl="node3" presStyleIdx="26" presStyleCnt="31"/>
      <dgm:spPr/>
      <dgm:t>
        <a:bodyPr/>
        <a:lstStyle/>
        <a:p>
          <a:endParaRPr lang="zh-CN" altLang="en-US"/>
        </a:p>
      </dgm:t>
    </dgm:pt>
    <dgm:pt modelId="{F5C481A1-367F-486D-A98A-A7598D62752A}" type="pres">
      <dgm:prSet presAssocID="{8B81CE24-B3D5-42B9-9097-BD46F1CA5B82}" presName="hierChild4" presStyleCnt="0"/>
      <dgm:spPr/>
    </dgm:pt>
    <dgm:pt modelId="{0726AF48-281C-4C17-BD28-FEF6A4C85C84}" type="pres">
      <dgm:prSet presAssocID="{8B81CE24-B3D5-42B9-9097-BD46F1CA5B82}" presName="hierChild5" presStyleCnt="0"/>
      <dgm:spPr/>
    </dgm:pt>
    <dgm:pt modelId="{CFD8641C-4C7A-49DF-B65E-263D008C3ACB}" type="pres">
      <dgm:prSet presAssocID="{FE4413B3-A4A9-402C-947A-F8402E6AA21F}" presName="Name37" presStyleLbl="parChTrans1D3" presStyleIdx="27" presStyleCnt="31"/>
      <dgm:spPr/>
      <dgm:t>
        <a:bodyPr/>
        <a:lstStyle/>
        <a:p>
          <a:endParaRPr lang="zh-CN" altLang="en-US"/>
        </a:p>
      </dgm:t>
    </dgm:pt>
    <dgm:pt modelId="{68FAD22A-C917-4E22-BB81-3A39A3B7225C}" type="pres">
      <dgm:prSet presAssocID="{E5054FA1-EA34-4018-8FB9-69256F39A579}" presName="hierRoot2" presStyleCnt="0">
        <dgm:presLayoutVars>
          <dgm:hierBranch val="init"/>
        </dgm:presLayoutVars>
      </dgm:prSet>
      <dgm:spPr/>
    </dgm:pt>
    <dgm:pt modelId="{4DECF3A3-C670-4D27-853E-8C70C299AD9D}" type="pres">
      <dgm:prSet presAssocID="{E5054FA1-EA34-4018-8FB9-69256F39A579}" presName="rootComposite" presStyleCnt="0"/>
      <dgm:spPr/>
    </dgm:pt>
    <dgm:pt modelId="{2CEFC5A1-4DAB-47C7-81A1-75F1E3B7BAD7}" type="pres">
      <dgm:prSet presAssocID="{E5054FA1-EA34-4018-8FB9-69256F39A579}" presName="rootText" presStyleLbl="node3" presStyleIdx="27" presStyleCnt="31">
        <dgm:presLayoutVars>
          <dgm:chPref val="3"/>
        </dgm:presLayoutVars>
      </dgm:prSet>
      <dgm:spPr/>
      <dgm:t>
        <a:bodyPr/>
        <a:lstStyle/>
        <a:p>
          <a:endParaRPr lang="zh-CN" altLang="en-US"/>
        </a:p>
      </dgm:t>
    </dgm:pt>
    <dgm:pt modelId="{16708C23-1C0E-4F15-8603-2BA2E95E8068}" type="pres">
      <dgm:prSet presAssocID="{E5054FA1-EA34-4018-8FB9-69256F39A579}" presName="rootConnector" presStyleLbl="node3" presStyleIdx="27" presStyleCnt="31"/>
      <dgm:spPr/>
      <dgm:t>
        <a:bodyPr/>
        <a:lstStyle/>
        <a:p>
          <a:endParaRPr lang="zh-CN" altLang="en-US"/>
        </a:p>
      </dgm:t>
    </dgm:pt>
    <dgm:pt modelId="{6AB6408F-9683-4B4A-A687-90BBCF4B7105}" type="pres">
      <dgm:prSet presAssocID="{E5054FA1-EA34-4018-8FB9-69256F39A579}" presName="hierChild4" presStyleCnt="0"/>
      <dgm:spPr/>
    </dgm:pt>
    <dgm:pt modelId="{96C3D8E8-7C50-450D-BD74-F24113D53BCE}" type="pres">
      <dgm:prSet presAssocID="{E5054FA1-EA34-4018-8FB9-69256F39A579}" presName="hierChild5" presStyleCnt="0"/>
      <dgm:spPr/>
    </dgm:pt>
    <dgm:pt modelId="{014311FC-97D1-4493-AF75-D2D5CFEC46A6}" type="pres">
      <dgm:prSet presAssocID="{5D8B6907-892E-4D82-B03B-6D397F736E35}" presName="Name37" presStyleLbl="parChTrans1D3" presStyleIdx="28" presStyleCnt="31"/>
      <dgm:spPr/>
      <dgm:t>
        <a:bodyPr/>
        <a:lstStyle/>
        <a:p>
          <a:endParaRPr lang="zh-CN" altLang="en-US"/>
        </a:p>
      </dgm:t>
    </dgm:pt>
    <dgm:pt modelId="{7E7271C4-B7ED-4975-AB77-8F518DFBB2E5}" type="pres">
      <dgm:prSet presAssocID="{74FA9F44-B5F6-4AD1-B64B-624F16CFB68F}" presName="hierRoot2" presStyleCnt="0">
        <dgm:presLayoutVars>
          <dgm:hierBranch val="init"/>
        </dgm:presLayoutVars>
      </dgm:prSet>
      <dgm:spPr/>
    </dgm:pt>
    <dgm:pt modelId="{7CF12A6D-EC68-435B-93A7-72D40A632CAB}" type="pres">
      <dgm:prSet presAssocID="{74FA9F44-B5F6-4AD1-B64B-624F16CFB68F}" presName="rootComposite" presStyleCnt="0"/>
      <dgm:spPr/>
    </dgm:pt>
    <dgm:pt modelId="{4232E681-2F09-4B43-8FEF-BFB30F352FFB}" type="pres">
      <dgm:prSet presAssocID="{74FA9F44-B5F6-4AD1-B64B-624F16CFB68F}" presName="rootText" presStyleLbl="node3" presStyleIdx="28" presStyleCnt="31">
        <dgm:presLayoutVars>
          <dgm:chPref val="3"/>
        </dgm:presLayoutVars>
      </dgm:prSet>
      <dgm:spPr/>
      <dgm:t>
        <a:bodyPr/>
        <a:lstStyle/>
        <a:p>
          <a:endParaRPr lang="zh-CN" altLang="en-US"/>
        </a:p>
      </dgm:t>
    </dgm:pt>
    <dgm:pt modelId="{10673EF2-E3AB-408C-BDE9-D37E369237BF}" type="pres">
      <dgm:prSet presAssocID="{74FA9F44-B5F6-4AD1-B64B-624F16CFB68F}" presName="rootConnector" presStyleLbl="node3" presStyleIdx="28" presStyleCnt="31"/>
      <dgm:spPr/>
      <dgm:t>
        <a:bodyPr/>
        <a:lstStyle/>
        <a:p>
          <a:endParaRPr lang="zh-CN" altLang="en-US"/>
        </a:p>
      </dgm:t>
    </dgm:pt>
    <dgm:pt modelId="{2D8F4CE0-7981-4281-8DDD-D85FA01F06F4}" type="pres">
      <dgm:prSet presAssocID="{74FA9F44-B5F6-4AD1-B64B-624F16CFB68F}" presName="hierChild4" presStyleCnt="0"/>
      <dgm:spPr/>
    </dgm:pt>
    <dgm:pt modelId="{94AEBB25-0433-490C-AD6E-BC71A43C5A9A}" type="pres">
      <dgm:prSet presAssocID="{74FA9F44-B5F6-4AD1-B64B-624F16CFB68F}" presName="hierChild5" presStyleCnt="0"/>
      <dgm:spPr/>
    </dgm:pt>
    <dgm:pt modelId="{F71E3B03-1E56-4BC0-9EDC-862A71E96C9A}" type="pres">
      <dgm:prSet presAssocID="{10A99C3B-BDB5-4F17-9580-92AA0081DDDB}" presName="Name37" presStyleLbl="parChTrans1D3" presStyleIdx="29" presStyleCnt="31"/>
      <dgm:spPr/>
      <dgm:t>
        <a:bodyPr/>
        <a:lstStyle/>
        <a:p>
          <a:endParaRPr lang="zh-CN" altLang="en-US"/>
        </a:p>
      </dgm:t>
    </dgm:pt>
    <dgm:pt modelId="{532592B1-687D-4A18-912C-CE0827664A51}" type="pres">
      <dgm:prSet presAssocID="{59F5B78C-E9F7-47E4-A321-94C4FBC14DF4}" presName="hierRoot2" presStyleCnt="0">
        <dgm:presLayoutVars>
          <dgm:hierBranch val="init"/>
        </dgm:presLayoutVars>
      </dgm:prSet>
      <dgm:spPr/>
    </dgm:pt>
    <dgm:pt modelId="{87A3E93E-8DC3-4AAC-8E97-A528045CE4CF}" type="pres">
      <dgm:prSet presAssocID="{59F5B78C-E9F7-47E4-A321-94C4FBC14DF4}" presName="rootComposite" presStyleCnt="0"/>
      <dgm:spPr/>
    </dgm:pt>
    <dgm:pt modelId="{A2682730-5D0C-4924-BB29-653745EE6332}" type="pres">
      <dgm:prSet presAssocID="{59F5B78C-E9F7-47E4-A321-94C4FBC14DF4}" presName="rootText" presStyleLbl="node3" presStyleIdx="29" presStyleCnt="31">
        <dgm:presLayoutVars>
          <dgm:chPref val="3"/>
        </dgm:presLayoutVars>
      </dgm:prSet>
      <dgm:spPr/>
      <dgm:t>
        <a:bodyPr/>
        <a:lstStyle/>
        <a:p>
          <a:endParaRPr lang="zh-CN" altLang="en-US"/>
        </a:p>
      </dgm:t>
    </dgm:pt>
    <dgm:pt modelId="{5D47E2B2-D0FC-4A0E-86C6-A5F3FC23208B}" type="pres">
      <dgm:prSet presAssocID="{59F5B78C-E9F7-47E4-A321-94C4FBC14DF4}" presName="rootConnector" presStyleLbl="node3" presStyleIdx="29" presStyleCnt="31"/>
      <dgm:spPr/>
      <dgm:t>
        <a:bodyPr/>
        <a:lstStyle/>
        <a:p>
          <a:endParaRPr lang="zh-CN" altLang="en-US"/>
        </a:p>
      </dgm:t>
    </dgm:pt>
    <dgm:pt modelId="{64AB1B04-F665-482D-B66D-6706F9C51E94}" type="pres">
      <dgm:prSet presAssocID="{59F5B78C-E9F7-47E4-A321-94C4FBC14DF4}" presName="hierChild4" presStyleCnt="0"/>
      <dgm:spPr/>
    </dgm:pt>
    <dgm:pt modelId="{AD9FBFB3-E101-4AA2-BEA0-7E633B97300D}" type="pres">
      <dgm:prSet presAssocID="{59F5B78C-E9F7-47E4-A321-94C4FBC14DF4}" presName="hierChild5" presStyleCnt="0"/>
      <dgm:spPr/>
    </dgm:pt>
    <dgm:pt modelId="{75F171D5-99D0-44C7-B659-839704F653B2}" type="pres">
      <dgm:prSet presAssocID="{03AE237D-F898-4860-8EA7-89042F33365F}" presName="Name37" presStyleLbl="parChTrans1D3" presStyleIdx="30" presStyleCnt="31"/>
      <dgm:spPr/>
      <dgm:t>
        <a:bodyPr/>
        <a:lstStyle/>
        <a:p>
          <a:endParaRPr lang="zh-CN" altLang="en-US"/>
        </a:p>
      </dgm:t>
    </dgm:pt>
    <dgm:pt modelId="{004B388C-E74B-4F13-A658-468AB1274481}" type="pres">
      <dgm:prSet presAssocID="{E48D49BE-FDFA-4686-BBB0-ACD5ABDA0651}" presName="hierRoot2" presStyleCnt="0">
        <dgm:presLayoutVars>
          <dgm:hierBranch val="init"/>
        </dgm:presLayoutVars>
      </dgm:prSet>
      <dgm:spPr/>
    </dgm:pt>
    <dgm:pt modelId="{21C366AA-5C43-466C-8837-3D2E496A784D}" type="pres">
      <dgm:prSet presAssocID="{E48D49BE-FDFA-4686-BBB0-ACD5ABDA0651}" presName="rootComposite" presStyleCnt="0"/>
      <dgm:spPr/>
    </dgm:pt>
    <dgm:pt modelId="{154CCF7F-A350-43C0-85D5-8BBACF6E0D4B}" type="pres">
      <dgm:prSet presAssocID="{E48D49BE-FDFA-4686-BBB0-ACD5ABDA0651}" presName="rootText" presStyleLbl="node3" presStyleIdx="30" presStyleCnt="31">
        <dgm:presLayoutVars>
          <dgm:chPref val="3"/>
        </dgm:presLayoutVars>
      </dgm:prSet>
      <dgm:spPr/>
      <dgm:t>
        <a:bodyPr/>
        <a:lstStyle/>
        <a:p>
          <a:endParaRPr lang="zh-CN" altLang="en-US"/>
        </a:p>
      </dgm:t>
    </dgm:pt>
    <dgm:pt modelId="{356F1AD6-1264-4DD0-B616-408132B54CDF}" type="pres">
      <dgm:prSet presAssocID="{E48D49BE-FDFA-4686-BBB0-ACD5ABDA0651}" presName="rootConnector" presStyleLbl="node3" presStyleIdx="30" presStyleCnt="31"/>
      <dgm:spPr/>
      <dgm:t>
        <a:bodyPr/>
        <a:lstStyle/>
        <a:p>
          <a:endParaRPr lang="zh-CN" altLang="en-US"/>
        </a:p>
      </dgm:t>
    </dgm:pt>
    <dgm:pt modelId="{A09ACBF6-74EF-4057-BF96-5CEC62EB5F27}" type="pres">
      <dgm:prSet presAssocID="{E48D49BE-FDFA-4686-BBB0-ACD5ABDA0651}" presName="hierChild4" presStyleCnt="0"/>
      <dgm:spPr/>
    </dgm:pt>
    <dgm:pt modelId="{486892F2-0DC4-4C05-81D8-1AADE105427D}" type="pres">
      <dgm:prSet presAssocID="{E48D49BE-FDFA-4686-BBB0-ACD5ABDA0651}" presName="hierChild5" presStyleCnt="0"/>
      <dgm:spPr/>
    </dgm:pt>
    <dgm:pt modelId="{959501CF-6C57-43BB-B6D6-B2CA3B051A99}" type="pres">
      <dgm:prSet presAssocID="{D4619329-8C2C-48DB-8040-9899E9C0FDF3}" presName="hierChild5" presStyleCnt="0"/>
      <dgm:spPr/>
    </dgm:pt>
    <dgm:pt modelId="{E86FC167-E14C-4570-9B78-4B99F30B43F8}" type="pres">
      <dgm:prSet presAssocID="{A8DEE978-2830-4DB9-9CC4-E09BEF98D60B}" presName="Name37" presStyleLbl="parChTrans1D2" presStyleIdx="7" presStyleCnt="9"/>
      <dgm:spPr/>
      <dgm:t>
        <a:bodyPr/>
        <a:lstStyle/>
        <a:p>
          <a:endParaRPr lang="zh-CN" altLang="en-US"/>
        </a:p>
      </dgm:t>
    </dgm:pt>
    <dgm:pt modelId="{89FC9710-D990-433D-8A5D-E8DA5DC4D7FB}" type="pres">
      <dgm:prSet presAssocID="{BAAB49B6-8C04-4B93-ADC6-FBC478C8BC31}" presName="hierRoot2" presStyleCnt="0">
        <dgm:presLayoutVars>
          <dgm:hierBranch val="init"/>
        </dgm:presLayoutVars>
      </dgm:prSet>
      <dgm:spPr/>
    </dgm:pt>
    <dgm:pt modelId="{09ACD65A-EA92-46BE-84E5-732903BFA157}" type="pres">
      <dgm:prSet presAssocID="{BAAB49B6-8C04-4B93-ADC6-FBC478C8BC31}" presName="rootComposite" presStyleCnt="0"/>
      <dgm:spPr/>
    </dgm:pt>
    <dgm:pt modelId="{A4318220-7635-4255-BEC6-6CFF58B7886F}" type="pres">
      <dgm:prSet presAssocID="{BAAB49B6-8C04-4B93-ADC6-FBC478C8BC31}" presName="rootText" presStyleLbl="node2" presStyleIdx="7" presStyleCnt="8">
        <dgm:presLayoutVars>
          <dgm:chPref val="3"/>
        </dgm:presLayoutVars>
      </dgm:prSet>
      <dgm:spPr/>
      <dgm:t>
        <a:bodyPr/>
        <a:lstStyle/>
        <a:p>
          <a:endParaRPr lang="zh-CN" altLang="en-US"/>
        </a:p>
      </dgm:t>
    </dgm:pt>
    <dgm:pt modelId="{8BA574C3-BEE4-43A3-8BEF-82266E27E321}" type="pres">
      <dgm:prSet presAssocID="{BAAB49B6-8C04-4B93-ADC6-FBC478C8BC31}" presName="rootConnector" presStyleLbl="node2" presStyleIdx="7" presStyleCnt="8"/>
      <dgm:spPr/>
      <dgm:t>
        <a:bodyPr/>
        <a:lstStyle/>
        <a:p>
          <a:endParaRPr lang="zh-CN" altLang="en-US"/>
        </a:p>
      </dgm:t>
    </dgm:pt>
    <dgm:pt modelId="{6A081AE6-4DD2-4938-B1AA-FF4FF91D9470}" type="pres">
      <dgm:prSet presAssocID="{BAAB49B6-8C04-4B93-ADC6-FBC478C8BC31}" presName="hierChild4" presStyleCnt="0"/>
      <dgm:spPr/>
    </dgm:pt>
    <dgm:pt modelId="{7DAEF8D6-168D-441C-B56B-AB915C8C3E68}" type="pres">
      <dgm:prSet presAssocID="{BAAB49B6-8C04-4B93-ADC6-FBC478C8BC31}" presName="hierChild5" presStyleCnt="0"/>
      <dgm:spPr/>
    </dgm:pt>
    <dgm:pt modelId="{431D1F95-EB59-42F5-B4C7-F441057834C4}" type="pres">
      <dgm:prSet presAssocID="{CF11373E-B9C5-4F85-9FFA-1C79EBC83F15}" presName="hierChild3" presStyleCnt="0"/>
      <dgm:spPr/>
    </dgm:pt>
    <dgm:pt modelId="{BC8F7929-ABC2-4A7E-B84E-AC9B251F0B16}" type="pres">
      <dgm:prSet presAssocID="{07DB1AF1-80E4-45AB-AD2D-19EE1CA03985}" presName="Name111" presStyleLbl="parChTrans1D2" presStyleIdx="8" presStyleCnt="9"/>
      <dgm:spPr/>
      <dgm:t>
        <a:bodyPr/>
        <a:lstStyle/>
        <a:p>
          <a:endParaRPr lang="zh-CN" altLang="en-US"/>
        </a:p>
      </dgm:t>
    </dgm:pt>
    <dgm:pt modelId="{51A4055E-24C1-4EFA-B5DF-CA851CA7017D}" type="pres">
      <dgm:prSet presAssocID="{1AB3EBD1-307E-430A-A171-56D919EF87F8}" presName="hierRoot3" presStyleCnt="0">
        <dgm:presLayoutVars>
          <dgm:hierBranch val="init"/>
        </dgm:presLayoutVars>
      </dgm:prSet>
      <dgm:spPr/>
    </dgm:pt>
    <dgm:pt modelId="{E45BC4DB-C016-4733-8FD2-50C2CFB3E16A}" type="pres">
      <dgm:prSet presAssocID="{1AB3EBD1-307E-430A-A171-56D919EF87F8}" presName="rootComposite3" presStyleCnt="0"/>
      <dgm:spPr/>
    </dgm:pt>
    <dgm:pt modelId="{F9201C52-13F7-4C14-89EF-2BC790E69D3C}" type="pres">
      <dgm:prSet presAssocID="{1AB3EBD1-307E-430A-A171-56D919EF87F8}" presName="rootText3" presStyleLbl="asst1" presStyleIdx="0" presStyleCnt="1">
        <dgm:presLayoutVars>
          <dgm:chPref val="3"/>
        </dgm:presLayoutVars>
      </dgm:prSet>
      <dgm:spPr/>
      <dgm:t>
        <a:bodyPr/>
        <a:lstStyle/>
        <a:p>
          <a:endParaRPr lang="zh-CN" altLang="en-US"/>
        </a:p>
      </dgm:t>
    </dgm:pt>
    <dgm:pt modelId="{48B2BA97-EEE2-4750-8163-16277ADB7759}" type="pres">
      <dgm:prSet presAssocID="{1AB3EBD1-307E-430A-A171-56D919EF87F8}" presName="rootConnector3" presStyleLbl="asst1" presStyleIdx="0" presStyleCnt="1"/>
      <dgm:spPr/>
      <dgm:t>
        <a:bodyPr/>
        <a:lstStyle/>
        <a:p>
          <a:endParaRPr lang="zh-CN" altLang="en-US"/>
        </a:p>
      </dgm:t>
    </dgm:pt>
    <dgm:pt modelId="{BD8F13FC-2448-4160-8EDB-C843F05A8C18}" type="pres">
      <dgm:prSet presAssocID="{1AB3EBD1-307E-430A-A171-56D919EF87F8}" presName="hierChild6" presStyleCnt="0"/>
      <dgm:spPr/>
    </dgm:pt>
    <dgm:pt modelId="{859B744A-EC3F-4E4A-BA6A-C2F8C448868D}" type="pres">
      <dgm:prSet presAssocID="{1AB3EBD1-307E-430A-A171-56D919EF87F8}" presName="hierChild7" presStyleCnt="0"/>
      <dgm:spPr/>
    </dgm:pt>
  </dgm:ptLst>
  <dgm:cxnLst>
    <dgm:cxn modelId="{138C9C8D-7359-4D01-871C-3383BD8035BB}" type="presOf" srcId="{88CCD579-9FA3-4189-BE66-C173CBE6D2AD}" destId="{2A63E166-5ADF-4AFF-B357-DA4B96625DE1}" srcOrd="0" destOrd="0" presId="urn:microsoft.com/office/officeart/2005/8/layout/orgChart1"/>
    <dgm:cxn modelId="{24E4519C-FAE9-4C73-A3D7-2D481C2F455B}" type="presOf" srcId="{59F5B78C-E9F7-47E4-A321-94C4FBC14DF4}" destId="{5D47E2B2-D0FC-4A0E-86C6-A5F3FC23208B}" srcOrd="1" destOrd="0" presId="urn:microsoft.com/office/officeart/2005/8/layout/orgChart1"/>
    <dgm:cxn modelId="{B48595ED-786D-48E6-BB54-977192D18FD2}" srcId="{CF11373E-B9C5-4F85-9FFA-1C79EBC83F15}" destId="{D4619329-8C2C-48DB-8040-9899E9C0FDF3}" srcOrd="7" destOrd="0" parTransId="{F8267FEE-4F97-4363-B768-D7057BD66FE7}" sibTransId="{4830CC56-367E-4490-BAD8-8C64433092F2}"/>
    <dgm:cxn modelId="{4E8A0104-AE53-4213-AAD1-7E74F1E3B724}" type="presOf" srcId="{27BF831C-39F8-40A2-A716-5F01A51856E7}" destId="{6EBA6DC7-5FDE-4E82-A290-93313249714B}" srcOrd="1" destOrd="0" presId="urn:microsoft.com/office/officeart/2005/8/layout/orgChart1"/>
    <dgm:cxn modelId="{BB8E36F3-AC43-4D52-8016-69DAFD9C4AC8}" type="presOf" srcId="{F92ABC1C-C33E-40CC-916D-FAF07D71248E}" destId="{9266FDA9-5B83-4794-B674-6B2B8A4E1050}" srcOrd="0" destOrd="0" presId="urn:microsoft.com/office/officeart/2005/8/layout/orgChart1"/>
    <dgm:cxn modelId="{69A0638B-1871-400E-9957-EAD6689C35BE}" type="presOf" srcId="{3D6BD501-16DF-4568-B45E-F69B005658D8}" destId="{28CB5529-F017-4C38-92A0-8B18FBC2B35A}" srcOrd="0" destOrd="0" presId="urn:microsoft.com/office/officeart/2005/8/layout/orgChart1"/>
    <dgm:cxn modelId="{28D6438F-356F-43D2-9DF1-928870284824}" srcId="{B86510B4-666D-4643-937C-A7D296B2DF4D}" destId="{31E8056A-4439-494C-B931-57EF6071394E}" srcOrd="2" destOrd="0" parTransId="{9949C84F-62F3-4D9E-AAF2-AB7D520EC7D9}" sibTransId="{70840EC5-1638-45BF-9690-560E83F537D3}"/>
    <dgm:cxn modelId="{581C7A4A-0DEE-421F-95AA-3197C367F679}" type="presOf" srcId="{4A76E261-6926-44B7-8A1E-FD6BD008E79B}" destId="{947EAE3F-0C24-4F88-AEF2-8CB60EE212B8}" srcOrd="0" destOrd="0" presId="urn:microsoft.com/office/officeart/2005/8/layout/orgChart1"/>
    <dgm:cxn modelId="{58A6236C-CB5C-4078-9B36-013F2640BADD}" type="presOf" srcId="{27D5CDE8-1FF5-42A5-B38F-6A3CEFEE3B39}" destId="{532C2F82-7B34-42D3-94D6-021EF02F867A}" srcOrd="0" destOrd="0" presId="urn:microsoft.com/office/officeart/2005/8/layout/orgChart1"/>
    <dgm:cxn modelId="{36D80958-9EEF-423E-8FF0-FCF4CDECD0AB}" type="presOf" srcId="{675E8A9D-1B09-4756-B7A7-021680D9CA87}" destId="{E213337E-8ABE-4BF4-8B18-A6AAD25824B1}" srcOrd="0" destOrd="0" presId="urn:microsoft.com/office/officeart/2005/8/layout/orgChart1"/>
    <dgm:cxn modelId="{CEDF5DBD-66E9-48F0-A6B4-6CDC3F8B0383}" type="presOf" srcId="{0EB08688-DFB5-43F1-BB82-9E927A5812BA}" destId="{9849EC0D-79B4-4912-A97A-2577B85FFC1F}" srcOrd="0" destOrd="0" presId="urn:microsoft.com/office/officeart/2005/8/layout/orgChart1"/>
    <dgm:cxn modelId="{7059BAC1-D0A6-4987-B77A-0A391C26D974}" type="presOf" srcId="{BAAB49B6-8C04-4B93-ADC6-FBC478C8BC31}" destId="{8BA574C3-BEE4-43A3-8BEF-82266E27E321}" srcOrd="1" destOrd="0" presId="urn:microsoft.com/office/officeart/2005/8/layout/orgChart1"/>
    <dgm:cxn modelId="{EED953A3-BDBB-42BF-BC96-C8CA35B5EEFD}" srcId="{D8FF578C-3767-450C-802B-F47B999B489A}" destId="{27D5CDE8-1FF5-42A5-B38F-6A3CEFEE3B39}" srcOrd="3" destOrd="0" parTransId="{826EFA06-0C91-412B-958E-984150D77CE6}" sibTransId="{9C70CF34-7A2F-408D-89C2-DA064F6564DF}"/>
    <dgm:cxn modelId="{3CB27ED9-CD5B-4E23-AAFC-5BFFF365B67D}" type="presOf" srcId="{CD781989-0C2C-443F-B0A4-5767EFC724CF}" destId="{9F0DFF7A-3D98-4B0A-AF18-5BAA2FCC3B2D}" srcOrd="1" destOrd="0" presId="urn:microsoft.com/office/officeart/2005/8/layout/orgChart1"/>
    <dgm:cxn modelId="{BDB5EFDE-01E7-483D-9081-268CD96FAC23}" type="presOf" srcId="{98FB0A10-2ACB-49A4-95DF-F4436707E50B}" destId="{3695A1D0-7F5A-4888-A4B9-AA74B9C6B194}" srcOrd="0" destOrd="0" presId="urn:microsoft.com/office/officeart/2005/8/layout/orgChart1"/>
    <dgm:cxn modelId="{59A62663-E2C1-4446-9D80-60BF6B437BCC}" type="presOf" srcId="{826EFA06-0C91-412B-958E-984150D77CE6}" destId="{E0FB3D69-5A8D-40D0-8193-ADCED0510422}" srcOrd="0" destOrd="0" presId="urn:microsoft.com/office/officeart/2005/8/layout/orgChart1"/>
    <dgm:cxn modelId="{64D2B0BC-79B5-4B8C-BE6B-220401138826}" type="presOf" srcId="{27D5CDE8-1FF5-42A5-B38F-6A3CEFEE3B39}" destId="{B64A7BAD-6BF6-4136-AE85-34781FC6294F}" srcOrd="1" destOrd="0" presId="urn:microsoft.com/office/officeart/2005/8/layout/orgChart1"/>
    <dgm:cxn modelId="{314BA8E1-131C-4DFA-9D57-83212E541E0F}" type="presOf" srcId="{74FA9F44-B5F6-4AD1-B64B-624F16CFB68F}" destId="{10673EF2-E3AB-408C-BDE9-D37E369237BF}" srcOrd="1" destOrd="0" presId="urn:microsoft.com/office/officeart/2005/8/layout/orgChart1"/>
    <dgm:cxn modelId="{9A09E952-94BB-41AF-8093-5866D5E4AEBB}" type="presOf" srcId="{E1DA448C-0955-4A5C-B448-DCC32436C51B}" destId="{F5DABC9C-714A-46B2-A9CE-516B3D99A7A7}" srcOrd="0" destOrd="0" presId="urn:microsoft.com/office/officeart/2005/8/layout/orgChart1"/>
    <dgm:cxn modelId="{3F30805D-A591-445E-A533-BD3A1AE0E375}" type="presOf" srcId="{A6A0FE06-DE88-4DA2-B289-3CC6A0D98957}" destId="{B77B6284-6574-4534-9A11-D36AACD18BB8}" srcOrd="1" destOrd="0" presId="urn:microsoft.com/office/officeart/2005/8/layout/orgChart1"/>
    <dgm:cxn modelId="{B185344F-DF12-400F-BC01-9195DE6E9810}" type="presOf" srcId="{31E8056A-4439-494C-B931-57EF6071394E}" destId="{DAD24A34-76F3-4DF8-9342-235BA992751F}" srcOrd="1" destOrd="0" presId="urn:microsoft.com/office/officeart/2005/8/layout/orgChart1"/>
    <dgm:cxn modelId="{C02DE898-7C81-4BAA-A31B-7DCB8344657B}" type="presOf" srcId="{901F62C2-4B5B-440B-819A-D086E4204BDB}" destId="{BF62E10C-0A4A-4EF8-8614-0069DA219E55}" srcOrd="1" destOrd="0" presId="urn:microsoft.com/office/officeart/2005/8/layout/orgChart1"/>
    <dgm:cxn modelId="{0C163E33-4306-4CE3-9AF0-B716506833A5}" type="presOf" srcId="{293E4DF4-9808-4652-8CF2-B26F1E8CBD3D}" destId="{2492CA42-BEAB-489D-90BE-EED4E5347241}" srcOrd="0" destOrd="0" presId="urn:microsoft.com/office/officeart/2005/8/layout/orgChart1"/>
    <dgm:cxn modelId="{4A1AF617-D168-4969-9FDB-9167516F4B15}" type="presOf" srcId="{E783273E-ED30-4F34-BE96-9C9D137EF457}" destId="{E6D563A9-4F82-463F-889B-569DD1B2F4F4}" srcOrd="0" destOrd="0" presId="urn:microsoft.com/office/officeart/2005/8/layout/orgChart1"/>
    <dgm:cxn modelId="{14F65A92-C602-4D8C-867D-BFC9EDB31F52}" type="presOf" srcId="{F97E8DE1-11B9-4CB4-BD5B-5F72DF6C4399}" destId="{D7A6CDB3-EB3F-4E0F-A6F0-9AF8811FFB8F}" srcOrd="0" destOrd="0" presId="urn:microsoft.com/office/officeart/2005/8/layout/orgChart1"/>
    <dgm:cxn modelId="{9976CF19-A8B0-472B-807F-CDB7DCA57C31}" type="presOf" srcId="{46E5D0EA-C5B1-4C50-B287-11A761C24C1E}" destId="{6068E9CC-6D01-4384-9921-F14837D65345}" srcOrd="1" destOrd="0" presId="urn:microsoft.com/office/officeart/2005/8/layout/orgChart1"/>
    <dgm:cxn modelId="{1A94D133-5018-4860-83D4-2D7DC94A9AEA}" type="presOf" srcId="{75465EEE-02DA-4AD1-940A-425714A6F4E7}" destId="{1537254B-DA87-40BB-857B-449F6301B7B0}" srcOrd="1" destOrd="0" presId="urn:microsoft.com/office/officeart/2005/8/layout/orgChart1"/>
    <dgm:cxn modelId="{D8D72473-B9F3-4270-B0FE-FAE221AC3B33}" type="presOf" srcId="{7A8DE96A-3A67-41FE-A3DA-9DF2C093B322}" destId="{665F5292-D86F-40C1-9D60-F23635185C6D}" srcOrd="1" destOrd="0" presId="urn:microsoft.com/office/officeart/2005/8/layout/orgChart1"/>
    <dgm:cxn modelId="{E4E0E834-F5F5-4D97-89DE-F38B0E140603}" type="presOf" srcId="{768EDB40-CB53-4DBD-8365-E2387B43A715}" destId="{48B96CF1-EFE6-4EF9-A8E6-9CB2D8057BC0}" srcOrd="0" destOrd="0" presId="urn:microsoft.com/office/officeart/2005/8/layout/orgChart1"/>
    <dgm:cxn modelId="{B275D0D7-3017-4065-86E4-A2F09DAF0113}" type="presOf" srcId="{2671CD20-9596-42D6-8B07-C51ACEBF1AE7}" destId="{CE6BEE4F-7CC9-4062-952D-EAED95E6ED0D}" srcOrd="0" destOrd="0" presId="urn:microsoft.com/office/officeart/2005/8/layout/orgChart1"/>
    <dgm:cxn modelId="{33352B44-D3BB-4408-9E48-6A6DFE8A04F8}" type="presOf" srcId="{07DB1AF1-80E4-45AB-AD2D-19EE1CA03985}" destId="{BC8F7929-ABC2-4A7E-B84E-AC9B251F0B16}" srcOrd="0" destOrd="0" presId="urn:microsoft.com/office/officeart/2005/8/layout/orgChart1"/>
    <dgm:cxn modelId="{27D58A51-5C07-4D0B-91C9-30DF06B0C79B}" type="presOf" srcId="{59F5B78C-E9F7-47E4-A321-94C4FBC14DF4}" destId="{A2682730-5D0C-4924-BB29-653745EE6332}" srcOrd="0" destOrd="0" presId="urn:microsoft.com/office/officeart/2005/8/layout/orgChart1"/>
    <dgm:cxn modelId="{796EF3E2-9245-43DE-A13F-1CE046B54871}" type="presOf" srcId="{DF8EED72-6CA5-43A9-A214-625978709E0A}" destId="{FAFAA83C-2347-4B2C-90F6-55EFA0FA8C66}" srcOrd="1" destOrd="0" presId="urn:microsoft.com/office/officeart/2005/8/layout/orgChart1"/>
    <dgm:cxn modelId="{E8B16AA5-22CE-4EC5-BB3C-66898FF12F0A}" type="presOf" srcId="{CF11373E-B9C5-4F85-9FFA-1C79EBC83F15}" destId="{BD9F5051-A6D5-4106-96D2-DCB21367E098}" srcOrd="1" destOrd="0" presId="urn:microsoft.com/office/officeart/2005/8/layout/orgChart1"/>
    <dgm:cxn modelId="{04C1F8E5-3C0E-4EA2-8E19-957E19901E12}" srcId="{CF11373E-B9C5-4F85-9FFA-1C79EBC83F15}" destId="{BAAB49B6-8C04-4B93-ADC6-FBC478C8BC31}" srcOrd="8" destOrd="0" parTransId="{A8DEE978-2830-4DB9-9CC4-E09BEF98D60B}" sibTransId="{1750B6FD-938C-49CE-AB18-9DE0B265F88A}"/>
    <dgm:cxn modelId="{EBA6C697-BD0B-45F6-AFE9-584DC15ABA8E}" srcId="{D4619329-8C2C-48DB-8040-9899E9C0FDF3}" destId="{59F5B78C-E9F7-47E4-A321-94C4FBC14DF4}" srcOrd="3" destOrd="0" parTransId="{10A99C3B-BDB5-4F17-9580-92AA0081DDDB}" sibTransId="{A8078F17-F320-472E-BDA2-CD335A7AA10C}"/>
    <dgm:cxn modelId="{6F675194-E4C8-4260-BB61-41BCC106FB1C}" type="presOf" srcId="{4323F12B-C161-4756-AE37-9A6B3A1BA990}" destId="{D983B696-F24E-4F28-8D9A-3818CD09C565}" srcOrd="0" destOrd="0" presId="urn:microsoft.com/office/officeart/2005/8/layout/orgChart1"/>
    <dgm:cxn modelId="{1DAE20C8-5189-4F41-8472-A68CBE8315DA}" type="presOf" srcId="{2AD28368-D5B9-49E3-BAE1-7B7BF7439764}" destId="{D696FC2E-B80F-4D5B-A182-B588FF18FB98}" srcOrd="1" destOrd="0" presId="urn:microsoft.com/office/officeart/2005/8/layout/orgChart1"/>
    <dgm:cxn modelId="{2196B2CF-A199-4FD2-A6B1-B24818FEAA6D}" type="presOf" srcId="{7A4F9044-DB62-4381-A4E6-FCD846E20DF2}" destId="{B885285B-FDD4-46E1-B361-4BE58B27BEEA}" srcOrd="0" destOrd="0" presId="urn:microsoft.com/office/officeart/2005/8/layout/orgChart1"/>
    <dgm:cxn modelId="{42E0D134-5718-4170-8A1A-58577079F284}" type="presOf" srcId="{16C8123D-7812-419B-809E-3260C4A2409F}" destId="{DB54FE5D-95F4-4BA0-8141-24C86B8229C2}" srcOrd="0" destOrd="0" presId="urn:microsoft.com/office/officeart/2005/8/layout/orgChart1"/>
    <dgm:cxn modelId="{BDAC098A-8E77-4172-BA7A-D6AC19C5CEC7}" type="presOf" srcId="{CF11373E-B9C5-4F85-9FFA-1C79EBC83F15}" destId="{3A658F56-9B50-46CF-837D-76A93B40D44D}" srcOrd="0" destOrd="0" presId="urn:microsoft.com/office/officeart/2005/8/layout/orgChart1"/>
    <dgm:cxn modelId="{66354B1D-1D61-47FC-86EA-477A7A2E40B0}" type="presOf" srcId="{D8FF578C-3767-450C-802B-F47B999B489A}" destId="{A3C22061-8886-4BE2-B81A-ED180AF41D70}" srcOrd="1" destOrd="0" presId="urn:microsoft.com/office/officeart/2005/8/layout/orgChart1"/>
    <dgm:cxn modelId="{E55D3300-FFD2-4E69-B165-7110A25966C2}" type="presOf" srcId="{96F97A0D-9FDF-4531-9C4F-89A64A186FB7}" destId="{BF4028E2-BC16-418A-95CF-54F8052C0D0B}" srcOrd="0" destOrd="0" presId="urn:microsoft.com/office/officeart/2005/8/layout/orgChart1"/>
    <dgm:cxn modelId="{2AB05079-1C41-4A04-A9A9-03851ED53356}" type="presOf" srcId="{2C576FBF-F333-471F-AC72-9CE8F3B291E0}" destId="{0AF70ACE-7526-4268-AAC4-27E45ECC025D}" srcOrd="0" destOrd="0" presId="urn:microsoft.com/office/officeart/2005/8/layout/orgChart1"/>
    <dgm:cxn modelId="{CC53F154-237A-4236-94A2-64F91083F75C}" type="presOf" srcId="{0DC92F32-4E49-41B1-A8C0-9EA1F6D390CA}" destId="{9D99CFA1-C57C-450B-BC83-6C3BE3B306D1}" srcOrd="0" destOrd="0" presId="urn:microsoft.com/office/officeart/2005/8/layout/orgChart1"/>
    <dgm:cxn modelId="{7EDD1500-E776-44E7-A319-65A888AC7D7F}" srcId="{05B98B69-783F-41BD-8181-036FFBA20C8F}" destId="{DA72190D-E51B-42C9-AE20-E4BA9AF7D9E7}" srcOrd="0" destOrd="0" parTransId="{09481A6D-1924-4515-8873-07C9C4DA3C9F}" sibTransId="{F68CFF36-67FA-48DE-BFDF-3C549D8BDF2A}"/>
    <dgm:cxn modelId="{8571A7B9-B4AE-443B-A3B2-012402F815DD}" type="presOf" srcId="{DA72190D-E51B-42C9-AE20-E4BA9AF7D9E7}" destId="{22343CAB-DB8A-47C0-BCF8-C17AB1500142}" srcOrd="1" destOrd="0" presId="urn:microsoft.com/office/officeart/2005/8/layout/orgChart1"/>
    <dgm:cxn modelId="{0ABE55B0-0FCF-4901-AEDA-E02BAB3C7296}" srcId="{A6A0FE06-DE88-4DA2-B289-3CC6A0D98957}" destId="{75465EEE-02DA-4AD1-940A-425714A6F4E7}" srcOrd="4" destOrd="0" parTransId="{25C35014-2765-4599-B4CC-04BE8B8CC585}" sibTransId="{D40C9D3B-F2C8-4549-AA44-25F9CDD79AB0}"/>
    <dgm:cxn modelId="{76550175-A464-45E8-99E5-6B0B54DEBDDE}" type="presOf" srcId="{6D6CBEAD-78CF-447C-BDF8-C78685CCA4BB}" destId="{81A2D1E6-E729-4F79-B8A5-BCC30DD6461F}" srcOrd="0" destOrd="0" presId="urn:microsoft.com/office/officeart/2005/8/layout/orgChart1"/>
    <dgm:cxn modelId="{0D166438-85EA-44CE-BD48-82FFBEA5D560}" srcId="{B86510B4-666D-4643-937C-A7D296B2DF4D}" destId="{E1DA448C-0955-4A5C-B448-DCC32436C51B}" srcOrd="3" destOrd="0" parTransId="{E783273E-ED30-4F34-BE96-9C9D137EF457}" sibTransId="{594C97BC-BF4C-41BC-AB91-87B4EF9BA2B0}"/>
    <dgm:cxn modelId="{AE48FB34-2CEF-432C-A30E-9ADD77A117FF}" type="presOf" srcId="{D4619329-8C2C-48DB-8040-9899E9C0FDF3}" destId="{2C132EED-8B4C-4891-9911-B90DDFE25C4C}" srcOrd="0" destOrd="0" presId="urn:microsoft.com/office/officeart/2005/8/layout/orgChart1"/>
    <dgm:cxn modelId="{7092B7FC-41BF-45B7-9BA9-64B541E485C1}" srcId="{0EB08688-DFB5-43F1-BB82-9E927A5812BA}" destId="{27BF831C-39F8-40A2-A716-5F01A51856E7}" srcOrd="1" destOrd="0" parTransId="{3D6BD501-16DF-4568-B45E-F69B005658D8}" sibTransId="{26722E65-1BC5-46D5-8B94-E4CCFB321D1A}"/>
    <dgm:cxn modelId="{B6C1D3CC-4A66-48B7-9D38-006AFEF0C54A}" type="presOf" srcId="{DC7AFE57-9A02-418A-B691-ECDF3567093F}" destId="{A1D9A640-5CB3-4162-9AED-B5AB8737555B}" srcOrd="0" destOrd="0" presId="urn:microsoft.com/office/officeart/2005/8/layout/orgChart1"/>
    <dgm:cxn modelId="{2AEE531E-BFC6-4166-B39B-54C612768151}" srcId="{DF8EED72-6CA5-43A9-A214-625978709E0A}" destId="{15A3BF90-1670-4A7D-878A-95BBBB5A8BF9}" srcOrd="3" destOrd="0" parTransId="{7A4F9044-DB62-4381-A4E6-FCD846E20DF2}" sibTransId="{ECC89CE9-5C44-4C4E-85A0-A3E69935A95D}"/>
    <dgm:cxn modelId="{AC438726-691D-4015-BD5E-CBC3A81CEAF9}" type="presOf" srcId="{1AB3EBD1-307E-430A-A171-56D919EF87F8}" destId="{F9201C52-13F7-4C14-89EF-2BC790E69D3C}" srcOrd="0" destOrd="0" presId="urn:microsoft.com/office/officeart/2005/8/layout/orgChart1"/>
    <dgm:cxn modelId="{66181752-B636-44A2-8B21-EAB234122B26}" type="presOf" srcId="{DE8C42BF-FD24-414A-BC43-ECF4343236B1}" destId="{92297711-63DB-4096-8543-8EA21CAAFD64}" srcOrd="0" destOrd="0" presId="urn:microsoft.com/office/officeart/2005/8/layout/orgChart1"/>
    <dgm:cxn modelId="{9AB6C4F0-2EA2-486F-9DFA-45CB83390B84}" type="presOf" srcId="{8B81CE24-B3D5-42B9-9097-BD46F1CA5B82}" destId="{7DF687CF-D2B6-4400-8500-BB16842976CD}" srcOrd="1" destOrd="0" presId="urn:microsoft.com/office/officeart/2005/8/layout/orgChart1"/>
    <dgm:cxn modelId="{90126FAC-11F5-4DD9-AC2F-887C516AD3C9}" srcId="{0EB08688-DFB5-43F1-BB82-9E927A5812BA}" destId="{DA3F179C-C194-419F-BD4C-879A66EEFDE6}" srcOrd="0" destOrd="0" parTransId="{D18225DB-6D5F-4486-B839-1CE9E6852BE6}" sibTransId="{A80BE4AF-F03B-4F65-BED6-8AE448096D19}"/>
    <dgm:cxn modelId="{16A7F2A1-F0B7-43AB-AEAE-A166BF9D6164}" type="presOf" srcId="{F8267FEE-4F97-4363-B768-D7057BD66FE7}" destId="{C95C5F13-090C-4F4C-B259-35F2C814D68A}" srcOrd="0" destOrd="0" presId="urn:microsoft.com/office/officeart/2005/8/layout/orgChart1"/>
    <dgm:cxn modelId="{D0805EFD-92AC-4DC7-B3EA-FD0D9F128B61}" type="presOf" srcId="{D971856E-1FFB-4AB2-A24F-60BC747653A0}" destId="{8BE8CB57-AEEE-463E-ABF2-D5B35D596AF0}" srcOrd="1" destOrd="0" presId="urn:microsoft.com/office/officeart/2005/8/layout/orgChart1"/>
    <dgm:cxn modelId="{FA469744-7042-4A16-97BE-A0B09708404D}" srcId="{05B98B69-783F-41BD-8181-036FFBA20C8F}" destId="{901F62C2-4B5B-440B-819A-D086E4204BDB}" srcOrd="3" destOrd="0" parTransId="{675E8A9D-1B09-4756-B7A7-021680D9CA87}" sibTransId="{3A199083-3A65-469B-A16B-E29AEB31AEC8}"/>
    <dgm:cxn modelId="{3735FD2C-2C6F-4CD5-B95C-4BF5B9F2B066}" srcId="{B86510B4-666D-4643-937C-A7D296B2DF4D}" destId="{4A76E261-6926-44B7-8A1E-FD6BD008E79B}" srcOrd="0" destOrd="0" parTransId="{16C8123D-7812-419B-809E-3260C4A2409F}" sibTransId="{E7F8081C-BBC9-4DAA-ADE2-240A04A3F878}"/>
    <dgm:cxn modelId="{6C8A1930-F156-43E8-B56B-F4A053D58F85}" type="presOf" srcId="{5D8B6907-892E-4D82-B03B-6D397F736E35}" destId="{014311FC-97D1-4493-AF75-D2D5CFEC46A6}" srcOrd="0" destOrd="0" presId="urn:microsoft.com/office/officeart/2005/8/layout/orgChart1"/>
    <dgm:cxn modelId="{767BB624-284E-49DD-8159-346FFAD215B6}" type="presOf" srcId="{B86510B4-666D-4643-937C-A7D296B2DF4D}" destId="{1C4EBDAA-4108-4799-B9AF-CE0953B6E008}" srcOrd="1" destOrd="0" presId="urn:microsoft.com/office/officeart/2005/8/layout/orgChart1"/>
    <dgm:cxn modelId="{79A1FDD2-57B5-4741-B6D1-1C1501D453AE}" type="presOf" srcId="{4323F12B-C161-4756-AE37-9A6B3A1BA990}" destId="{A09C9D3F-3834-4673-B3DD-C5F01B15CA9D}" srcOrd="1" destOrd="0" presId="urn:microsoft.com/office/officeart/2005/8/layout/orgChart1"/>
    <dgm:cxn modelId="{5C4233DB-59D4-400D-8183-C17C1056177C}" type="presOf" srcId="{CD781989-0C2C-443F-B0A4-5767EFC724CF}" destId="{08E77928-18C2-4874-8C83-97183371C6C1}" srcOrd="0" destOrd="0" presId="urn:microsoft.com/office/officeart/2005/8/layout/orgChart1"/>
    <dgm:cxn modelId="{96C16EF8-34C6-4F89-BA42-C177127E4C83}" srcId="{CF11373E-B9C5-4F85-9FFA-1C79EBC83F15}" destId="{DF8EED72-6CA5-43A9-A214-625978709E0A}" srcOrd="3" destOrd="0" parTransId="{01E55B64-82BD-46FD-B1BF-F5735DF3B494}" sibTransId="{FBDCF0F3-D294-4E1A-ACAD-9E0A302BA46D}"/>
    <dgm:cxn modelId="{42E8343D-54F9-40A2-A072-18840895E1A1}" type="presOf" srcId="{27B72384-41D0-4A7E-AFDC-3026B758FE12}" destId="{BC0C7650-199E-43D1-8198-005B44D34D87}" srcOrd="0" destOrd="0" presId="urn:microsoft.com/office/officeart/2005/8/layout/orgChart1"/>
    <dgm:cxn modelId="{BA3478FD-4813-4AC6-8DEB-B2E19FF3B572}" type="presOf" srcId="{5A33A647-A346-4D64-B724-AE8FBE4E83C9}" destId="{7885F720-6D7C-4A6E-9CD5-E8907F817C5F}" srcOrd="1" destOrd="0" presId="urn:microsoft.com/office/officeart/2005/8/layout/orgChart1"/>
    <dgm:cxn modelId="{F19E76E5-CD1F-4558-BC77-59B5FD4D9491}" type="presOf" srcId="{D971856E-1FFB-4AB2-A24F-60BC747653A0}" destId="{C27E7709-F743-4E43-94E0-22EC156536C4}" srcOrd="0" destOrd="0" presId="urn:microsoft.com/office/officeart/2005/8/layout/orgChart1"/>
    <dgm:cxn modelId="{75589728-4688-4088-81E2-160FAF8DAEAF}" type="presOf" srcId="{A8DEE978-2830-4DB9-9CC4-E09BEF98D60B}" destId="{E86FC167-E14C-4570-9B78-4B99F30B43F8}" srcOrd="0" destOrd="0" presId="urn:microsoft.com/office/officeart/2005/8/layout/orgChart1"/>
    <dgm:cxn modelId="{BA388B35-FD21-4D95-96A8-DF2852863EB9}" srcId="{D8FF578C-3767-450C-802B-F47B999B489A}" destId="{CD781989-0C2C-443F-B0A4-5767EFC724CF}" srcOrd="4" destOrd="0" parTransId="{D89B0D23-6EA4-4900-A9DE-EDBBD2D4759B}" sibTransId="{6F452429-5EC5-4945-8624-693183CBDFAA}"/>
    <dgm:cxn modelId="{C1FEEEED-6874-4C35-9A79-2BCA074A9EFD}" type="presOf" srcId="{E48D49BE-FDFA-4686-BBB0-ACD5ABDA0651}" destId="{154CCF7F-A350-43C0-85D5-8BBACF6E0D4B}" srcOrd="0" destOrd="0" presId="urn:microsoft.com/office/officeart/2005/8/layout/orgChart1"/>
    <dgm:cxn modelId="{2A895252-1491-468F-9D5F-414EBFE56D70}" type="presOf" srcId="{7A8DE96A-3A67-41FE-A3DA-9DF2C093B322}" destId="{A14D99D0-73BD-4B7D-863F-AA63FCF432C4}" srcOrd="0" destOrd="0" presId="urn:microsoft.com/office/officeart/2005/8/layout/orgChart1"/>
    <dgm:cxn modelId="{A695390E-8A45-4E7D-ABA6-6D41E390CD2A}" srcId="{A6A0FE06-DE88-4DA2-B289-3CC6A0D98957}" destId="{DE8C42BF-FD24-414A-BC43-ECF4343236B1}" srcOrd="3" destOrd="0" parTransId="{B58916ED-9A8F-46C1-BD61-F3017F8DCC50}" sibTransId="{E8A7BD55-0718-425C-B44E-47220B2F6214}"/>
    <dgm:cxn modelId="{D4E477F6-ECE8-4633-9AC3-C7913195D5AE}" type="presOf" srcId="{74FA9F44-B5F6-4AD1-B64B-624F16CFB68F}" destId="{4232E681-2F09-4B43-8FEF-BFB30F352FFB}" srcOrd="0" destOrd="0" presId="urn:microsoft.com/office/officeart/2005/8/layout/orgChart1"/>
    <dgm:cxn modelId="{22E1E0BB-7127-4A99-81BB-0052BFA41F0E}" srcId="{DF8EED72-6CA5-43A9-A214-625978709E0A}" destId="{EBA61F03-DCF5-44B1-B243-F69C3B166B4F}" srcOrd="1" destOrd="0" parTransId="{DC7AFE57-9A02-418A-B691-ECDF3567093F}" sibTransId="{0E5FA977-7667-4FF2-BB9B-7387917ABD85}"/>
    <dgm:cxn modelId="{6F3E35C7-5E56-452A-A86A-ABEB9A7EE119}" type="presOf" srcId="{048DBE56-4131-4822-A597-4D08E8388406}" destId="{A0B6828C-CBA9-41BC-8E06-F9DEE955446C}" srcOrd="1" destOrd="0" presId="urn:microsoft.com/office/officeart/2005/8/layout/orgChart1"/>
    <dgm:cxn modelId="{EEFAD351-0AB4-4A16-8CFA-5B66C0921B1F}" type="presOf" srcId="{D4619329-8C2C-48DB-8040-9899E9C0FDF3}" destId="{4D88F940-FD75-4F1E-B8AE-37E5CDBCB6E8}" srcOrd="1" destOrd="0" presId="urn:microsoft.com/office/officeart/2005/8/layout/orgChart1"/>
    <dgm:cxn modelId="{7535DD13-1EBD-4270-BB9E-79A35AF2CAED}" srcId="{A6A0FE06-DE88-4DA2-B289-3CC6A0D98957}" destId="{D5BEB567-36B6-436C-9B07-9242B2EAC9E8}" srcOrd="1" destOrd="0" parTransId="{D3D3FC40-8370-42A4-B316-A03C2C57D859}" sibTransId="{A97C946A-611D-4896-949A-17767D30524F}"/>
    <dgm:cxn modelId="{88E09CEB-2478-47B8-9904-8F55E3600305}" type="presOf" srcId="{0EB08688-DFB5-43F1-BB82-9E927A5812BA}" destId="{D4583AA2-EE67-47BA-89D6-43900EEB7A9D}" srcOrd="1" destOrd="0" presId="urn:microsoft.com/office/officeart/2005/8/layout/orgChart1"/>
    <dgm:cxn modelId="{14F30AB6-3399-4234-8E0B-80E03C075B44}" type="presOf" srcId="{80D1A410-B38B-4F78-9551-2FA867226CDB}" destId="{D02BF640-32A2-4FE0-9132-B0835D87EAB7}" srcOrd="0" destOrd="0" presId="urn:microsoft.com/office/officeart/2005/8/layout/orgChart1"/>
    <dgm:cxn modelId="{4C1257D6-D0B9-493D-A6B0-DC475BB9AB22}" type="presOf" srcId="{410300C0-CBF0-46A3-89B9-E92DEB6525BE}" destId="{A432266D-BA11-428B-B9F7-59687FD93093}" srcOrd="0" destOrd="0" presId="urn:microsoft.com/office/officeart/2005/8/layout/orgChart1"/>
    <dgm:cxn modelId="{3174AE1E-E474-4CB7-B450-77F0746867E4}" type="presOf" srcId="{048DBE56-4131-4822-A597-4D08E8388406}" destId="{658DD130-639B-4C55-AB73-A8F8A03526A9}" srcOrd="0" destOrd="0" presId="urn:microsoft.com/office/officeart/2005/8/layout/orgChart1"/>
    <dgm:cxn modelId="{34B43A64-CDF6-4484-919A-476AD22DA6BA}" type="presOf" srcId="{B58916ED-9A8F-46C1-BD61-F3017F8DCC50}" destId="{589D2937-9349-4EA7-9AA9-7295534C5205}" srcOrd="0" destOrd="0" presId="urn:microsoft.com/office/officeart/2005/8/layout/orgChart1"/>
    <dgm:cxn modelId="{D5A70820-0D2C-4715-A46E-95E9A0E18FA0}" srcId="{CF11373E-B9C5-4F85-9FFA-1C79EBC83F15}" destId="{05B98B69-783F-41BD-8181-036FFBA20C8F}" srcOrd="2" destOrd="0" parTransId="{410300C0-CBF0-46A3-89B9-E92DEB6525BE}" sibTransId="{3498E4D1-D1DA-4681-9859-A0BE9D756C78}"/>
    <dgm:cxn modelId="{49F0AA06-176F-461C-A1D4-80F0082E3CCC}" srcId="{CF11373E-B9C5-4F85-9FFA-1C79EBC83F15}" destId="{0EB08688-DFB5-43F1-BB82-9E927A5812BA}" srcOrd="5" destOrd="0" parTransId="{1C58EDF2-C9E0-455C-93A3-7FCA21C8145B}" sibTransId="{E0CE5540-7E07-4778-B934-42C5FFE3C673}"/>
    <dgm:cxn modelId="{D86D7328-B382-4B6C-A17C-0C2386188057}" type="presOf" srcId="{D9E13281-9A61-4C03-8B28-0EB71884871A}" destId="{B497B69B-25AD-4D6A-8AEA-FFB857DE7493}" srcOrd="0" destOrd="0" presId="urn:microsoft.com/office/officeart/2005/8/layout/orgChart1"/>
    <dgm:cxn modelId="{312389FC-5A2F-417F-A025-26951E1ACF72}" type="presOf" srcId="{75465EEE-02DA-4AD1-940A-425714A6F4E7}" destId="{360C1AEF-3571-4A57-B127-383EC8401E28}" srcOrd="0" destOrd="0" presId="urn:microsoft.com/office/officeart/2005/8/layout/orgChart1"/>
    <dgm:cxn modelId="{09A82F6C-B8BC-48C1-8C42-C965C64D0E39}" type="presOf" srcId="{D8FF578C-3767-450C-802B-F47B999B489A}" destId="{EC69B827-0829-4797-A103-3958BB182A28}" srcOrd="0" destOrd="0" presId="urn:microsoft.com/office/officeart/2005/8/layout/orgChart1"/>
    <dgm:cxn modelId="{0529326F-2CD8-4F2C-BF4B-0733FA62F610}" type="presOf" srcId="{46E5D0EA-C5B1-4C50-B287-11A761C24C1E}" destId="{72674B62-5F87-4A70-887B-9676A13B0081}" srcOrd="0" destOrd="0" presId="urn:microsoft.com/office/officeart/2005/8/layout/orgChart1"/>
    <dgm:cxn modelId="{873988D7-B626-4EB9-998F-6F741E1F8436}" srcId="{DF8EED72-6CA5-43A9-A214-625978709E0A}" destId="{048DBE56-4131-4822-A597-4D08E8388406}" srcOrd="0" destOrd="0" parTransId="{F92ABC1C-C33E-40CC-916D-FAF07D71248E}" sibTransId="{AE835808-8044-4B45-B9E4-030CB30E563C}"/>
    <dgm:cxn modelId="{977A925F-0402-4CA7-9840-A7A091FCA97E}" srcId="{D4619329-8C2C-48DB-8040-9899E9C0FDF3}" destId="{E5054FA1-EA34-4018-8FB9-69256F39A579}" srcOrd="1" destOrd="0" parTransId="{FE4413B3-A4A9-402C-947A-F8402E6AA21F}" sibTransId="{976CC392-F636-4559-8CC4-F2E5AB2F4CE4}"/>
    <dgm:cxn modelId="{D193243C-B4E7-4830-B980-CD28B859C7E6}" type="presOf" srcId="{E48D49BE-FDFA-4686-BBB0-ACD5ABDA0651}" destId="{356F1AD6-1264-4DD0-B616-408132B54CDF}" srcOrd="1" destOrd="0" presId="urn:microsoft.com/office/officeart/2005/8/layout/orgChart1"/>
    <dgm:cxn modelId="{A7589E93-73C8-4E3B-A1A2-11748285D063}" type="presOf" srcId="{901F62C2-4B5B-440B-819A-D086E4204BDB}" destId="{91F9F1CF-E981-422A-8EDB-F68A953562B0}" srcOrd="0" destOrd="0" presId="urn:microsoft.com/office/officeart/2005/8/layout/orgChart1"/>
    <dgm:cxn modelId="{4055EE06-03EC-4358-AB18-2C0589F66F13}" type="presOf" srcId="{A15EE665-C3CB-4E26-8D5A-FECB2220F5C6}" destId="{A16768BE-2A3B-406A-9FD4-533A80B06448}" srcOrd="1" destOrd="0" presId="urn:microsoft.com/office/officeart/2005/8/layout/orgChart1"/>
    <dgm:cxn modelId="{D03296AF-9AA8-4A43-9B1C-08E108593021}" type="presOf" srcId="{1AB3EBD1-307E-430A-A171-56D919EF87F8}" destId="{48B2BA97-EEE2-4750-8163-16277ADB7759}" srcOrd="1" destOrd="0" presId="urn:microsoft.com/office/officeart/2005/8/layout/orgChart1"/>
    <dgm:cxn modelId="{35449A8C-2C20-4C95-A959-2E20B771A617}" srcId="{D4619329-8C2C-48DB-8040-9899E9C0FDF3}" destId="{E48D49BE-FDFA-4686-BBB0-ACD5ABDA0651}" srcOrd="4" destOrd="0" parTransId="{03AE237D-F898-4860-8EA7-89042F33365F}" sibTransId="{257521AA-1661-49D2-8ACA-2234984E14B6}"/>
    <dgm:cxn modelId="{9142D5C5-73E3-413F-968C-59B81CC1CDC4}" srcId="{B86510B4-666D-4643-937C-A7D296B2DF4D}" destId="{5A33A647-A346-4D64-B724-AE8FBE4E83C9}" srcOrd="1" destOrd="0" parTransId="{2C576FBF-F333-471F-AC72-9CE8F3B291E0}" sibTransId="{73C827AC-D83B-4C52-B811-803FFD006390}"/>
    <dgm:cxn modelId="{9DE61EAC-01F4-46BD-9A50-A10924F2D374}" type="presOf" srcId="{E5054FA1-EA34-4018-8FB9-69256F39A579}" destId="{16708C23-1C0E-4F15-8603-2BA2E95E8068}" srcOrd="1" destOrd="0" presId="urn:microsoft.com/office/officeart/2005/8/layout/orgChart1"/>
    <dgm:cxn modelId="{2BBB813A-9931-4F38-B40B-86237A45A5F1}" type="presOf" srcId="{A15EE665-C3CB-4E26-8D5A-FECB2220F5C6}" destId="{E1D35B0F-0119-4E50-97C0-49B992831CB3}" srcOrd="0" destOrd="0" presId="urn:microsoft.com/office/officeart/2005/8/layout/orgChart1"/>
    <dgm:cxn modelId="{8EFFA933-6909-4BA0-A3E2-D58FBC92ED1F}" type="presOf" srcId="{A6A0FE06-DE88-4DA2-B289-3CC6A0D98957}" destId="{8ADD0A8C-69CD-4D7E-A1C0-49A15995E5C5}" srcOrd="0" destOrd="0" presId="urn:microsoft.com/office/officeart/2005/8/layout/orgChart1"/>
    <dgm:cxn modelId="{642BE862-7DE6-4D09-B021-71AB006C2103}" srcId="{0EB08688-DFB5-43F1-BB82-9E927A5812BA}" destId="{4323F12B-C161-4756-AE37-9A6B3A1BA990}" srcOrd="2" destOrd="0" parTransId="{0DC92F32-4E49-41B1-A8C0-9EA1F6D390CA}" sibTransId="{64459CCF-E7B0-436A-987A-A0E51EE0C97A}"/>
    <dgm:cxn modelId="{126483DE-B9D8-4C00-A391-E61AF4EC6521}" type="presOf" srcId="{15A3BF90-1670-4A7D-878A-95BBBB5A8BF9}" destId="{51107D04-06B1-47B8-8D70-E9D0BB07A69B}" srcOrd="0" destOrd="0" presId="urn:microsoft.com/office/officeart/2005/8/layout/orgChart1"/>
    <dgm:cxn modelId="{83D76BD2-3688-419F-8FA1-EE0888661023}" type="presOf" srcId="{9720779C-A303-4C74-9D68-8B8F71270FE8}" destId="{37779603-083D-4E97-B9B2-0DB938DFEE9A}" srcOrd="0" destOrd="0" presId="urn:microsoft.com/office/officeart/2005/8/layout/orgChart1"/>
    <dgm:cxn modelId="{F2F77256-CB4C-4D9D-8F6D-94469FB05760}" type="presOf" srcId="{FE4413B3-A4A9-402C-947A-F8402E6AA21F}" destId="{CFD8641C-4C7A-49DF-B65E-263D008C3ACB}" srcOrd="0" destOrd="0" presId="urn:microsoft.com/office/officeart/2005/8/layout/orgChart1"/>
    <dgm:cxn modelId="{C4FC1214-40AB-4FD1-A041-8A2BAD74B84B}" type="presOf" srcId="{25C35014-2765-4599-B4CC-04BE8B8CC585}" destId="{0D59A7DE-3298-4419-995C-6E0DED063B6B}" srcOrd="0" destOrd="0" presId="urn:microsoft.com/office/officeart/2005/8/layout/orgChart1"/>
    <dgm:cxn modelId="{AA31DAED-8E5C-4FCE-A976-92D681D07A16}" type="presOf" srcId="{DA3F179C-C194-419F-BD4C-879A66EEFDE6}" destId="{E8D9DF5E-163F-4C81-91AD-AE116F468FB9}" srcOrd="1" destOrd="0" presId="urn:microsoft.com/office/officeart/2005/8/layout/orgChart1"/>
    <dgm:cxn modelId="{12324289-3A67-4A08-93D9-51F95CE4589C}" type="presOf" srcId="{E1DA448C-0955-4A5C-B448-DCC32436C51B}" destId="{504C89DC-A943-4220-AA02-1C78F24BB3F2}" srcOrd="1" destOrd="0" presId="urn:microsoft.com/office/officeart/2005/8/layout/orgChart1"/>
    <dgm:cxn modelId="{0111546F-3CFB-41B4-8C55-0256B1AB80BD}" srcId="{A6A0FE06-DE88-4DA2-B289-3CC6A0D98957}" destId="{A15EE665-C3CB-4E26-8D5A-FECB2220F5C6}" srcOrd="0" destOrd="0" parTransId="{79FFF4EB-5D66-45DD-B4E3-2E478FDB9D55}" sibTransId="{5057C502-16D7-4182-B287-E6963A393F06}"/>
    <dgm:cxn modelId="{32A0A21E-D821-441D-9DF6-360EEC48D38D}" srcId="{DF8EED72-6CA5-43A9-A214-625978709E0A}" destId="{46E5D0EA-C5B1-4C50-B287-11A761C24C1E}" srcOrd="2" destOrd="0" parTransId="{27B72384-41D0-4A7E-AFDC-3026B758FE12}" sibTransId="{182B4B06-C66E-486C-AA8D-7A3D09B8C0A8}"/>
    <dgm:cxn modelId="{0FF829AE-5257-4B48-AA60-D0F4862F83CC}" srcId="{D4619329-8C2C-48DB-8040-9899E9C0FDF3}" destId="{74FA9F44-B5F6-4AD1-B64B-624F16CFB68F}" srcOrd="2" destOrd="0" parTransId="{5D8B6907-892E-4D82-B03B-6D397F736E35}" sibTransId="{41908C28-1B99-4E94-BD5B-51D0862DFF4B}"/>
    <dgm:cxn modelId="{9C54ABF7-F705-4DA3-AB36-5A5396C369D6}" type="presOf" srcId="{1C58EDF2-C9E0-455C-93A3-7FCA21C8145B}" destId="{F9E70F33-C390-4F65-A6F5-23FB08D2C1B9}" srcOrd="0" destOrd="0" presId="urn:microsoft.com/office/officeart/2005/8/layout/orgChart1"/>
    <dgm:cxn modelId="{8E5E6EC0-B1C6-41E5-912E-F38D916F68D1}" type="presOf" srcId="{B86510B4-666D-4643-937C-A7D296B2DF4D}" destId="{90D2B9BF-147E-4CF8-973E-AAE0E7D4AF53}" srcOrd="0" destOrd="0" presId="urn:microsoft.com/office/officeart/2005/8/layout/orgChart1"/>
    <dgm:cxn modelId="{2D37EB2A-8C1D-4509-AC24-E251F77FFABC}" srcId="{CF11373E-B9C5-4F85-9FFA-1C79EBC83F15}" destId="{D8FF578C-3767-450C-802B-F47B999B489A}" srcOrd="4" destOrd="0" parTransId="{9AAB0A5A-2AB0-4C21-B974-0B2319DC29A7}" sibTransId="{D5FE0B69-9411-4EB4-B5DD-59D3A2273D9A}"/>
    <dgm:cxn modelId="{91E6C244-CBE9-4D37-A756-D0F50384BAEA}" type="presOf" srcId="{EFC11546-322C-4C01-90CF-B440FDA65E4E}" destId="{E9918A07-93CF-4755-B084-99E8B8E4393D}" srcOrd="0" destOrd="0" presId="urn:microsoft.com/office/officeart/2005/8/layout/orgChart1"/>
    <dgm:cxn modelId="{8313F105-C7FA-4D0D-B24B-7D55EEE601EC}" type="presOf" srcId="{EBA61F03-DCF5-44B1-B243-F69C3B166B4F}" destId="{EF5EE98F-A23F-4D0B-94D1-C718C8036CD4}" srcOrd="0" destOrd="0" presId="urn:microsoft.com/office/officeart/2005/8/layout/orgChart1"/>
    <dgm:cxn modelId="{3CB222B3-02DC-4067-9B63-1F07F8530B66}" type="presOf" srcId="{9949C84F-62F3-4D9E-AAF2-AB7D520EC7D9}" destId="{8ECFDBDB-059A-4F15-9F2A-BA9EE9665B7C}" srcOrd="0" destOrd="0" presId="urn:microsoft.com/office/officeart/2005/8/layout/orgChart1"/>
    <dgm:cxn modelId="{CC8FE1DE-CA02-4AC3-8F5C-EAA43E2E487B}" srcId="{CF11373E-B9C5-4F85-9FFA-1C79EBC83F15}" destId="{B86510B4-666D-4643-937C-A7D296B2DF4D}" srcOrd="1" destOrd="0" parTransId="{9720779C-A303-4C74-9D68-8B8F71270FE8}" sibTransId="{666C9FB2-E9C6-4102-94AE-B35284A226B0}"/>
    <dgm:cxn modelId="{12AAD8AA-6EA2-45CC-B4FA-FC0843BA76E0}" srcId="{88CCD579-9FA3-4189-BE66-C173CBE6D2AD}" destId="{CF11373E-B9C5-4F85-9FFA-1C79EBC83F15}" srcOrd="0" destOrd="0" parTransId="{159483E3-DFF4-4B09-83D5-4078848C4B09}" sibTransId="{F3316730-5D3E-4DD7-BAED-96E634D4D241}"/>
    <dgm:cxn modelId="{066B9007-4A33-4EAA-A4EB-35B77BA06763}" srcId="{05B98B69-783F-41BD-8181-036FFBA20C8F}" destId="{98FB0A10-2ACB-49A4-95DF-F4436707E50B}" srcOrd="2" destOrd="0" parTransId="{DB1F562E-921B-450C-AA34-5120249F963E}" sibTransId="{791371FB-AA25-45D6-8CF0-F56F4BFEAFDC}"/>
    <dgm:cxn modelId="{176C870B-6686-4E14-BC44-0B3781232FB4}" srcId="{CF11373E-B9C5-4F85-9FFA-1C79EBC83F15}" destId="{A6A0FE06-DE88-4DA2-B289-3CC6A0D98957}" srcOrd="6" destOrd="0" parTransId="{768EDB40-CB53-4DBD-8365-E2387B43A715}" sibTransId="{19692543-D368-4B38-BF7D-97896A04BEE6}"/>
    <dgm:cxn modelId="{F1FBA284-CC64-4292-9016-8E0D3E2DB61F}" type="presOf" srcId="{DB1F562E-921B-450C-AA34-5120249F963E}" destId="{18C406F5-4D74-4B66-B950-B9417983511E}" srcOrd="0" destOrd="0" presId="urn:microsoft.com/office/officeart/2005/8/layout/orgChart1"/>
    <dgm:cxn modelId="{C3088F4A-0C49-4A61-B533-0024D3BD3A83}" type="presOf" srcId="{E5054FA1-EA34-4018-8FB9-69256F39A579}" destId="{2CEFC5A1-4DAB-47C7-81A1-75F1E3B7BAD7}" srcOrd="0" destOrd="0" presId="urn:microsoft.com/office/officeart/2005/8/layout/orgChart1"/>
    <dgm:cxn modelId="{DC5976D7-2F45-4EC5-B9C3-B05CA5F82675}" type="presOf" srcId="{5A33A647-A346-4D64-B724-AE8FBE4E83C9}" destId="{0C655093-4697-4B50-8BFB-0474963B1749}" srcOrd="0" destOrd="0" presId="urn:microsoft.com/office/officeart/2005/8/layout/orgChart1"/>
    <dgm:cxn modelId="{FD9B1E26-E933-4200-9CA4-8FD056B21019}" type="presOf" srcId="{15A3BF90-1670-4A7D-878A-95BBBB5A8BF9}" destId="{545FF1AE-43BB-4C42-8B9B-A99EAEAB2802}" srcOrd="1" destOrd="0" presId="urn:microsoft.com/office/officeart/2005/8/layout/orgChart1"/>
    <dgm:cxn modelId="{18E652BE-0A29-4C02-922A-EDA691349A42}" type="presOf" srcId="{AAED463E-F952-4EFE-9796-B5FAA7505BFE}" destId="{338865C0-F82B-4296-A4DA-A39F66BD5CB8}" srcOrd="0" destOrd="0" presId="urn:microsoft.com/office/officeart/2005/8/layout/orgChart1"/>
    <dgm:cxn modelId="{F246AA5D-FE40-4DE0-A761-B626B93F7635}" type="presOf" srcId="{31E8056A-4439-494C-B931-57EF6071394E}" destId="{C2AC6342-2135-44B6-A00B-C79DC82DBC86}" srcOrd="0" destOrd="0" presId="urn:microsoft.com/office/officeart/2005/8/layout/orgChart1"/>
    <dgm:cxn modelId="{E73A6C00-1AEB-47DA-BCA8-40FE430F7B3D}" srcId="{D8FF578C-3767-450C-802B-F47B999B489A}" destId="{D971856E-1FFB-4AB2-A24F-60BC747653A0}" srcOrd="0" destOrd="0" parTransId="{F97E8DE1-11B9-4CB4-BD5B-5F72DF6C4399}" sibTransId="{265DC3FB-830D-48CF-BA76-5EFF374CE43C}"/>
    <dgm:cxn modelId="{F8148BB8-4364-4FA6-8965-E91A3399ACC5}" srcId="{A6A0FE06-DE88-4DA2-B289-3CC6A0D98957}" destId="{A0E75C6C-FB6A-4922-B06F-92967F0B1883}" srcOrd="2" destOrd="0" parTransId="{96F97A0D-9FDF-4531-9C4F-89A64A186FB7}" sibTransId="{EE1D76FF-50A3-42F9-8DF8-77E86C16B9DF}"/>
    <dgm:cxn modelId="{877DE751-24D9-4488-862B-963EEF4E113D}" type="presOf" srcId="{9AAB0A5A-2AB0-4C21-B974-0B2319DC29A7}" destId="{220A49AD-0C06-4738-8376-496371104973}" srcOrd="0" destOrd="0" presId="urn:microsoft.com/office/officeart/2005/8/layout/orgChart1"/>
    <dgm:cxn modelId="{F46D89AF-CD47-43FD-A460-446BBEE3BE34}" type="presOf" srcId="{03AE237D-F898-4860-8EA7-89042F33365F}" destId="{75F171D5-99D0-44C7-B659-839704F653B2}" srcOrd="0" destOrd="0" presId="urn:microsoft.com/office/officeart/2005/8/layout/orgChart1"/>
    <dgm:cxn modelId="{609AF938-070E-4953-B3C9-431D6E296780}" srcId="{D4619329-8C2C-48DB-8040-9899E9C0FDF3}" destId="{8B81CE24-B3D5-42B9-9097-BD46F1CA5B82}" srcOrd="0" destOrd="0" parTransId="{D9E13281-9A61-4C03-8B28-0EB71884871A}" sibTransId="{E1DB6098-FBB8-4D27-BBB4-E64B333562B9}"/>
    <dgm:cxn modelId="{7A49A855-7F5A-4271-A4FE-FB1A4DA68BED}" type="presOf" srcId="{05B98B69-783F-41BD-8181-036FFBA20C8F}" destId="{E59E76FA-3185-4077-B47D-E1D288B74FA3}" srcOrd="1" destOrd="0" presId="urn:microsoft.com/office/officeart/2005/8/layout/orgChart1"/>
    <dgm:cxn modelId="{B4EE1051-DAEA-4542-AD31-32BA885AC4C0}" type="presOf" srcId="{D18225DB-6D5F-4486-B839-1CE9E6852BE6}" destId="{D79D7397-3723-4CA5-8D4E-938313CB4A3C}" srcOrd="0" destOrd="0" presId="urn:microsoft.com/office/officeart/2005/8/layout/orgChart1"/>
    <dgm:cxn modelId="{6923CC46-2D45-444E-BA13-9DA9569191F5}" type="presOf" srcId="{01E55B64-82BD-46FD-B1BF-F5735DF3B494}" destId="{85EEF7D6-4BE1-4AD1-8709-5B3DF1BF71FF}" srcOrd="0" destOrd="0" presId="urn:microsoft.com/office/officeart/2005/8/layout/orgChart1"/>
    <dgm:cxn modelId="{0B19D746-53C8-4C59-BF17-DD9CF5D3AF79}" type="presOf" srcId="{EBA61F03-DCF5-44B1-B243-F69C3B166B4F}" destId="{41F2545C-8B66-4F23-A628-8984533EC727}" srcOrd="1" destOrd="0" presId="urn:microsoft.com/office/officeart/2005/8/layout/orgChart1"/>
    <dgm:cxn modelId="{90E2DF86-E6F6-40AF-9BAB-653076106B3D}" type="presOf" srcId="{6D6CBEAD-78CF-447C-BDF8-C78685CCA4BB}" destId="{CAF55A0F-0EAC-41C5-9AE7-99B5D9544D60}" srcOrd="1" destOrd="0" presId="urn:microsoft.com/office/officeart/2005/8/layout/orgChart1"/>
    <dgm:cxn modelId="{D286EEE6-D818-4C84-A849-B1CE0ED080DC}" type="presOf" srcId="{09481A6D-1924-4515-8873-07C9C4DA3C9F}" destId="{A9DF49C8-5F03-455C-B6C4-A624B733D9BF}" srcOrd="0" destOrd="0" presId="urn:microsoft.com/office/officeart/2005/8/layout/orgChart1"/>
    <dgm:cxn modelId="{ED1627F9-5FF1-4610-B508-B6F416F961F8}" type="presOf" srcId="{A0E75C6C-FB6A-4922-B06F-92967F0B1883}" destId="{7C022B14-8435-4AC3-A4D5-A21292267162}" srcOrd="1" destOrd="0" presId="urn:microsoft.com/office/officeart/2005/8/layout/orgChart1"/>
    <dgm:cxn modelId="{2D6B7347-02EF-4420-A3CF-AE35AE5504A7}" srcId="{CF11373E-B9C5-4F85-9FFA-1C79EBC83F15}" destId="{1AB3EBD1-307E-430A-A171-56D919EF87F8}" srcOrd="0" destOrd="0" parTransId="{07DB1AF1-80E4-45AB-AD2D-19EE1CA03985}" sibTransId="{E79489D7-E698-4B12-8B57-F2BB4A915AFA}"/>
    <dgm:cxn modelId="{BCD9B25E-85F5-4A50-8161-111959D12668}" type="presOf" srcId="{D5BEB567-36B6-436C-9B07-9242B2EAC9E8}" destId="{54520859-B87F-4B03-9F83-5F8A8071A208}" srcOrd="0" destOrd="0" presId="urn:microsoft.com/office/officeart/2005/8/layout/orgChart1"/>
    <dgm:cxn modelId="{BAFC6F8E-BCE9-48BE-9044-0DC43AB0D146}" type="presOf" srcId="{27BF831C-39F8-40A2-A716-5F01A51856E7}" destId="{AA8FF201-3F56-4969-84AD-542D3F614B8A}" srcOrd="0" destOrd="0" presId="urn:microsoft.com/office/officeart/2005/8/layout/orgChart1"/>
    <dgm:cxn modelId="{7030D01B-9914-4297-911F-D807D4ACC8AE}" type="presOf" srcId="{2671CD20-9596-42D6-8B07-C51ACEBF1AE7}" destId="{6E548526-372B-4B27-83DF-B448003094E0}" srcOrd="1" destOrd="0" presId="urn:microsoft.com/office/officeart/2005/8/layout/orgChart1"/>
    <dgm:cxn modelId="{70B325BD-AE8F-4896-A9A6-9839A6DE2AB1}" type="presOf" srcId="{BAAB49B6-8C04-4B93-ADC6-FBC478C8BC31}" destId="{A4318220-7635-4255-BEC6-6CFF58B7886F}" srcOrd="0" destOrd="0" presId="urn:microsoft.com/office/officeart/2005/8/layout/orgChart1"/>
    <dgm:cxn modelId="{C8EB9640-81DD-46B4-BA0F-39F53CFD0F12}" srcId="{05B98B69-783F-41BD-8181-036FFBA20C8F}" destId="{7A8DE96A-3A67-41FE-A3DA-9DF2C093B322}" srcOrd="1" destOrd="0" parTransId="{AAED463E-F952-4EFE-9796-B5FAA7505BFE}" sibTransId="{35796DB7-76C5-4DF0-9A1B-4B6C77D23059}"/>
    <dgm:cxn modelId="{295AC17E-A4F8-472A-BD51-A759A7295228}" type="presOf" srcId="{DE8C42BF-FD24-414A-BC43-ECF4343236B1}" destId="{2F2BC304-F02B-4102-AA2B-F528680ABA25}" srcOrd="1" destOrd="0" presId="urn:microsoft.com/office/officeart/2005/8/layout/orgChart1"/>
    <dgm:cxn modelId="{F0766F4C-8F94-44FC-991B-8EFD2BD88544}" srcId="{0EB08688-DFB5-43F1-BB82-9E927A5812BA}" destId="{6D6CBEAD-78CF-447C-BDF8-C78685CCA4BB}" srcOrd="3" destOrd="0" parTransId="{293E4DF4-9808-4652-8CF2-B26F1E8CBD3D}" sibTransId="{2FBBB136-A800-449F-B4C2-399B3BCA12CA}"/>
    <dgm:cxn modelId="{6DE72546-0E93-4127-9B02-EDE28DAD683D}" type="presOf" srcId="{A0E75C6C-FB6A-4922-B06F-92967F0B1883}" destId="{9A080976-8E42-4AB7-9007-95D3F0F2CA1E}" srcOrd="0" destOrd="0" presId="urn:microsoft.com/office/officeart/2005/8/layout/orgChart1"/>
    <dgm:cxn modelId="{CA37CB0A-2FFC-4CA5-9583-FAD85D711289}" type="presOf" srcId="{D5BEB567-36B6-436C-9B07-9242B2EAC9E8}" destId="{1607E26A-6694-4A05-B716-5334D0B12B43}" srcOrd="1" destOrd="0" presId="urn:microsoft.com/office/officeart/2005/8/layout/orgChart1"/>
    <dgm:cxn modelId="{D6EA7847-3F65-419E-BC2B-0A6391D818D4}" type="presOf" srcId="{4A76E261-6926-44B7-8A1E-FD6BD008E79B}" destId="{12C0366A-0C08-4049-8988-B10934E07B20}" srcOrd="1" destOrd="0" presId="urn:microsoft.com/office/officeart/2005/8/layout/orgChart1"/>
    <dgm:cxn modelId="{A58C32B0-D62E-4488-B1BD-08A7890A45B9}" type="presOf" srcId="{8B81CE24-B3D5-42B9-9097-BD46F1CA5B82}" destId="{14643B2E-0230-4E73-B85A-49C3F1E751DF}" srcOrd="0" destOrd="0" presId="urn:microsoft.com/office/officeart/2005/8/layout/orgChart1"/>
    <dgm:cxn modelId="{59E139E0-8F70-44C0-8A51-4DB0230F5100}" type="presOf" srcId="{DF8EED72-6CA5-43A9-A214-625978709E0A}" destId="{44FACA54-03E2-4C59-ACAF-612735DAFC7A}" srcOrd="0" destOrd="0" presId="urn:microsoft.com/office/officeart/2005/8/layout/orgChart1"/>
    <dgm:cxn modelId="{3BE1CA08-FDED-429C-B2AA-9AEFC4259CE9}" type="presOf" srcId="{2AD28368-D5B9-49E3-BAE1-7B7BF7439764}" destId="{79122482-930B-4A35-B25A-B6F41C047344}" srcOrd="0" destOrd="0" presId="urn:microsoft.com/office/officeart/2005/8/layout/orgChart1"/>
    <dgm:cxn modelId="{388B0131-FB4F-4218-8345-BA0A81E56ECB}" type="presOf" srcId="{D89B0D23-6EA4-4900-A9DE-EDBBD2D4759B}" destId="{7E6BA3AE-6DC0-4B5B-9283-24C4649D5AE9}" srcOrd="0" destOrd="0" presId="urn:microsoft.com/office/officeart/2005/8/layout/orgChart1"/>
    <dgm:cxn modelId="{E00BAAC3-8734-4C97-A9EB-ED776AECD0A0}" srcId="{D8FF578C-3767-450C-802B-F47B999B489A}" destId="{2671CD20-9596-42D6-8B07-C51ACEBF1AE7}" srcOrd="1" destOrd="0" parTransId="{80D1A410-B38B-4F78-9551-2FA867226CDB}" sibTransId="{EA8A923C-6592-49B0-950C-9D8DAF99044D}"/>
    <dgm:cxn modelId="{5D0ED517-AC01-4493-A187-9A12D0674790}" type="presOf" srcId="{D3D3FC40-8370-42A4-B316-A03C2C57D859}" destId="{79CE8F77-2833-440E-8411-71B2405AEE6B}" srcOrd="0" destOrd="0" presId="urn:microsoft.com/office/officeart/2005/8/layout/orgChart1"/>
    <dgm:cxn modelId="{08B37046-55EF-4733-BA58-F44F667E9729}" type="presOf" srcId="{05B98B69-783F-41BD-8181-036FFBA20C8F}" destId="{92515B66-1259-4F04-81F0-A5A554F774BC}" srcOrd="0" destOrd="0" presId="urn:microsoft.com/office/officeart/2005/8/layout/orgChart1"/>
    <dgm:cxn modelId="{3239A267-CD65-4DCF-BC8A-E446CDE59E4B}" type="presOf" srcId="{79FFF4EB-5D66-45DD-B4E3-2E478FDB9D55}" destId="{DF92071A-55B5-4C79-96AC-40DFF806C6B1}" srcOrd="0" destOrd="0" presId="urn:microsoft.com/office/officeart/2005/8/layout/orgChart1"/>
    <dgm:cxn modelId="{E1F43942-C039-4914-8DF1-463F1747FA5F}" srcId="{D8FF578C-3767-450C-802B-F47B999B489A}" destId="{2AD28368-D5B9-49E3-BAE1-7B7BF7439764}" srcOrd="2" destOrd="0" parTransId="{EFC11546-322C-4C01-90CF-B440FDA65E4E}" sibTransId="{E74C442F-2389-4DA0-8909-F5184AD03BB6}"/>
    <dgm:cxn modelId="{BD19919D-287A-4961-A61A-8DF8E0694028}" type="presOf" srcId="{98FB0A10-2ACB-49A4-95DF-F4436707E50B}" destId="{112826A8-CA8D-48AF-9F73-81C62185607A}" srcOrd="1" destOrd="0" presId="urn:microsoft.com/office/officeart/2005/8/layout/orgChart1"/>
    <dgm:cxn modelId="{DFC76929-3BF7-4F95-88AC-55EEDB7A1A1E}" type="presOf" srcId="{10A99C3B-BDB5-4F17-9580-92AA0081DDDB}" destId="{F71E3B03-1E56-4BC0-9EDC-862A71E96C9A}" srcOrd="0" destOrd="0" presId="urn:microsoft.com/office/officeart/2005/8/layout/orgChart1"/>
    <dgm:cxn modelId="{4BBBCAAC-FEF6-49E4-836D-BC70E7E30129}" type="presOf" srcId="{DA72190D-E51B-42C9-AE20-E4BA9AF7D9E7}" destId="{13038111-9525-49A6-82F7-632CA15C9D6C}" srcOrd="0" destOrd="0" presId="urn:microsoft.com/office/officeart/2005/8/layout/orgChart1"/>
    <dgm:cxn modelId="{75385978-135E-4C7C-99EB-BBEDD661D195}" type="presOf" srcId="{DA3F179C-C194-419F-BD4C-879A66EEFDE6}" destId="{065B63A8-C93C-4CD8-BC07-0B14DFE74324}" srcOrd="0" destOrd="0" presId="urn:microsoft.com/office/officeart/2005/8/layout/orgChart1"/>
    <dgm:cxn modelId="{284525F9-16E3-487E-AADC-FA13C857A176}" type="presParOf" srcId="{2A63E166-5ADF-4AFF-B357-DA4B96625DE1}" destId="{52E5FE22-3181-4DA5-8900-7F659C7D44C0}" srcOrd="0" destOrd="0" presId="urn:microsoft.com/office/officeart/2005/8/layout/orgChart1"/>
    <dgm:cxn modelId="{4390389D-C026-4A0C-9BE3-48B29A5A5EE9}" type="presParOf" srcId="{52E5FE22-3181-4DA5-8900-7F659C7D44C0}" destId="{7AC5102D-80A5-4536-838F-228C3E8A2A84}" srcOrd="0" destOrd="0" presId="urn:microsoft.com/office/officeart/2005/8/layout/orgChart1"/>
    <dgm:cxn modelId="{3277B38A-D435-48EE-BFB1-CB4DB8EB62F4}" type="presParOf" srcId="{7AC5102D-80A5-4536-838F-228C3E8A2A84}" destId="{3A658F56-9B50-46CF-837D-76A93B40D44D}" srcOrd="0" destOrd="0" presId="urn:microsoft.com/office/officeart/2005/8/layout/orgChart1"/>
    <dgm:cxn modelId="{6740A841-158E-4F6C-BEC8-97632F6F69E8}" type="presParOf" srcId="{7AC5102D-80A5-4536-838F-228C3E8A2A84}" destId="{BD9F5051-A6D5-4106-96D2-DCB21367E098}" srcOrd="1" destOrd="0" presId="urn:microsoft.com/office/officeart/2005/8/layout/orgChart1"/>
    <dgm:cxn modelId="{D99DA7C2-5E31-4727-94C3-A4CE833E7E7A}" type="presParOf" srcId="{52E5FE22-3181-4DA5-8900-7F659C7D44C0}" destId="{153EF64C-FD3F-4F1E-A080-0B2C149D0AAC}" srcOrd="1" destOrd="0" presId="urn:microsoft.com/office/officeart/2005/8/layout/orgChart1"/>
    <dgm:cxn modelId="{BF586644-36DF-4EE9-8D5B-75D5F90EF02F}" type="presParOf" srcId="{153EF64C-FD3F-4F1E-A080-0B2C149D0AAC}" destId="{37779603-083D-4E97-B9B2-0DB938DFEE9A}" srcOrd="0" destOrd="0" presId="urn:microsoft.com/office/officeart/2005/8/layout/orgChart1"/>
    <dgm:cxn modelId="{F77FC8D1-0511-47AF-BFB9-51F20A3B37B6}" type="presParOf" srcId="{153EF64C-FD3F-4F1E-A080-0B2C149D0AAC}" destId="{BD9FD00C-DB7F-4FA1-ADA6-F2BAC3D8E11D}" srcOrd="1" destOrd="0" presId="urn:microsoft.com/office/officeart/2005/8/layout/orgChart1"/>
    <dgm:cxn modelId="{FBAE2F47-C589-4C01-AD05-C80610AF541C}" type="presParOf" srcId="{BD9FD00C-DB7F-4FA1-ADA6-F2BAC3D8E11D}" destId="{494334D3-E2E1-4E59-8DE5-AEB415318839}" srcOrd="0" destOrd="0" presId="urn:microsoft.com/office/officeart/2005/8/layout/orgChart1"/>
    <dgm:cxn modelId="{67C65DBE-A506-4996-9933-4B33B6A37669}" type="presParOf" srcId="{494334D3-E2E1-4E59-8DE5-AEB415318839}" destId="{90D2B9BF-147E-4CF8-973E-AAE0E7D4AF53}" srcOrd="0" destOrd="0" presId="urn:microsoft.com/office/officeart/2005/8/layout/orgChart1"/>
    <dgm:cxn modelId="{1065C295-8716-4714-A622-8A96372ACD21}" type="presParOf" srcId="{494334D3-E2E1-4E59-8DE5-AEB415318839}" destId="{1C4EBDAA-4108-4799-B9AF-CE0953B6E008}" srcOrd="1" destOrd="0" presId="urn:microsoft.com/office/officeart/2005/8/layout/orgChart1"/>
    <dgm:cxn modelId="{9F610148-C809-4621-9066-DA18B45BBDA0}" type="presParOf" srcId="{BD9FD00C-DB7F-4FA1-ADA6-F2BAC3D8E11D}" destId="{3B36BE89-5592-4EDC-8D78-007AF02185B6}" srcOrd="1" destOrd="0" presId="urn:microsoft.com/office/officeart/2005/8/layout/orgChart1"/>
    <dgm:cxn modelId="{74437203-EE4D-49BA-85E9-C5C5F2966DF0}" type="presParOf" srcId="{3B36BE89-5592-4EDC-8D78-007AF02185B6}" destId="{DB54FE5D-95F4-4BA0-8141-24C86B8229C2}" srcOrd="0" destOrd="0" presId="urn:microsoft.com/office/officeart/2005/8/layout/orgChart1"/>
    <dgm:cxn modelId="{0268A4E9-E2A4-474F-B161-75F9F2DD48E1}" type="presParOf" srcId="{3B36BE89-5592-4EDC-8D78-007AF02185B6}" destId="{0E9A3B05-684B-4054-AD07-7A3C71C30083}" srcOrd="1" destOrd="0" presId="urn:microsoft.com/office/officeart/2005/8/layout/orgChart1"/>
    <dgm:cxn modelId="{1AA6C06F-82D9-455C-A16E-4C2BADE2980C}" type="presParOf" srcId="{0E9A3B05-684B-4054-AD07-7A3C71C30083}" destId="{4010DCD5-AFC0-44DD-89AD-7CA535174EEB}" srcOrd="0" destOrd="0" presId="urn:microsoft.com/office/officeart/2005/8/layout/orgChart1"/>
    <dgm:cxn modelId="{0878F410-1CAA-44C5-A7C8-D5CA9DAF5AD3}" type="presParOf" srcId="{4010DCD5-AFC0-44DD-89AD-7CA535174EEB}" destId="{947EAE3F-0C24-4F88-AEF2-8CB60EE212B8}" srcOrd="0" destOrd="0" presId="urn:microsoft.com/office/officeart/2005/8/layout/orgChart1"/>
    <dgm:cxn modelId="{B8E4332E-34EA-4830-9042-ABAC58D614E5}" type="presParOf" srcId="{4010DCD5-AFC0-44DD-89AD-7CA535174EEB}" destId="{12C0366A-0C08-4049-8988-B10934E07B20}" srcOrd="1" destOrd="0" presId="urn:microsoft.com/office/officeart/2005/8/layout/orgChart1"/>
    <dgm:cxn modelId="{EE9BDA29-AB38-45C4-AD84-59522FD63CCC}" type="presParOf" srcId="{0E9A3B05-684B-4054-AD07-7A3C71C30083}" destId="{DF0BB521-6CEA-4556-96AF-F2BA7D235189}" srcOrd="1" destOrd="0" presId="urn:microsoft.com/office/officeart/2005/8/layout/orgChart1"/>
    <dgm:cxn modelId="{6FA36B63-2204-4DCD-A1DA-DB96474B28DC}" type="presParOf" srcId="{0E9A3B05-684B-4054-AD07-7A3C71C30083}" destId="{DFB713DE-1751-43D0-A167-72C008D40C54}" srcOrd="2" destOrd="0" presId="urn:microsoft.com/office/officeart/2005/8/layout/orgChart1"/>
    <dgm:cxn modelId="{CAA51C1B-725B-4E0F-9F60-ED7F5BABDABA}" type="presParOf" srcId="{3B36BE89-5592-4EDC-8D78-007AF02185B6}" destId="{0AF70ACE-7526-4268-AAC4-27E45ECC025D}" srcOrd="2" destOrd="0" presId="urn:microsoft.com/office/officeart/2005/8/layout/orgChart1"/>
    <dgm:cxn modelId="{E4BDBD79-2555-4B7C-BD0E-5E139BA69D0B}" type="presParOf" srcId="{3B36BE89-5592-4EDC-8D78-007AF02185B6}" destId="{5E58244A-6B9B-4C3C-8065-9B2E62E13E49}" srcOrd="3" destOrd="0" presId="urn:microsoft.com/office/officeart/2005/8/layout/orgChart1"/>
    <dgm:cxn modelId="{7702F4BD-6289-4221-8A17-4561752A2146}" type="presParOf" srcId="{5E58244A-6B9B-4C3C-8065-9B2E62E13E49}" destId="{B3934EEA-1692-4941-AB3F-74EFB08DC31F}" srcOrd="0" destOrd="0" presId="urn:microsoft.com/office/officeart/2005/8/layout/orgChart1"/>
    <dgm:cxn modelId="{5D4C0036-3BBD-4FA8-99AF-6AC81A74964A}" type="presParOf" srcId="{B3934EEA-1692-4941-AB3F-74EFB08DC31F}" destId="{0C655093-4697-4B50-8BFB-0474963B1749}" srcOrd="0" destOrd="0" presId="urn:microsoft.com/office/officeart/2005/8/layout/orgChart1"/>
    <dgm:cxn modelId="{AC55FF2C-51B7-4F5F-A9AE-D51655A12336}" type="presParOf" srcId="{B3934EEA-1692-4941-AB3F-74EFB08DC31F}" destId="{7885F720-6D7C-4A6E-9CD5-E8907F817C5F}" srcOrd="1" destOrd="0" presId="urn:microsoft.com/office/officeart/2005/8/layout/orgChart1"/>
    <dgm:cxn modelId="{72AFD6B7-F7AE-4FB1-993E-EFFFF1329865}" type="presParOf" srcId="{5E58244A-6B9B-4C3C-8065-9B2E62E13E49}" destId="{EDC77D3F-B1A2-44D9-B064-62E279B900D7}" srcOrd="1" destOrd="0" presId="urn:microsoft.com/office/officeart/2005/8/layout/orgChart1"/>
    <dgm:cxn modelId="{BE71F824-586D-4794-9427-48260E0E8B87}" type="presParOf" srcId="{5E58244A-6B9B-4C3C-8065-9B2E62E13E49}" destId="{7DEE92B0-69D6-4563-BD86-BEA0C3ED6A2D}" srcOrd="2" destOrd="0" presId="urn:microsoft.com/office/officeart/2005/8/layout/orgChart1"/>
    <dgm:cxn modelId="{2FA0CB1E-0D34-43EB-AC7B-A604E5195E3B}" type="presParOf" srcId="{3B36BE89-5592-4EDC-8D78-007AF02185B6}" destId="{8ECFDBDB-059A-4F15-9F2A-BA9EE9665B7C}" srcOrd="4" destOrd="0" presId="urn:microsoft.com/office/officeart/2005/8/layout/orgChart1"/>
    <dgm:cxn modelId="{7CEF5B87-B99F-4B9B-BD07-BDBA7CB1BF54}" type="presParOf" srcId="{3B36BE89-5592-4EDC-8D78-007AF02185B6}" destId="{76EF940B-A8E3-4B44-9985-4C36A3AAEAE3}" srcOrd="5" destOrd="0" presId="urn:microsoft.com/office/officeart/2005/8/layout/orgChart1"/>
    <dgm:cxn modelId="{6DF96F3D-3A3B-4F3F-A946-B87F56DD39C3}" type="presParOf" srcId="{76EF940B-A8E3-4B44-9985-4C36A3AAEAE3}" destId="{1AD0E7C6-67E4-4376-B585-74A3925BC6F9}" srcOrd="0" destOrd="0" presId="urn:microsoft.com/office/officeart/2005/8/layout/orgChart1"/>
    <dgm:cxn modelId="{B08E1994-A1B8-47EF-A902-510F5B37F726}" type="presParOf" srcId="{1AD0E7C6-67E4-4376-B585-74A3925BC6F9}" destId="{C2AC6342-2135-44B6-A00B-C79DC82DBC86}" srcOrd="0" destOrd="0" presId="urn:microsoft.com/office/officeart/2005/8/layout/orgChart1"/>
    <dgm:cxn modelId="{842449B6-87E1-46AF-A397-275EE5C34EFF}" type="presParOf" srcId="{1AD0E7C6-67E4-4376-B585-74A3925BC6F9}" destId="{DAD24A34-76F3-4DF8-9342-235BA992751F}" srcOrd="1" destOrd="0" presId="urn:microsoft.com/office/officeart/2005/8/layout/orgChart1"/>
    <dgm:cxn modelId="{6B54C5F0-5AE9-46A6-8BFB-EF4D1B144197}" type="presParOf" srcId="{76EF940B-A8E3-4B44-9985-4C36A3AAEAE3}" destId="{4656BBD8-5AD2-4EFB-9D5C-E8DDC33E0C7E}" srcOrd="1" destOrd="0" presId="urn:microsoft.com/office/officeart/2005/8/layout/orgChart1"/>
    <dgm:cxn modelId="{A39C03DF-92DF-4D60-A815-1634772EAC1A}" type="presParOf" srcId="{76EF940B-A8E3-4B44-9985-4C36A3AAEAE3}" destId="{7C10AC20-EC9A-4021-9305-4877397B4558}" srcOrd="2" destOrd="0" presId="urn:microsoft.com/office/officeart/2005/8/layout/orgChart1"/>
    <dgm:cxn modelId="{5814EB26-4C96-4822-B7FA-FC58AE415CA5}" type="presParOf" srcId="{3B36BE89-5592-4EDC-8D78-007AF02185B6}" destId="{E6D563A9-4F82-463F-889B-569DD1B2F4F4}" srcOrd="6" destOrd="0" presId="urn:microsoft.com/office/officeart/2005/8/layout/orgChart1"/>
    <dgm:cxn modelId="{4A629457-441D-4967-BE3E-4EF771B29F3C}" type="presParOf" srcId="{3B36BE89-5592-4EDC-8D78-007AF02185B6}" destId="{5E68CF34-69E9-416F-BAEA-36D29AD12478}" srcOrd="7" destOrd="0" presId="urn:microsoft.com/office/officeart/2005/8/layout/orgChart1"/>
    <dgm:cxn modelId="{ED61B9EE-29D4-4575-8412-3ACD05E4A4B6}" type="presParOf" srcId="{5E68CF34-69E9-416F-BAEA-36D29AD12478}" destId="{99BAA19F-E47A-4191-A32B-DC68C01D0651}" srcOrd="0" destOrd="0" presId="urn:microsoft.com/office/officeart/2005/8/layout/orgChart1"/>
    <dgm:cxn modelId="{A7CB6768-64EF-4249-92EA-FBF074C24740}" type="presParOf" srcId="{99BAA19F-E47A-4191-A32B-DC68C01D0651}" destId="{F5DABC9C-714A-46B2-A9CE-516B3D99A7A7}" srcOrd="0" destOrd="0" presId="urn:microsoft.com/office/officeart/2005/8/layout/orgChart1"/>
    <dgm:cxn modelId="{5194A8C6-653A-46DC-B908-C0CED1221A27}" type="presParOf" srcId="{99BAA19F-E47A-4191-A32B-DC68C01D0651}" destId="{504C89DC-A943-4220-AA02-1C78F24BB3F2}" srcOrd="1" destOrd="0" presId="urn:microsoft.com/office/officeart/2005/8/layout/orgChart1"/>
    <dgm:cxn modelId="{4416E6DD-76DA-4877-8935-72CFDD03991E}" type="presParOf" srcId="{5E68CF34-69E9-416F-BAEA-36D29AD12478}" destId="{3F1B07E7-3235-4104-9FD5-D7C0ED682C62}" srcOrd="1" destOrd="0" presId="urn:microsoft.com/office/officeart/2005/8/layout/orgChart1"/>
    <dgm:cxn modelId="{0764DD01-B2A2-42E3-9AF9-03626AB939EF}" type="presParOf" srcId="{5E68CF34-69E9-416F-BAEA-36D29AD12478}" destId="{F3625E88-188C-4C18-9B18-61D8D5262225}" srcOrd="2" destOrd="0" presId="urn:microsoft.com/office/officeart/2005/8/layout/orgChart1"/>
    <dgm:cxn modelId="{150B8012-2FE7-45E2-A145-19B782D8487E}" type="presParOf" srcId="{BD9FD00C-DB7F-4FA1-ADA6-F2BAC3D8E11D}" destId="{4686903C-327D-4F8B-99D9-85A719D90E75}" srcOrd="2" destOrd="0" presId="urn:microsoft.com/office/officeart/2005/8/layout/orgChart1"/>
    <dgm:cxn modelId="{F0622AFB-5845-423A-A607-36995A734957}" type="presParOf" srcId="{153EF64C-FD3F-4F1E-A080-0B2C149D0AAC}" destId="{A432266D-BA11-428B-B9F7-59687FD93093}" srcOrd="2" destOrd="0" presId="urn:microsoft.com/office/officeart/2005/8/layout/orgChart1"/>
    <dgm:cxn modelId="{5A732F97-A607-429A-ABFE-73F3AD09A448}" type="presParOf" srcId="{153EF64C-FD3F-4F1E-A080-0B2C149D0AAC}" destId="{0A3B58D9-E51D-4BEC-9BD8-1578ADFE26E8}" srcOrd="3" destOrd="0" presId="urn:microsoft.com/office/officeart/2005/8/layout/orgChart1"/>
    <dgm:cxn modelId="{5CA9AD63-05A6-4838-A682-F4A712EB021A}" type="presParOf" srcId="{0A3B58D9-E51D-4BEC-9BD8-1578ADFE26E8}" destId="{0AA90CF2-1C64-4FBB-8D81-93BCAB2572A5}" srcOrd="0" destOrd="0" presId="urn:microsoft.com/office/officeart/2005/8/layout/orgChart1"/>
    <dgm:cxn modelId="{AC73BCF6-461E-41F0-B7D5-CAEFEBC479EC}" type="presParOf" srcId="{0AA90CF2-1C64-4FBB-8D81-93BCAB2572A5}" destId="{92515B66-1259-4F04-81F0-A5A554F774BC}" srcOrd="0" destOrd="0" presId="urn:microsoft.com/office/officeart/2005/8/layout/orgChart1"/>
    <dgm:cxn modelId="{F956921C-AD22-4244-A8EC-84DC2EA9FECD}" type="presParOf" srcId="{0AA90CF2-1C64-4FBB-8D81-93BCAB2572A5}" destId="{E59E76FA-3185-4077-B47D-E1D288B74FA3}" srcOrd="1" destOrd="0" presId="urn:microsoft.com/office/officeart/2005/8/layout/orgChart1"/>
    <dgm:cxn modelId="{607B20EA-569A-44D2-83A6-89FA9E47005D}" type="presParOf" srcId="{0A3B58D9-E51D-4BEC-9BD8-1578ADFE26E8}" destId="{FD0F8966-6F21-40DB-A8FC-1E3E95F5BC04}" srcOrd="1" destOrd="0" presId="urn:microsoft.com/office/officeart/2005/8/layout/orgChart1"/>
    <dgm:cxn modelId="{72CDB3D2-40EB-4EBB-A656-6BD0891E8399}" type="presParOf" srcId="{FD0F8966-6F21-40DB-A8FC-1E3E95F5BC04}" destId="{A9DF49C8-5F03-455C-B6C4-A624B733D9BF}" srcOrd="0" destOrd="0" presId="urn:microsoft.com/office/officeart/2005/8/layout/orgChart1"/>
    <dgm:cxn modelId="{A7494536-501B-41DB-98FC-4E6E68B0C2C6}" type="presParOf" srcId="{FD0F8966-6F21-40DB-A8FC-1E3E95F5BC04}" destId="{1899039E-1813-42AD-B23F-582F8741E0FF}" srcOrd="1" destOrd="0" presId="urn:microsoft.com/office/officeart/2005/8/layout/orgChart1"/>
    <dgm:cxn modelId="{07E0C6C5-C95A-415E-9CA3-8EDCE3445D9D}" type="presParOf" srcId="{1899039E-1813-42AD-B23F-582F8741E0FF}" destId="{F75BA66D-2FA8-4C9F-B511-4A2EF843E650}" srcOrd="0" destOrd="0" presId="urn:microsoft.com/office/officeart/2005/8/layout/orgChart1"/>
    <dgm:cxn modelId="{D1D89D11-0E5C-45E9-BA2D-0CD2E0D6EE40}" type="presParOf" srcId="{F75BA66D-2FA8-4C9F-B511-4A2EF843E650}" destId="{13038111-9525-49A6-82F7-632CA15C9D6C}" srcOrd="0" destOrd="0" presId="urn:microsoft.com/office/officeart/2005/8/layout/orgChart1"/>
    <dgm:cxn modelId="{A01F4866-3CDB-4DEA-85E8-E5AEF3A4D9DB}" type="presParOf" srcId="{F75BA66D-2FA8-4C9F-B511-4A2EF843E650}" destId="{22343CAB-DB8A-47C0-BCF8-C17AB1500142}" srcOrd="1" destOrd="0" presId="urn:microsoft.com/office/officeart/2005/8/layout/orgChart1"/>
    <dgm:cxn modelId="{40A55241-6966-41C2-8A20-20E60702B5D2}" type="presParOf" srcId="{1899039E-1813-42AD-B23F-582F8741E0FF}" destId="{B6920410-FF95-4728-8428-89D95A28B855}" srcOrd="1" destOrd="0" presId="urn:microsoft.com/office/officeart/2005/8/layout/orgChart1"/>
    <dgm:cxn modelId="{4A8F2D2C-BB8C-48DA-9BF1-2D044FECC2A0}" type="presParOf" srcId="{1899039E-1813-42AD-B23F-582F8741E0FF}" destId="{1B07BDE1-89F4-4A84-8B87-5852014E3AC2}" srcOrd="2" destOrd="0" presId="urn:microsoft.com/office/officeart/2005/8/layout/orgChart1"/>
    <dgm:cxn modelId="{F8C59C65-0FDA-4E6F-AB0B-4F1E9C65DFC2}" type="presParOf" srcId="{FD0F8966-6F21-40DB-A8FC-1E3E95F5BC04}" destId="{338865C0-F82B-4296-A4DA-A39F66BD5CB8}" srcOrd="2" destOrd="0" presId="urn:microsoft.com/office/officeart/2005/8/layout/orgChart1"/>
    <dgm:cxn modelId="{2A2ACE96-6AE7-449C-A571-42D5B80357AE}" type="presParOf" srcId="{FD0F8966-6F21-40DB-A8FC-1E3E95F5BC04}" destId="{4BAD2557-AF74-46FB-876F-D78E223CDAD1}" srcOrd="3" destOrd="0" presId="urn:microsoft.com/office/officeart/2005/8/layout/orgChart1"/>
    <dgm:cxn modelId="{58B62580-82CF-457B-80E3-CF24C79512E3}" type="presParOf" srcId="{4BAD2557-AF74-46FB-876F-D78E223CDAD1}" destId="{5F1BBB6B-BA00-4127-9F12-F87F0CEA006C}" srcOrd="0" destOrd="0" presId="urn:microsoft.com/office/officeart/2005/8/layout/orgChart1"/>
    <dgm:cxn modelId="{99E28423-B39F-42E4-B25E-6A4BEE1C37FF}" type="presParOf" srcId="{5F1BBB6B-BA00-4127-9F12-F87F0CEA006C}" destId="{A14D99D0-73BD-4B7D-863F-AA63FCF432C4}" srcOrd="0" destOrd="0" presId="urn:microsoft.com/office/officeart/2005/8/layout/orgChart1"/>
    <dgm:cxn modelId="{77C6B322-C5AA-4F78-99A5-D6CBC1FC31C9}" type="presParOf" srcId="{5F1BBB6B-BA00-4127-9F12-F87F0CEA006C}" destId="{665F5292-D86F-40C1-9D60-F23635185C6D}" srcOrd="1" destOrd="0" presId="urn:microsoft.com/office/officeart/2005/8/layout/orgChart1"/>
    <dgm:cxn modelId="{975FEEFD-F5B4-49AD-8C7A-EBAE2AF0D3A7}" type="presParOf" srcId="{4BAD2557-AF74-46FB-876F-D78E223CDAD1}" destId="{D5BD8401-FF97-49B0-BA5E-24FE18559118}" srcOrd="1" destOrd="0" presId="urn:microsoft.com/office/officeart/2005/8/layout/orgChart1"/>
    <dgm:cxn modelId="{74945A49-0178-4857-A542-973BFC162564}" type="presParOf" srcId="{4BAD2557-AF74-46FB-876F-D78E223CDAD1}" destId="{017F6D6B-04F0-4046-A58F-2BA723B24690}" srcOrd="2" destOrd="0" presId="urn:microsoft.com/office/officeart/2005/8/layout/orgChart1"/>
    <dgm:cxn modelId="{3FCC3A61-4A2C-4BA1-BC3F-9EF32500D1D5}" type="presParOf" srcId="{FD0F8966-6F21-40DB-A8FC-1E3E95F5BC04}" destId="{18C406F5-4D74-4B66-B950-B9417983511E}" srcOrd="4" destOrd="0" presId="urn:microsoft.com/office/officeart/2005/8/layout/orgChart1"/>
    <dgm:cxn modelId="{BDDE6D63-D64B-46A9-8019-E25E76C2E0B2}" type="presParOf" srcId="{FD0F8966-6F21-40DB-A8FC-1E3E95F5BC04}" destId="{AA6413E8-0E10-4925-B823-C0A67DB92BA4}" srcOrd="5" destOrd="0" presId="urn:microsoft.com/office/officeart/2005/8/layout/orgChart1"/>
    <dgm:cxn modelId="{848E3776-C4A2-4820-AC2F-C2F6C11F2A76}" type="presParOf" srcId="{AA6413E8-0E10-4925-B823-C0A67DB92BA4}" destId="{6936B2E9-87BE-4D2C-BCB6-6316C0BFE37E}" srcOrd="0" destOrd="0" presId="urn:microsoft.com/office/officeart/2005/8/layout/orgChart1"/>
    <dgm:cxn modelId="{7175EC32-7AE1-47C3-B5E3-06A0F0784375}" type="presParOf" srcId="{6936B2E9-87BE-4D2C-BCB6-6316C0BFE37E}" destId="{3695A1D0-7F5A-4888-A4B9-AA74B9C6B194}" srcOrd="0" destOrd="0" presId="urn:microsoft.com/office/officeart/2005/8/layout/orgChart1"/>
    <dgm:cxn modelId="{E4B51D9A-EECF-4175-8782-660E9E489726}" type="presParOf" srcId="{6936B2E9-87BE-4D2C-BCB6-6316C0BFE37E}" destId="{112826A8-CA8D-48AF-9F73-81C62185607A}" srcOrd="1" destOrd="0" presId="urn:microsoft.com/office/officeart/2005/8/layout/orgChart1"/>
    <dgm:cxn modelId="{CCF28EDD-EF93-4623-BD52-3DDEE1B9EA6C}" type="presParOf" srcId="{AA6413E8-0E10-4925-B823-C0A67DB92BA4}" destId="{FEC52B02-F1CF-42EA-8BA6-0D0C8A0078B0}" srcOrd="1" destOrd="0" presId="urn:microsoft.com/office/officeart/2005/8/layout/orgChart1"/>
    <dgm:cxn modelId="{53AA9260-E397-41E1-BF8D-C41CE4E4ACD1}" type="presParOf" srcId="{AA6413E8-0E10-4925-B823-C0A67DB92BA4}" destId="{C864B038-D415-4B4D-A5FD-DF51911BC5B0}" srcOrd="2" destOrd="0" presId="urn:microsoft.com/office/officeart/2005/8/layout/orgChart1"/>
    <dgm:cxn modelId="{EB318764-0908-45E0-83D6-99E41058A33E}" type="presParOf" srcId="{FD0F8966-6F21-40DB-A8FC-1E3E95F5BC04}" destId="{E213337E-8ABE-4BF4-8B18-A6AAD25824B1}" srcOrd="6" destOrd="0" presId="urn:microsoft.com/office/officeart/2005/8/layout/orgChart1"/>
    <dgm:cxn modelId="{0284543E-B8A7-46B0-9F18-D10F8BAAF3F9}" type="presParOf" srcId="{FD0F8966-6F21-40DB-A8FC-1E3E95F5BC04}" destId="{DF6326BB-0171-48C4-9E2E-BDDA66647A29}" srcOrd="7" destOrd="0" presId="urn:microsoft.com/office/officeart/2005/8/layout/orgChart1"/>
    <dgm:cxn modelId="{1CCB8AF7-5222-4CB5-8FCE-EE680306680A}" type="presParOf" srcId="{DF6326BB-0171-48C4-9E2E-BDDA66647A29}" destId="{ADEE328F-4E88-4845-BE40-296B30560F3D}" srcOrd="0" destOrd="0" presId="urn:microsoft.com/office/officeart/2005/8/layout/orgChart1"/>
    <dgm:cxn modelId="{323F7E89-351E-4ACA-A200-2C359880D41C}" type="presParOf" srcId="{ADEE328F-4E88-4845-BE40-296B30560F3D}" destId="{91F9F1CF-E981-422A-8EDB-F68A953562B0}" srcOrd="0" destOrd="0" presId="urn:microsoft.com/office/officeart/2005/8/layout/orgChart1"/>
    <dgm:cxn modelId="{80763AA0-7DB8-402C-8191-C6AF1F0E20BD}" type="presParOf" srcId="{ADEE328F-4E88-4845-BE40-296B30560F3D}" destId="{BF62E10C-0A4A-4EF8-8614-0069DA219E55}" srcOrd="1" destOrd="0" presId="urn:microsoft.com/office/officeart/2005/8/layout/orgChart1"/>
    <dgm:cxn modelId="{5A153CB6-41E2-49FB-B54E-465C69124689}" type="presParOf" srcId="{DF6326BB-0171-48C4-9E2E-BDDA66647A29}" destId="{EF3DBB74-30A7-44E0-8FAF-23D7DC40CEEF}" srcOrd="1" destOrd="0" presId="urn:microsoft.com/office/officeart/2005/8/layout/orgChart1"/>
    <dgm:cxn modelId="{5800FD3F-3F89-4DD0-9165-EEF0EF32C73E}" type="presParOf" srcId="{DF6326BB-0171-48C4-9E2E-BDDA66647A29}" destId="{333C3991-387E-48E2-91AD-FAE41CD7D055}" srcOrd="2" destOrd="0" presId="urn:microsoft.com/office/officeart/2005/8/layout/orgChart1"/>
    <dgm:cxn modelId="{3C84D604-079E-4CCA-B012-2E534A510214}" type="presParOf" srcId="{0A3B58D9-E51D-4BEC-9BD8-1578ADFE26E8}" destId="{80131513-017C-40EF-BF23-6C2DEB015AEE}" srcOrd="2" destOrd="0" presId="urn:microsoft.com/office/officeart/2005/8/layout/orgChart1"/>
    <dgm:cxn modelId="{92AA098B-C039-4341-9D66-66D75AD7445C}" type="presParOf" srcId="{153EF64C-FD3F-4F1E-A080-0B2C149D0AAC}" destId="{85EEF7D6-4BE1-4AD1-8709-5B3DF1BF71FF}" srcOrd="4" destOrd="0" presId="urn:microsoft.com/office/officeart/2005/8/layout/orgChart1"/>
    <dgm:cxn modelId="{9A4644A0-CD0E-4A5E-A968-C2CA7F0CA93C}" type="presParOf" srcId="{153EF64C-FD3F-4F1E-A080-0B2C149D0AAC}" destId="{DB90B9CE-704A-4CA6-93E2-7BA158808886}" srcOrd="5" destOrd="0" presId="urn:microsoft.com/office/officeart/2005/8/layout/orgChart1"/>
    <dgm:cxn modelId="{5BAE4E02-A9FA-493A-88DC-BBD3640C7176}" type="presParOf" srcId="{DB90B9CE-704A-4CA6-93E2-7BA158808886}" destId="{154AE57D-B0A0-4716-9E65-610132E1749F}" srcOrd="0" destOrd="0" presId="urn:microsoft.com/office/officeart/2005/8/layout/orgChart1"/>
    <dgm:cxn modelId="{DB6496F8-B871-427C-8A71-64F05319AE8C}" type="presParOf" srcId="{154AE57D-B0A0-4716-9E65-610132E1749F}" destId="{44FACA54-03E2-4C59-ACAF-612735DAFC7A}" srcOrd="0" destOrd="0" presId="urn:microsoft.com/office/officeart/2005/8/layout/orgChart1"/>
    <dgm:cxn modelId="{26042C06-326A-4794-8EBF-4E4A8D0183BE}" type="presParOf" srcId="{154AE57D-B0A0-4716-9E65-610132E1749F}" destId="{FAFAA83C-2347-4B2C-90F6-55EFA0FA8C66}" srcOrd="1" destOrd="0" presId="urn:microsoft.com/office/officeart/2005/8/layout/orgChart1"/>
    <dgm:cxn modelId="{FE4E477E-59FB-4811-87C6-66153418E3A5}" type="presParOf" srcId="{DB90B9CE-704A-4CA6-93E2-7BA158808886}" destId="{0DAF6E18-03E5-4B27-BB0C-4246651262C9}" srcOrd="1" destOrd="0" presId="urn:microsoft.com/office/officeart/2005/8/layout/orgChart1"/>
    <dgm:cxn modelId="{1B6EF94C-3B06-47A2-9088-D73BE3E68850}" type="presParOf" srcId="{0DAF6E18-03E5-4B27-BB0C-4246651262C9}" destId="{9266FDA9-5B83-4794-B674-6B2B8A4E1050}" srcOrd="0" destOrd="0" presId="urn:microsoft.com/office/officeart/2005/8/layout/orgChart1"/>
    <dgm:cxn modelId="{E0581250-5B4E-4E6D-B2D5-01889EA9E111}" type="presParOf" srcId="{0DAF6E18-03E5-4B27-BB0C-4246651262C9}" destId="{D142A3EE-2B6F-4351-A130-DC5A10F08852}" srcOrd="1" destOrd="0" presId="urn:microsoft.com/office/officeart/2005/8/layout/orgChart1"/>
    <dgm:cxn modelId="{C50E15CD-6FD0-447E-8DC5-DC1317662E53}" type="presParOf" srcId="{D142A3EE-2B6F-4351-A130-DC5A10F08852}" destId="{C8EF1F74-067D-4557-A308-DDED1A10F8BF}" srcOrd="0" destOrd="0" presId="urn:microsoft.com/office/officeart/2005/8/layout/orgChart1"/>
    <dgm:cxn modelId="{EBCC7F7F-1FAF-4282-BE46-C8D848F283BB}" type="presParOf" srcId="{C8EF1F74-067D-4557-A308-DDED1A10F8BF}" destId="{658DD130-639B-4C55-AB73-A8F8A03526A9}" srcOrd="0" destOrd="0" presId="urn:microsoft.com/office/officeart/2005/8/layout/orgChart1"/>
    <dgm:cxn modelId="{77843EA7-C785-471A-A1C3-B76A2DD447BF}" type="presParOf" srcId="{C8EF1F74-067D-4557-A308-DDED1A10F8BF}" destId="{A0B6828C-CBA9-41BC-8E06-F9DEE955446C}" srcOrd="1" destOrd="0" presId="urn:microsoft.com/office/officeart/2005/8/layout/orgChart1"/>
    <dgm:cxn modelId="{BA68C5F1-203E-44B2-809E-04EB985B8211}" type="presParOf" srcId="{D142A3EE-2B6F-4351-A130-DC5A10F08852}" destId="{0254C3A7-4879-4A0E-B278-770F61C4342A}" srcOrd="1" destOrd="0" presId="urn:microsoft.com/office/officeart/2005/8/layout/orgChart1"/>
    <dgm:cxn modelId="{90B96117-12CF-4B3D-8084-CF01425F143E}" type="presParOf" srcId="{D142A3EE-2B6F-4351-A130-DC5A10F08852}" destId="{121E9AE4-E5B4-46A3-B5FA-F356EC1BC85F}" srcOrd="2" destOrd="0" presId="urn:microsoft.com/office/officeart/2005/8/layout/orgChart1"/>
    <dgm:cxn modelId="{4FF5F564-6380-4B00-8690-397019BB4F96}" type="presParOf" srcId="{0DAF6E18-03E5-4B27-BB0C-4246651262C9}" destId="{A1D9A640-5CB3-4162-9AED-B5AB8737555B}" srcOrd="2" destOrd="0" presId="urn:microsoft.com/office/officeart/2005/8/layout/orgChart1"/>
    <dgm:cxn modelId="{CCF9AD23-C3FA-44D7-B293-2AA425983E84}" type="presParOf" srcId="{0DAF6E18-03E5-4B27-BB0C-4246651262C9}" destId="{7C628043-5868-447E-BD15-91DF2DB0961E}" srcOrd="3" destOrd="0" presId="urn:microsoft.com/office/officeart/2005/8/layout/orgChart1"/>
    <dgm:cxn modelId="{B2993E4F-9A66-4E01-BDFF-DDE733469235}" type="presParOf" srcId="{7C628043-5868-447E-BD15-91DF2DB0961E}" destId="{44890950-3182-4590-8591-28E88314A26A}" srcOrd="0" destOrd="0" presId="urn:microsoft.com/office/officeart/2005/8/layout/orgChart1"/>
    <dgm:cxn modelId="{B8A401FA-8CFB-4873-9C1A-D1B2E57F9538}" type="presParOf" srcId="{44890950-3182-4590-8591-28E88314A26A}" destId="{EF5EE98F-A23F-4D0B-94D1-C718C8036CD4}" srcOrd="0" destOrd="0" presId="urn:microsoft.com/office/officeart/2005/8/layout/orgChart1"/>
    <dgm:cxn modelId="{4C473E60-49AF-48B7-A2E5-DB59BAECA458}" type="presParOf" srcId="{44890950-3182-4590-8591-28E88314A26A}" destId="{41F2545C-8B66-4F23-A628-8984533EC727}" srcOrd="1" destOrd="0" presId="urn:microsoft.com/office/officeart/2005/8/layout/orgChart1"/>
    <dgm:cxn modelId="{C04DC165-F072-4937-B11A-AB2239BE60E5}" type="presParOf" srcId="{7C628043-5868-447E-BD15-91DF2DB0961E}" destId="{3A648E6E-BA6F-4EAA-96AE-AF1D5AC5EDAF}" srcOrd="1" destOrd="0" presId="urn:microsoft.com/office/officeart/2005/8/layout/orgChart1"/>
    <dgm:cxn modelId="{19467690-EB29-4734-8ED9-143D76F52C0A}" type="presParOf" srcId="{7C628043-5868-447E-BD15-91DF2DB0961E}" destId="{9F3DF76B-1F3D-4C19-96A6-9A98D4FD8B95}" srcOrd="2" destOrd="0" presId="urn:microsoft.com/office/officeart/2005/8/layout/orgChart1"/>
    <dgm:cxn modelId="{9316D87B-0DD7-4C0D-A7F7-C8A4DFB1F698}" type="presParOf" srcId="{0DAF6E18-03E5-4B27-BB0C-4246651262C9}" destId="{BC0C7650-199E-43D1-8198-005B44D34D87}" srcOrd="4" destOrd="0" presId="urn:microsoft.com/office/officeart/2005/8/layout/orgChart1"/>
    <dgm:cxn modelId="{08A3D734-4614-4282-B520-324C5DB5AD30}" type="presParOf" srcId="{0DAF6E18-03E5-4B27-BB0C-4246651262C9}" destId="{C4312BE4-4FE1-429D-BDAF-44460A192109}" srcOrd="5" destOrd="0" presId="urn:microsoft.com/office/officeart/2005/8/layout/orgChart1"/>
    <dgm:cxn modelId="{6FFF31F7-6A2D-4DB8-B3B8-7555995D0309}" type="presParOf" srcId="{C4312BE4-4FE1-429D-BDAF-44460A192109}" destId="{75B3FA25-BC1D-4402-A62B-F5071495E43F}" srcOrd="0" destOrd="0" presId="urn:microsoft.com/office/officeart/2005/8/layout/orgChart1"/>
    <dgm:cxn modelId="{911A630B-5F58-41F7-BC34-F807951381FA}" type="presParOf" srcId="{75B3FA25-BC1D-4402-A62B-F5071495E43F}" destId="{72674B62-5F87-4A70-887B-9676A13B0081}" srcOrd="0" destOrd="0" presId="urn:microsoft.com/office/officeart/2005/8/layout/orgChart1"/>
    <dgm:cxn modelId="{BD889E9B-AD2C-4376-8E3B-D20B03527E8A}" type="presParOf" srcId="{75B3FA25-BC1D-4402-A62B-F5071495E43F}" destId="{6068E9CC-6D01-4384-9921-F14837D65345}" srcOrd="1" destOrd="0" presId="urn:microsoft.com/office/officeart/2005/8/layout/orgChart1"/>
    <dgm:cxn modelId="{F178ABB7-AF03-457A-BCB2-6BE0549C0E28}" type="presParOf" srcId="{C4312BE4-4FE1-429D-BDAF-44460A192109}" destId="{AA24E5DC-C1A6-4BE6-97C9-80F1441855BF}" srcOrd="1" destOrd="0" presId="urn:microsoft.com/office/officeart/2005/8/layout/orgChart1"/>
    <dgm:cxn modelId="{CBEA5746-E5A0-4663-BD14-DE1469EA3C68}" type="presParOf" srcId="{C4312BE4-4FE1-429D-BDAF-44460A192109}" destId="{3A5E0E21-A703-4111-824C-78AD81D9CD0D}" srcOrd="2" destOrd="0" presId="urn:microsoft.com/office/officeart/2005/8/layout/orgChart1"/>
    <dgm:cxn modelId="{5992C5A8-D958-4794-BDBF-42E3CD6D3DA9}" type="presParOf" srcId="{0DAF6E18-03E5-4B27-BB0C-4246651262C9}" destId="{B885285B-FDD4-46E1-B361-4BE58B27BEEA}" srcOrd="6" destOrd="0" presId="urn:microsoft.com/office/officeart/2005/8/layout/orgChart1"/>
    <dgm:cxn modelId="{4926700A-DB50-4DFD-8F90-8DA7AD4A08E6}" type="presParOf" srcId="{0DAF6E18-03E5-4B27-BB0C-4246651262C9}" destId="{49661454-F0DD-4027-8731-48A79D3DEAA7}" srcOrd="7" destOrd="0" presId="urn:microsoft.com/office/officeart/2005/8/layout/orgChart1"/>
    <dgm:cxn modelId="{CA94DDBD-6199-4DF9-A735-CB2D6A5B596D}" type="presParOf" srcId="{49661454-F0DD-4027-8731-48A79D3DEAA7}" destId="{FAA79E1B-F445-43C2-A7A0-9D208773DB3E}" srcOrd="0" destOrd="0" presId="urn:microsoft.com/office/officeart/2005/8/layout/orgChart1"/>
    <dgm:cxn modelId="{31A55FD6-4D84-46AB-B2CD-31F1547FEC16}" type="presParOf" srcId="{FAA79E1B-F445-43C2-A7A0-9D208773DB3E}" destId="{51107D04-06B1-47B8-8D70-E9D0BB07A69B}" srcOrd="0" destOrd="0" presId="urn:microsoft.com/office/officeart/2005/8/layout/orgChart1"/>
    <dgm:cxn modelId="{0941B709-DF8F-460A-AA2E-B6ADBB6CB9D5}" type="presParOf" srcId="{FAA79E1B-F445-43C2-A7A0-9D208773DB3E}" destId="{545FF1AE-43BB-4C42-8B9B-A99EAEAB2802}" srcOrd="1" destOrd="0" presId="urn:microsoft.com/office/officeart/2005/8/layout/orgChart1"/>
    <dgm:cxn modelId="{03AC62A7-5565-4989-9885-F022E8E42787}" type="presParOf" srcId="{49661454-F0DD-4027-8731-48A79D3DEAA7}" destId="{0E437D74-F344-4CAF-8513-EE25372CCBD0}" srcOrd="1" destOrd="0" presId="urn:microsoft.com/office/officeart/2005/8/layout/orgChart1"/>
    <dgm:cxn modelId="{1293F4B0-A4E2-4500-B816-BD2EF6DA3B3F}" type="presParOf" srcId="{49661454-F0DD-4027-8731-48A79D3DEAA7}" destId="{18202EC5-810C-4AAA-BE03-9FDC3901CAAC}" srcOrd="2" destOrd="0" presId="urn:microsoft.com/office/officeart/2005/8/layout/orgChart1"/>
    <dgm:cxn modelId="{93318047-FD42-4983-9630-8ACC0373CE9E}" type="presParOf" srcId="{DB90B9CE-704A-4CA6-93E2-7BA158808886}" destId="{7E82E8E9-709C-4EDA-8286-02CDCE429E9F}" srcOrd="2" destOrd="0" presId="urn:microsoft.com/office/officeart/2005/8/layout/orgChart1"/>
    <dgm:cxn modelId="{839C067F-6950-4BBD-939D-8E16EB15F247}" type="presParOf" srcId="{153EF64C-FD3F-4F1E-A080-0B2C149D0AAC}" destId="{220A49AD-0C06-4738-8376-496371104973}" srcOrd="6" destOrd="0" presId="urn:microsoft.com/office/officeart/2005/8/layout/orgChart1"/>
    <dgm:cxn modelId="{0CF63E3E-6F06-47C3-BD2A-32A54BBEBB05}" type="presParOf" srcId="{153EF64C-FD3F-4F1E-A080-0B2C149D0AAC}" destId="{6D3A5F8A-2E56-4B03-910C-72AD12778B46}" srcOrd="7" destOrd="0" presId="urn:microsoft.com/office/officeart/2005/8/layout/orgChart1"/>
    <dgm:cxn modelId="{B14FE6B3-1D52-4617-92B8-53A2D62AE75E}" type="presParOf" srcId="{6D3A5F8A-2E56-4B03-910C-72AD12778B46}" destId="{2A96E9AE-2158-4DBA-A604-632524B5AF42}" srcOrd="0" destOrd="0" presId="urn:microsoft.com/office/officeart/2005/8/layout/orgChart1"/>
    <dgm:cxn modelId="{1B56271B-36B9-490B-B608-391105DFB0EA}" type="presParOf" srcId="{2A96E9AE-2158-4DBA-A604-632524B5AF42}" destId="{EC69B827-0829-4797-A103-3958BB182A28}" srcOrd="0" destOrd="0" presId="urn:microsoft.com/office/officeart/2005/8/layout/orgChart1"/>
    <dgm:cxn modelId="{9309B17B-06D4-43F1-9FCC-139870241BFB}" type="presParOf" srcId="{2A96E9AE-2158-4DBA-A604-632524B5AF42}" destId="{A3C22061-8886-4BE2-B81A-ED180AF41D70}" srcOrd="1" destOrd="0" presId="urn:microsoft.com/office/officeart/2005/8/layout/orgChart1"/>
    <dgm:cxn modelId="{E264D7FC-5C8C-4D50-8A7A-D56BEA91E50A}" type="presParOf" srcId="{6D3A5F8A-2E56-4B03-910C-72AD12778B46}" destId="{AA9D7818-4A90-4C0C-9E94-4F814CACADF4}" srcOrd="1" destOrd="0" presId="urn:microsoft.com/office/officeart/2005/8/layout/orgChart1"/>
    <dgm:cxn modelId="{5D5B86C3-F30F-42CC-A67B-B04A74949E7B}" type="presParOf" srcId="{AA9D7818-4A90-4C0C-9E94-4F814CACADF4}" destId="{D7A6CDB3-EB3F-4E0F-A6F0-9AF8811FFB8F}" srcOrd="0" destOrd="0" presId="urn:microsoft.com/office/officeart/2005/8/layout/orgChart1"/>
    <dgm:cxn modelId="{50496237-7489-42C0-8ECB-4D9AF1735FE2}" type="presParOf" srcId="{AA9D7818-4A90-4C0C-9E94-4F814CACADF4}" destId="{8F07A29C-7E6D-494C-8358-C3026054EEA4}" srcOrd="1" destOrd="0" presId="urn:microsoft.com/office/officeart/2005/8/layout/orgChart1"/>
    <dgm:cxn modelId="{3D75CFC0-8DCC-49F5-AF8B-4AB435D23B21}" type="presParOf" srcId="{8F07A29C-7E6D-494C-8358-C3026054EEA4}" destId="{DA12521D-F3C8-4D5A-B8B7-F1A7A01B9B67}" srcOrd="0" destOrd="0" presId="urn:microsoft.com/office/officeart/2005/8/layout/orgChart1"/>
    <dgm:cxn modelId="{5B2F4135-CADA-4DE7-AF00-DA98995F7D68}" type="presParOf" srcId="{DA12521D-F3C8-4D5A-B8B7-F1A7A01B9B67}" destId="{C27E7709-F743-4E43-94E0-22EC156536C4}" srcOrd="0" destOrd="0" presId="urn:microsoft.com/office/officeart/2005/8/layout/orgChart1"/>
    <dgm:cxn modelId="{84E0CD91-CF90-4D06-A081-99C7962B83D4}" type="presParOf" srcId="{DA12521D-F3C8-4D5A-B8B7-F1A7A01B9B67}" destId="{8BE8CB57-AEEE-463E-ABF2-D5B35D596AF0}" srcOrd="1" destOrd="0" presId="urn:microsoft.com/office/officeart/2005/8/layout/orgChart1"/>
    <dgm:cxn modelId="{80E265C0-53B2-46BA-A487-225956435526}" type="presParOf" srcId="{8F07A29C-7E6D-494C-8358-C3026054EEA4}" destId="{CB31426D-463C-4A1E-8320-3D47C905FEFA}" srcOrd="1" destOrd="0" presId="urn:microsoft.com/office/officeart/2005/8/layout/orgChart1"/>
    <dgm:cxn modelId="{770DFDBC-0327-441B-9DC0-0253B8556891}" type="presParOf" srcId="{8F07A29C-7E6D-494C-8358-C3026054EEA4}" destId="{EA3133CA-789F-4C05-B7BB-031F2EC2026E}" srcOrd="2" destOrd="0" presId="urn:microsoft.com/office/officeart/2005/8/layout/orgChart1"/>
    <dgm:cxn modelId="{38AD89EE-50C0-48D3-9B6B-CBDE36985DE4}" type="presParOf" srcId="{AA9D7818-4A90-4C0C-9E94-4F814CACADF4}" destId="{D02BF640-32A2-4FE0-9132-B0835D87EAB7}" srcOrd="2" destOrd="0" presId="urn:microsoft.com/office/officeart/2005/8/layout/orgChart1"/>
    <dgm:cxn modelId="{1BBC93D8-EFA3-41D5-ACE0-BA4B4D7DABC8}" type="presParOf" srcId="{AA9D7818-4A90-4C0C-9E94-4F814CACADF4}" destId="{17BC7E73-7190-4BC6-B737-A3989BE2CED1}" srcOrd="3" destOrd="0" presId="urn:microsoft.com/office/officeart/2005/8/layout/orgChart1"/>
    <dgm:cxn modelId="{E5B5601B-A0DB-41E5-93B3-E4DA3C7F49A0}" type="presParOf" srcId="{17BC7E73-7190-4BC6-B737-A3989BE2CED1}" destId="{5EA7C72D-EE58-483A-8B4C-0C167F6E78EC}" srcOrd="0" destOrd="0" presId="urn:microsoft.com/office/officeart/2005/8/layout/orgChart1"/>
    <dgm:cxn modelId="{4DF8C8B2-DFC2-4E3C-8CC8-400B72ACA5A9}" type="presParOf" srcId="{5EA7C72D-EE58-483A-8B4C-0C167F6E78EC}" destId="{CE6BEE4F-7CC9-4062-952D-EAED95E6ED0D}" srcOrd="0" destOrd="0" presId="urn:microsoft.com/office/officeart/2005/8/layout/orgChart1"/>
    <dgm:cxn modelId="{7956F3D6-7E6C-45DE-8B4A-30A9989D92D0}" type="presParOf" srcId="{5EA7C72D-EE58-483A-8B4C-0C167F6E78EC}" destId="{6E548526-372B-4B27-83DF-B448003094E0}" srcOrd="1" destOrd="0" presId="urn:microsoft.com/office/officeart/2005/8/layout/orgChart1"/>
    <dgm:cxn modelId="{E4F912C3-3DA4-4441-9422-8F5817EFB29E}" type="presParOf" srcId="{17BC7E73-7190-4BC6-B737-A3989BE2CED1}" destId="{837FF719-6A38-4391-994E-6E059EA4270A}" srcOrd="1" destOrd="0" presId="urn:microsoft.com/office/officeart/2005/8/layout/orgChart1"/>
    <dgm:cxn modelId="{A577C2DE-8DCE-424E-99FF-258EC98587B5}" type="presParOf" srcId="{17BC7E73-7190-4BC6-B737-A3989BE2CED1}" destId="{40C6FBEB-6474-4EA0-8135-E29896DC2C1E}" srcOrd="2" destOrd="0" presId="urn:microsoft.com/office/officeart/2005/8/layout/orgChart1"/>
    <dgm:cxn modelId="{063715B3-77DF-49E0-811D-609B6FD520A5}" type="presParOf" srcId="{AA9D7818-4A90-4C0C-9E94-4F814CACADF4}" destId="{E9918A07-93CF-4755-B084-99E8B8E4393D}" srcOrd="4" destOrd="0" presId="urn:microsoft.com/office/officeart/2005/8/layout/orgChart1"/>
    <dgm:cxn modelId="{F2C02FC7-CC4B-47C6-BA33-7296E75EAF51}" type="presParOf" srcId="{AA9D7818-4A90-4C0C-9E94-4F814CACADF4}" destId="{CD88DE94-7721-41D1-A9B3-C2ED7A806B93}" srcOrd="5" destOrd="0" presId="urn:microsoft.com/office/officeart/2005/8/layout/orgChart1"/>
    <dgm:cxn modelId="{18706B3B-02E4-42DC-B7DD-530C6427A11D}" type="presParOf" srcId="{CD88DE94-7721-41D1-A9B3-C2ED7A806B93}" destId="{A1A2DEAA-E1AA-475E-BBE9-3145B7A1B58B}" srcOrd="0" destOrd="0" presId="urn:microsoft.com/office/officeart/2005/8/layout/orgChart1"/>
    <dgm:cxn modelId="{EBF3FA99-D1C5-4D38-8DA4-C305DC9CA3EE}" type="presParOf" srcId="{A1A2DEAA-E1AA-475E-BBE9-3145B7A1B58B}" destId="{79122482-930B-4A35-B25A-B6F41C047344}" srcOrd="0" destOrd="0" presId="urn:microsoft.com/office/officeart/2005/8/layout/orgChart1"/>
    <dgm:cxn modelId="{C75F6DD1-62F1-490F-A4B7-91C7434FEF0E}" type="presParOf" srcId="{A1A2DEAA-E1AA-475E-BBE9-3145B7A1B58B}" destId="{D696FC2E-B80F-4D5B-A182-B588FF18FB98}" srcOrd="1" destOrd="0" presId="urn:microsoft.com/office/officeart/2005/8/layout/orgChart1"/>
    <dgm:cxn modelId="{508F3847-532B-4634-8B26-893271C52E23}" type="presParOf" srcId="{CD88DE94-7721-41D1-A9B3-C2ED7A806B93}" destId="{41ACE5DE-48AD-4C33-9EBE-5A5ED8E4658C}" srcOrd="1" destOrd="0" presId="urn:microsoft.com/office/officeart/2005/8/layout/orgChart1"/>
    <dgm:cxn modelId="{E658ADCE-6780-407A-8FA9-30B093BF93BF}" type="presParOf" srcId="{CD88DE94-7721-41D1-A9B3-C2ED7A806B93}" destId="{DC82FFAC-7E32-4D4A-B5BF-EA3DE64B9959}" srcOrd="2" destOrd="0" presId="urn:microsoft.com/office/officeart/2005/8/layout/orgChart1"/>
    <dgm:cxn modelId="{6A433213-12A0-48EA-BBC9-42494FB2156D}" type="presParOf" srcId="{AA9D7818-4A90-4C0C-9E94-4F814CACADF4}" destId="{E0FB3D69-5A8D-40D0-8193-ADCED0510422}" srcOrd="6" destOrd="0" presId="urn:microsoft.com/office/officeart/2005/8/layout/orgChart1"/>
    <dgm:cxn modelId="{4306D61A-8C4C-4702-A8BF-B135728FE173}" type="presParOf" srcId="{AA9D7818-4A90-4C0C-9E94-4F814CACADF4}" destId="{621415A2-3AAF-4CBC-BB1B-A79C42CAE12F}" srcOrd="7" destOrd="0" presId="urn:microsoft.com/office/officeart/2005/8/layout/orgChart1"/>
    <dgm:cxn modelId="{A392250B-7483-43EF-9AB1-06127ABB25DC}" type="presParOf" srcId="{621415A2-3AAF-4CBC-BB1B-A79C42CAE12F}" destId="{99231614-118E-4A41-AE6D-7EB0C2240D37}" srcOrd="0" destOrd="0" presId="urn:microsoft.com/office/officeart/2005/8/layout/orgChart1"/>
    <dgm:cxn modelId="{E4225ADE-E9FB-40F3-9AD4-B7F86DDC911C}" type="presParOf" srcId="{99231614-118E-4A41-AE6D-7EB0C2240D37}" destId="{532C2F82-7B34-42D3-94D6-021EF02F867A}" srcOrd="0" destOrd="0" presId="urn:microsoft.com/office/officeart/2005/8/layout/orgChart1"/>
    <dgm:cxn modelId="{9CD099E6-08C3-45DA-BA25-6EDA6B304CB7}" type="presParOf" srcId="{99231614-118E-4A41-AE6D-7EB0C2240D37}" destId="{B64A7BAD-6BF6-4136-AE85-34781FC6294F}" srcOrd="1" destOrd="0" presId="urn:microsoft.com/office/officeart/2005/8/layout/orgChart1"/>
    <dgm:cxn modelId="{07AD7D57-B8D0-4A17-B99C-C4B3F4FBA0DB}" type="presParOf" srcId="{621415A2-3AAF-4CBC-BB1B-A79C42CAE12F}" destId="{FB343148-E624-4597-B440-38E9517D9F8E}" srcOrd="1" destOrd="0" presId="urn:microsoft.com/office/officeart/2005/8/layout/orgChart1"/>
    <dgm:cxn modelId="{441578A6-1AE8-4EF0-81DC-0C04CAA9AB78}" type="presParOf" srcId="{621415A2-3AAF-4CBC-BB1B-A79C42CAE12F}" destId="{1BD9C2FF-B74C-47C2-BCE7-D887BB1B06C9}" srcOrd="2" destOrd="0" presId="urn:microsoft.com/office/officeart/2005/8/layout/orgChart1"/>
    <dgm:cxn modelId="{D6354BD6-9368-4329-973E-3F8E54D28B2D}" type="presParOf" srcId="{AA9D7818-4A90-4C0C-9E94-4F814CACADF4}" destId="{7E6BA3AE-6DC0-4B5B-9283-24C4649D5AE9}" srcOrd="8" destOrd="0" presId="urn:microsoft.com/office/officeart/2005/8/layout/orgChart1"/>
    <dgm:cxn modelId="{43F1BD08-98E3-42D9-9A22-0888B69435D4}" type="presParOf" srcId="{AA9D7818-4A90-4C0C-9E94-4F814CACADF4}" destId="{F5BBA1FA-B9D7-4851-B7D5-49CC6111CCA7}" srcOrd="9" destOrd="0" presId="urn:microsoft.com/office/officeart/2005/8/layout/orgChart1"/>
    <dgm:cxn modelId="{67901637-EC9F-4496-9DC1-46A2694FC474}" type="presParOf" srcId="{F5BBA1FA-B9D7-4851-B7D5-49CC6111CCA7}" destId="{FD1AB60B-E735-4436-9DDA-A5608D64BB6B}" srcOrd="0" destOrd="0" presId="urn:microsoft.com/office/officeart/2005/8/layout/orgChart1"/>
    <dgm:cxn modelId="{61FDDD37-FD55-4634-A58B-8E7B17244A2F}" type="presParOf" srcId="{FD1AB60B-E735-4436-9DDA-A5608D64BB6B}" destId="{08E77928-18C2-4874-8C83-97183371C6C1}" srcOrd="0" destOrd="0" presId="urn:microsoft.com/office/officeart/2005/8/layout/orgChart1"/>
    <dgm:cxn modelId="{FE91B644-A143-4942-A72C-CBE41F31CCEC}" type="presParOf" srcId="{FD1AB60B-E735-4436-9DDA-A5608D64BB6B}" destId="{9F0DFF7A-3D98-4B0A-AF18-5BAA2FCC3B2D}" srcOrd="1" destOrd="0" presId="urn:microsoft.com/office/officeart/2005/8/layout/orgChart1"/>
    <dgm:cxn modelId="{545FE4FE-F0FA-437E-9641-AF7DFE957151}" type="presParOf" srcId="{F5BBA1FA-B9D7-4851-B7D5-49CC6111CCA7}" destId="{9801236E-B3C9-4375-9F31-34D9B3D76225}" srcOrd="1" destOrd="0" presId="urn:microsoft.com/office/officeart/2005/8/layout/orgChart1"/>
    <dgm:cxn modelId="{3AD6C330-B795-447F-9488-40D0F21DB50C}" type="presParOf" srcId="{F5BBA1FA-B9D7-4851-B7D5-49CC6111CCA7}" destId="{96EFF3E1-2BEB-41D2-82CC-93C6067FF096}" srcOrd="2" destOrd="0" presId="urn:microsoft.com/office/officeart/2005/8/layout/orgChart1"/>
    <dgm:cxn modelId="{BC78DA2F-4850-466C-AAAE-5671F4AAF5B5}" type="presParOf" srcId="{6D3A5F8A-2E56-4B03-910C-72AD12778B46}" destId="{B510814F-04D0-49DE-BD37-CD614E2FC114}" srcOrd="2" destOrd="0" presId="urn:microsoft.com/office/officeart/2005/8/layout/orgChart1"/>
    <dgm:cxn modelId="{F7DF14EA-27F8-4907-AFEB-B37E3A7BD40F}" type="presParOf" srcId="{153EF64C-FD3F-4F1E-A080-0B2C149D0AAC}" destId="{F9E70F33-C390-4F65-A6F5-23FB08D2C1B9}" srcOrd="8" destOrd="0" presId="urn:microsoft.com/office/officeart/2005/8/layout/orgChart1"/>
    <dgm:cxn modelId="{E6776357-0A6A-4257-95BC-0D106F889300}" type="presParOf" srcId="{153EF64C-FD3F-4F1E-A080-0B2C149D0AAC}" destId="{391198D2-8669-4A23-83B0-7F68AE8F470F}" srcOrd="9" destOrd="0" presId="urn:microsoft.com/office/officeart/2005/8/layout/orgChart1"/>
    <dgm:cxn modelId="{1EC42D11-E3B2-4858-95FD-5516374DF864}" type="presParOf" srcId="{391198D2-8669-4A23-83B0-7F68AE8F470F}" destId="{328DFB53-878D-4E09-B658-2328C11C32D0}" srcOrd="0" destOrd="0" presId="urn:microsoft.com/office/officeart/2005/8/layout/orgChart1"/>
    <dgm:cxn modelId="{BFB3CA43-BF40-4F24-A3F8-47C45E1D6FB8}" type="presParOf" srcId="{328DFB53-878D-4E09-B658-2328C11C32D0}" destId="{9849EC0D-79B4-4912-A97A-2577B85FFC1F}" srcOrd="0" destOrd="0" presId="urn:microsoft.com/office/officeart/2005/8/layout/orgChart1"/>
    <dgm:cxn modelId="{32FCCD02-FFD4-435D-B952-B475AF4C1011}" type="presParOf" srcId="{328DFB53-878D-4E09-B658-2328C11C32D0}" destId="{D4583AA2-EE67-47BA-89D6-43900EEB7A9D}" srcOrd="1" destOrd="0" presId="urn:microsoft.com/office/officeart/2005/8/layout/orgChart1"/>
    <dgm:cxn modelId="{DDEF78FE-1992-4705-91E6-A7ECAE2499A8}" type="presParOf" srcId="{391198D2-8669-4A23-83B0-7F68AE8F470F}" destId="{10C6B41A-D70B-4922-98FB-66B2C18EE48F}" srcOrd="1" destOrd="0" presId="urn:microsoft.com/office/officeart/2005/8/layout/orgChart1"/>
    <dgm:cxn modelId="{BD9CFF67-9003-4FD8-93AC-FFDFC9F97B7A}" type="presParOf" srcId="{10C6B41A-D70B-4922-98FB-66B2C18EE48F}" destId="{D79D7397-3723-4CA5-8D4E-938313CB4A3C}" srcOrd="0" destOrd="0" presId="urn:microsoft.com/office/officeart/2005/8/layout/orgChart1"/>
    <dgm:cxn modelId="{0F246794-3003-4221-8774-CB4F7C0F1DBF}" type="presParOf" srcId="{10C6B41A-D70B-4922-98FB-66B2C18EE48F}" destId="{E4B40B21-8A1E-4EA1-88A0-B79690DDFA75}" srcOrd="1" destOrd="0" presId="urn:microsoft.com/office/officeart/2005/8/layout/orgChart1"/>
    <dgm:cxn modelId="{F375142D-CD20-451D-98D7-C4F76451F709}" type="presParOf" srcId="{E4B40B21-8A1E-4EA1-88A0-B79690DDFA75}" destId="{4C96A94B-E2E8-4563-AAC3-7EE807DF3EFB}" srcOrd="0" destOrd="0" presId="urn:microsoft.com/office/officeart/2005/8/layout/orgChart1"/>
    <dgm:cxn modelId="{0958C21F-459F-4520-96FC-7E91C85C89CA}" type="presParOf" srcId="{4C96A94B-E2E8-4563-AAC3-7EE807DF3EFB}" destId="{065B63A8-C93C-4CD8-BC07-0B14DFE74324}" srcOrd="0" destOrd="0" presId="urn:microsoft.com/office/officeart/2005/8/layout/orgChart1"/>
    <dgm:cxn modelId="{A75EF2E7-E75D-42EB-98BD-0079BA5A1190}" type="presParOf" srcId="{4C96A94B-E2E8-4563-AAC3-7EE807DF3EFB}" destId="{E8D9DF5E-163F-4C81-91AD-AE116F468FB9}" srcOrd="1" destOrd="0" presId="urn:microsoft.com/office/officeart/2005/8/layout/orgChart1"/>
    <dgm:cxn modelId="{5215B5C1-7B53-491C-A94A-D54AB0EA84DD}" type="presParOf" srcId="{E4B40B21-8A1E-4EA1-88A0-B79690DDFA75}" destId="{62180B0F-8C7B-49A9-AB2D-71AA75B3D2BC}" srcOrd="1" destOrd="0" presId="urn:microsoft.com/office/officeart/2005/8/layout/orgChart1"/>
    <dgm:cxn modelId="{A9496087-BB85-44F8-8F6B-A4E6EB80FF33}" type="presParOf" srcId="{E4B40B21-8A1E-4EA1-88A0-B79690DDFA75}" destId="{D566A8A2-1C59-4535-A206-5F11B1245965}" srcOrd="2" destOrd="0" presId="urn:microsoft.com/office/officeart/2005/8/layout/orgChart1"/>
    <dgm:cxn modelId="{1A5F5BF4-6E75-4C68-B423-F615B3B6F085}" type="presParOf" srcId="{10C6B41A-D70B-4922-98FB-66B2C18EE48F}" destId="{28CB5529-F017-4C38-92A0-8B18FBC2B35A}" srcOrd="2" destOrd="0" presId="urn:microsoft.com/office/officeart/2005/8/layout/orgChart1"/>
    <dgm:cxn modelId="{984BE271-E07B-46AA-8C2B-2D5D743E4976}" type="presParOf" srcId="{10C6B41A-D70B-4922-98FB-66B2C18EE48F}" destId="{69089AC7-F7CF-4706-8D1B-F9CC8B62BEDB}" srcOrd="3" destOrd="0" presId="urn:microsoft.com/office/officeart/2005/8/layout/orgChart1"/>
    <dgm:cxn modelId="{F747A864-7A2A-4665-AAA2-78954C258C86}" type="presParOf" srcId="{69089AC7-F7CF-4706-8D1B-F9CC8B62BEDB}" destId="{8F4B4921-7439-487E-B50C-7660F032A8B6}" srcOrd="0" destOrd="0" presId="urn:microsoft.com/office/officeart/2005/8/layout/orgChart1"/>
    <dgm:cxn modelId="{591B87A4-E822-486E-BF07-56FDF7B0F445}" type="presParOf" srcId="{8F4B4921-7439-487E-B50C-7660F032A8B6}" destId="{AA8FF201-3F56-4969-84AD-542D3F614B8A}" srcOrd="0" destOrd="0" presId="urn:microsoft.com/office/officeart/2005/8/layout/orgChart1"/>
    <dgm:cxn modelId="{343A8AD8-38FC-4CCF-A892-48E7E530FB97}" type="presParOf" srcId="{8F4B4921-7439-487E-B50C-7660F032A8B6}" destId="{6EBA6DC7-5FDE-4E82-A290-93313249714B}" srcOrd="1" destOrd="0" presId="urn:microsoft.com/office/officeart/2005/8/layout/orgChart1"/>
    <dgm:cxn modelId="{EAD834DE-9269-44E6-B513-CB68DA8F1CDA}" type="presParOf" srcId="{69089AC7-F7CF-4706-8D1B-F9CC8B62BEDB}" destId="{29807BB9-AD94-407D-B227-2F8D954EDDFC}" srcOrd="1" destOrd="0" presId="urn:microsoft.com/office/officeart/2005/8/layout/orgChart1"/>
    <dgm:cxn modelId="{0360891A-8EFB-4607-9566-5D07DEEE77E4}" type="presParOf" srcId="{69089AC7-F7CF-4706-8D1B-F9CC8B62BEDB}" destId="{D91F04C3-3078-4C9F-9CBB-C14180340818}" srcOrd="2" destOrd="0" presId="urn:microsoft.com/office/officeart/2005/8/layout/orgChart1"/>
    <dgm:cxn modelId="{E9DE7F4C-6232-4B18-A65D-10405B0215B8}" type="presParOf" srcId="{10C6B41A-D70B-4922-98FB-66B2C18EE48F}" destId="{9D99CFA1-C57C-450B-BC83-6C3BE3B306D1}" srcOrd="4" destOrd="0" presId="urn:microsoft.com/office/officeart/2005/8/layout/orgChart1"/>
    <dgm:cxn modelId="{A59B316A-B8D0-4C9A-9AF4-58AD6B820A05}" type="presParOf" srcId="{10C6B41A-D70B-4922-98FB-66B2C18EE48F}" destId="{091260E5-622E-4C43-B781-0A302B1C72F8}" srcOrd="5" destOrd="0" presId="urn:microsoft.com/office/officeart/2005/8/layout/orgChart1"/>
    <dgm:cxn modelId="{E03B66E9-EB9C-4C3D-9369-89D14A5BF8D5}" type="presParOf" srcId="{091260E5-622E-4C43-B781-0A302B1C72F8}" destId="{13A67DF9-F5ED-4763-8A8B-7729FA782F58}" srcOrd="0" destOrd="0" presId="urn:microsoft.com/office/officeart/2005/8/layout/orgChart1"/>
    <dgm:cxn modelId="{387BEE40-5B1E-4A87-9A36-FCD73DC639F4}" type="presParOf" srcId="{13A67DF9-F5ED-4763-8A8B-7729FA782F58}" destId="{D983B696-F24E-4F28-8D9A-3818CD09C565}" srcOrd="0" destOrd="0" presId="urn:microsoft.com/office/officeart/2005/8/layout/orgChart1"/>
    <dgm:cxn modelId="{0DCF43AA-D1ED-41F3-8EA5-C1FCD44CEA88}" type="presParOf" srcId="{13A67DF9-F5ED-4763-8A8B-7729FA782F58}" destId="{A09C9D3F-3834-4673-B3DD-C5F01B15CA9D}" srcOrd="1" destOrd="0" presId="urn:microsoft.com/office/officeart/2005/8/layout/orgChart1"/>
    <dgm:cxn modelId="{1829B61D-8194-4AD0-877A-00C911E521B0}" type="presParOf" srcId="{091260E5-622E-4C43-B781-0A302B1C72F8}" destId="{D7CCBFF7-2C38-4550-A865-69E1CAE5C8B7}" srcOrd="1" destOrd="0" presId="urn:microsoft.com/office/officeart/2005/8/layout/orgChart1"/>
    <dgm:cxn modelId="{1349D216-FE89-402D-A114-D06DBA0678AB}" type="presParOf" srcId="{091260E5-622E-4C43-B781-0A302B1C72F8}" destId="{AEEF0356-40A5-48C4-9709-2AAFB9793080}" srcOrd="2" destOrd="0" presId="urn:microsoft.com/office/officeart/2005/8/layout/orgChart1"/>
    <dgm:cxn modelId="{4A1FC975-6D4E-4391-B51C-F61FFEC76519}" type="presParOf" srcId="{10C6B41A-D70B-4922-98FB-66B2C18EE48F}" destId="{2492CA42-BEAB-489D-90BE-EED4E5347241}" srcOrd="6" destOrd="0" presId="urn:microsoft.com/office/officeart/2005/8/layout/orgChart1"/>
    <dgm:cxn modelId="{99308A96-B2E4-46A5-BBF1-DC1E65D8A51A}" type="presParOf" srcId="{10C6B41A-D70B-4922-98FB-66B2C18EE48F}" destId="{A610C1E5-2A71-4008-A0DC-B14D9D12138B}" srcOrd="7" destOrd="0" presId="urn:microsoft.com/office/officeart/2005/8/layout/orgChart1"/>
    <dgm:cxn modelId="{8E63EC06-1270-427E-B2BC-55115FC62906}" type="presParOf" srcId="{A610C1E5-2A71-4008-A0DC-B14D9D12138B}" destId="{6358B846-60A3-49FC-9805-84D7232608FD}" srcOrd="0" destOrd="0" presId="urn:microsoft.com/office/officeart/2005/8/layout/orgChart1"/>
    <dgm:cxn modelId="{480C7847-6E54-460C-88B4-72EFAF2480CD}" type="presParOf" srcId="{6358B846-60A3-49FC-9805-84D7232608FD}" destId="{81A2D1E6-E729-4F79-B8A5-BCC30DD6461F}" srcOrd="0" destOrd="0" presId="urn:microsoft.com/office/officeart/2005/8/layout/orgChart1"/>
    <dgm:cxn modelId="{1511C989-CB34-4BEF-9EC6-AD548D77169F}" type="presParOf" srcId="{6358B846-60A3-49FC-9805-84D7232608FD}" destId="{CAF55A0F-0EAC-41C5-9AE7-99B5D9544D60}" srcOrd="1" destOrd="0" presId="urn:microsoft.com/office/officeart/2005/8/layout/orgChart1"/>
    <dgm:cxn modelId="{C5AB4631-734D-416B-847E-963CA555FBEB}" type="presParOf" srcId="{A610C1E5-2A71-4008-A0DC-B14D9D12138B}" destId="{CC86FF54-A53C-46D3-9D5A-0F00938D6CB8}" srcOrd="1" destOrd="0" presId="urn:microsoft.com/office/officeart/2005/8/layout/orgChart1"/>
    <dgm:cxn modelId="{9F966B67-A79E-4F89-9B6C-52578BAC9D13}" type="presParOf" srcId="{A610C1E5-2A71-4008-A0DC-B14D9D12138B}" destId="{18987221-B448-4456-B237-D0E9F671EE0F}" srcOrd="2" destOrd="0" presId="urn:microsoft.com/office/officeart/2005/8/layout/orgChart1"/>
    <dgm:cxn modelId="{E8EFB59A-4ED7-4302-924E-89D6BBED0859}" type="presParOf" srcId="{391198D2-8669-4A23-83B0-7F68AE8F470F}" destId="{E36727AB-85FA-4EAB-ADE6-DA29F7864EDC}" srcOrd="2" destOrd="0" presId="urn:microsoft.com/office/officeart/2005/8/layout/orgChart1"/>
    <dgm:cxn modelId="{9609878E-D110-4223-AA77-32ADE82475A8}" type="presParOf" srcId="{153EF64C-FD3F-4F1E-A080-0B2C149D0AAC}" destId="{48B96CF1-EFE6-4EF9-A8E6-9CB2D8057BC0}" srcOrd="10" destOrd="0" presId="urn:microsoft.com/office/officeart/2005/8/layout/orgChart1"/>
    <dgm:cxn modelId="{9510D8B7-AD3C-4ED1-B218-971069B1BEF9}" type="presParOf" srcId="{153EF64C-FD3F-4F1E-A080-0B2C149D0AAC}" destId="{85C04625-0BE0-4C60-AA3C-88C4F5A46BCD}" srcOrd="11" destOrd="0" presId="urn:microsoft.com/office/officeart/2005/8/layout/orgChart1"/>
    <dgm:cxn modelId="{372E19BC-762B-48C5-BD01-E0BF45DDCF23}" type="presParOf" srcId="{85C04625-0BE0-4C60-AA3C-88C4F5A46BCD}" destId="{19499DBF-1681-46E7-B7CD-3FACD91967B6}" srcOrd="0" destOrd="0" presId="urn:microsoft.com/office/officeart/2005/8/layout/orgChart1"/>
    <dgm:cxn modelId="{7CC10C76-7C73-4DFF-89CC-C3B12E52B0B0}" type="presParOf" srcId="{19499DBF-1681-46E7-B7CD-3FACD91967B6}" destId="{8ADD0A8C-69CD-4D7E-A1C0-49A15995E5C5}" srcOrd="0" destOrd="0" presId="urn:microsoft.com/office/officeart/2005/8/layout/orgChart1"/>
    <dgm:cxn modelId="{5ABC8B1F-EBF6-47F4-A373-27823C7D4721}" type="presParOf" srcId="{19499DBF-1681-46E7-B7CD-3FACD91967B6}" destId="{B77B6284-6574-4534-9A11-D36AACD18BB8}" srcOrd="1" destOrd="0" presId="urn:microsoft.com/office/officeart/2005/8/layout/orgChart1"/>
    <dgm:cxn modelId="{4E4843C1-1374-473F-89E1-508FAC78B546}" type="presParOf" srcId="{85C04625-0BE0-4C60-AA3C-88C4F5A46BCD}" destId="{70C5C09E-9189-460C-9C45-1660B2B53D02}" srcOrd="1" destOrd="0" presId="urn:microsoft.com/office/officeart/2005/8/layout/orgChart1"/>
    <dgm:cxn modelId="{1CD2ADF7-7FD1-4E9B-A1A2-C6C81959088B}" type="presParOf" srcId="{70C5C09E-9189-460C-9C45-1660B2B53D02}" destId="{DF92071A-55B5-4C79-96AC-40DFF806C6B1}" srcOrd="0" destOrd="0" presId="urn:microsoft.com/office/officeart/2005/8/layout/orgChart1"/>
    <dgm:cxn modelId="{DDBB66DC-1DC6-40F6-9773-5FBF31077D78}" type="presParOf" srcId="{70C5C09E-9189-460C-9C45-1660B2B53D02}" destId="{874971B7-42B9-4F1E-AC33-9F8C19FD1E6A}" srcOrd="1" destOrd="0" presId="urn:microsoft.com/office/officeart/2005/8/layout/orgChart1"/>
    <dgm:cxn modelId="{368CA0EA-7581-4715-BDED-B8347AC18A7A}" type="presParOf" srcId="{874971B7-42B9-4F1E-AC33-9F8C19FD1E6A}" destId="{267C92B6-6DB6-43DA-9B60-6302780E8223}" srcOrd="0" destOrd="0" presId="urn:microsoft.com/office/officeart/2005/8/layout/orgChart1"/>
    <dgm:cxn modelId="{EC8662AD-A1FE-4F90-938A-41AA331D309E}" type="presParOf" srcId="{267C92B6-6DB6-43DA-9B60-6302780E8223}" destId="{E1D35B0F-0119-4E50-97C0-49B992831CB3}" srcOrd="0" destOrd="0" presId="urn:microsoft.com/office/officeart/2005/8/layout/orgChart1"/>
    <dgm:cxn modelId="{2C316C9D-6CB4-479E-BCFB-DC3935416F73}" type="presParOf" srcId="{267C92B6-6DB6-43DA-9B60-6302780E8223}" destId="{A16768BE-2A3B-406A-9FD4-533A80B06448}" srcOrd="1" destOrd="0" presId="urn:microsoft.com/office/officeart/2005/8/layout/orgChart1"/>
    <dgm:cxn modelId="{BD8FAD5C-B7D8-4219-81DF-47B7149BCBBE}" type="presParOf" srcId="{874971B7-42B9-4F1E-AC33-9F8C19FD1E6A}" destId="{A948329F-3908-435A-839E-C9DC379458B2}" srcOrd="1" destOrd="0" presId="urn:microsoft.com/office/officeart/2005/8/layout/orgChart1"/>
    <dgm:cxn modelId="{3D4188B2-7A6A-4498-8E4B-F42ABE9C486C}" type="presParOf" srcId="{874971B7-42B9-4F1E-AC33-9F8C19FD1E6A}" destId="{E6DD3FE9-D227-4E86-9509-F239AF38B590}" srcOrd="2" destOrd="0" presId="urn:microsoft.com/office/officeart/2005/8/layout/orgChart1"/>
    <dgm:cxn modelId="{65D864F7-98FF-4CEF-9216-FABCE61F1176}" type="presParOf" srcId="{70C5C09E-9189-460C-9C45-1660B2B53D02}" destId="{79CE8F77-2833-440E-8411-71B2405AEE6B}" srcOrd="2" destOrd="0" presId="urn:microsoft.com/office/officeart/2005/8/layout/orgChart1"/>
    <dgm:cxn modelId="{0B4E0917-5386-41EE-9C86-D9A9B8AE6902}" type="presParOf" srcId="{70C5C09E-9189-460C-9C45-1660B2B53D02}" destId="{E465049D-221D-4507-8740-E103E00A034C}" srcOrd="3" destOrd="0" presId="urn:microsoft.com/office/officeart/2005/8/layout/orgChart1"/>
    <dgm:cxn modelId="{44734A12-9FC7-483F-9030-3160C4B67AE0}" type="presParOf" srcId="{E465049D-221D-4507-8740-E103E00A034C}" destId="{C393D00E-C039-472C-AB71-7A2F2FD03966}" srcOrd="0" destOrd="0" presId="urn:microsoft.com/office/officeart/2005/8/layout/orgChart1"/>
    <dgm:cxn modelId="{7695179D-0956-4FB2-B52A-F9CC5011542D}" type="presParOf" srcId="{C393D00E-C039-472C-AB71-7A2F2FD03966}" destId="{54520859-B87F-4B03-9F83-5F8A8071A208}" srcOrd="0" destOrd="0" presId="urn:microsoft.com/office/officeart/2005/8/layout/orgChart1"/>
    <dgm:cxn modelId="{0DC3A03C-65F5-479F-A604-5DFD12902FB0}" type="presParOf" srcId="{C393D00E-C039-472C-AB71-7A2F2FD03966}" destId="{1607E26A-6694-4A05-B716-5334D0B12B43}" srcOrd="1" destOrd="0" presId="urn:microsoft.com/office/officeart/2005/8/layout/orgChart1"/>
    <dgm:cxn modelId="{5EB1FAF6-F93D-418C-BBAB-B5CB20A11C92}" type="presParOf" srcId="{E465049D-221D-4507-8740-E103E00A034C}" destId="{48BC31CC-CAAC-4290-9EB2-0AB32D7A9A96}" srcOrd="1" destOrd="0" presId="urn:microsoft.com/office/officeart/2005/8/layout/orgChart1"/>
    <dgm:cxn modelId="{DB9FE288-BBA0-40B6-BCC5-6B3201B3EE90}" type="presParOf" srcId="{E465049D-221D-4507-8740-E103E00A034C}" destId="{8611F553-1D5C-4C3E-8D94-4B261F376DB9}" srcOrd="2" destOrd="0" presId="urn:microsoft.com/office/officeart/2005/8/layout/orgChart1"/>
    <dgm:cxn modelId="{EB242F1B-C4D6-4157-A550-447DF0597F61}" type="presParOf" srcId="{70C5C09E-9189-460C-9C45-1660B2B53D02}" destId="{BF4028E2-BC16-418A-95CF-54F8052C0D0B}" srcOrd="4" destOrd="0" presId="urn:microsoft.com/office/officeart/2005/8/layout/orgChart1"/>
    <dgm:cxn modelId="{2BEA9D2E-5706-4863-9E03-1D8C82986D33}" type="presParOf" srcId="{70C5C09E-9189-460C-9C45-1660B2B53D02}" destId="{02248827-8D18-4791-8FC1-0EC61D639CBB}" srcOrd="5" destOrd="0" presId="urn:microsoft.com/office/officeart/2005/8/layout/orgChart1"/>
    <dgm:cxn modelId="{1F7ED434-5E19-461B-876F-ED1B7C7982A8}" type="presParOf" srcId="{02248827-8D18-4791-8FC1-0EC61D639CBB}" destId="{0733B54B-3915-4516-9B42-EA23807F579A}" srcOrd="0" destOrd="0" presId="urn:microsoft.com/office/officeart/2005/8/layout/orgChart1"/>
    <dgm:cxn modelId="{5BF482AB-4702-4A45-B2FD-CA7AE145C264}" type="presParOf" srcId="{0733B54B-3915-4516-9B42-EA23807F579A}" destId="{9A080976-8E42-4AB7-9007-95D3F0F2CA1E}" srcOrd="0" destOrd="0" presId="urn:microsoft.com/office/officeart/2005/8/layout/orgChart1"/>
    <dgm:cxn modelId="{FAE4D298-3BB9-41FC-A4E2-536A98999422}" type="presParOf" srcId="{0733B54B-3915-4516-9B42-EA23807F579A}" destId="{7C022B14-8435-4AC3-A4D5-A21292267162}" srcOrd="1" destOrd="0" presId="urn:microsoft.com/office/officeart/2005/8/layout/orgChart1"/>
    <dgm:cxn modelId="{35DE1670-961C-4DE5-9BA0-D3B587CC0F2F}" type="presParOf" srcId="{02248827-8D18-4791-8FC1-0EC61D639CBB}" destId="{2588516A-F358-40DD-9250-7D67CDDBF5D9}" srcOrd="1" destOrd="0" presId="urn:microsoft.com/office/officeart/2005/8/layout/orgChart1"/>
    <dgm:cxn modelId="{89D27CC9-555A-4341-A0B2-E017BCD13447}" type="presParOf" srcId="{02248827-8D18-4791-8FC1-0EC61D639CBB}" destId="{91C868EF-2885-4152-BDED-5E0B7F2C7899}" srcOrd="2" destOrd="0" presId="urn:microsoft.com/office/officeart/2005/8/layout/orgChart1"/>
    <dgm:cxn modelId="{818DFEDD-DB5B-4083-A5F6-E9C04A53DA69}" type="presParOf" srcId="{70C5C09E-9189-460C-9C45-1660B2B53D02}" destId="{589D2937-9349-4EA7-9AA9-7295534C5205}" srcOrd="6" destOrd="0" presId="urn:microsoft.com/office/officeart/2005/8/layout/orgChart1"/>
    <dgm:cxn modelId="{2E747973-9EBB-4758-9C5E-EF92FC2A7DCB}" type="presParOf" srcId="{70C5C09E-9189-460C-9C45-1660B2B53D02}" destId="{CF010ACF-5094-485F-AE22-3B6AE4E9E8E8}" srcOrd="7" destOrd="0" presId="urn:microsoft.com/office/officeart/2005/8/layout/orgChart1"/>
    <dgm:cxn modelId="{32463C59-B311-4D77-A539-A013429A1052}" type="presParOf" srcId="{CF010ACF-5094-485F-AE22-3B6AE4E9E8E8}" destId="{8072A350-7FBC-40B9-AAD3-326716A50358}" srcOrd="0" destOrd="0" presId="urn:microsoft.com/office/officeart/2005/8/layout/orgChart1"/>
    <dgm:cxn modelId="{72E85ACF-F790-411D-B6A5-58EC5596A89E}" type="presParOf" srcId="{8072A350-7FBC-40B9-AAD3-326716A50358}" destId="{92297711-63DB-4096-8543-8EA21CAAFD64}" srcOrd="0" destOrd="0" presId="urn:microsoft.com/office/officeart/2005/8/layout/orgChart1"/>
    <dgm:cxn modelId="{EC93F419-F32D-4998-A421-04887745F917}" type="presParOf" srcId="{8072A350-7FBC-40B9-AAD3-326716A50358}" destId="{2F2BC304-F02B-4102-AA2B-F528680ABA25}" srcOrd="1" destOrd="0" presId="urn:microsoft.com/office/officeart/2005/8/layout/orgChart1"/>
    <dgm:cxn modelId="{518001BD-B5B6-4F4B-B30C-3C1312F2E4F7}" type="presParOf" srcId="{CF010ACF-5094-485F-AE22-3B6AE4E9E8E8}" destId="{C5CF2CB6-02E0-4338-982E-29CF7FE0423C}" srcOrd="1" destOrd="0" presId="urn:microsoft.com/office/officeart/2005/8/layout/orgChart1"/>
    <dgm:cxn modelId="{3EA629F7-109F-4A93-B4A0-6A1F26E28748}" type="presParOf" srcId="{CF010ACF-5094-485F-AE22-3B6AE4E9E8E8}" destId="{149BCA42-BC3E-4626-BD14-C0DAC13FC24B}" srcOrd="2" destOrd="0" presId="urn:microsoft.com/office/officeart/2005/8/layout/orgChart1"/>
    <dgm:cxn modelId="{67AD581C-8CE7-467C-A2F2-7B647BB92452}" type="presParOf" srcId="{70C5C09E-9189-460C-9C45-1660B2B53D02}" destId="{0D59A7DE-3298-4419-995C-6E0DED063B6B}" srcOrd="8" destOrd="0" presId="urn:microsoft.com/office/officeart/2005/8/layout/orgChart1"/>
    <dgm:cxn modelId="{BC05C983-B86C-4286-8568-A2E63FCA482B}" type="presParOf" srcId="{70C5C09E-9189-460C-9C45-1660B2B53D02}" destId="{68E341E6-73E6-4509-88B6-FD95AE680C1C}" srcOrd="9" destOrd="0" presId="urn:microsoft.com/office/officeart/2005/8/layout/orgChart1"/>
    <dgm:cxn modelId="{840BF8D1-ED99-475A-9A40-4B8457FA681B}" type="presParOf" srcId="{68E341E6-73E6-4509-88B6-FD95AE680C1C}" destId="{AFE0A355-8C72-4C90-9C5B-C1F3FB134202}" srcOrd="0" destOrd="0" presId="urn:microsoft.com/office/officeart/2005/8/layout/orgChart1"/>
    <dgm:cxn modelId="{2F46382E-BBD0-42DF-8498-58D9F554DCF0}" type="presParOf" srcId="{AFE0A355-8C72-4C90-9C5B-C1F3FB134202}" destId="{360C1AEF-3571-4A57-B127-383EC8401E28}" srcOrd="0" destOrd="0" presId="urn:microsoft.com/office/officeart/2005/8/layout/orgChart1"/>
    <dgm:cxn modelId="{2ECCFB35-4CEF-411E-8489-B3E314DFB844}" type="presParOf" srcId="{AFE0A355-8C72-4C90-9C5B-C1F3FB134202}" destId="{1537254B-DA87-40BB-857B-449F6301B7B0}" srcOrd="1" destOrd="0" presId="urn:microsoft.com/office/officeart/2005/8/layout/orgChart1"/>
    <dgm:cxn modelId="{00513F54-5199-4BCC-87BF-DF498257FB48}" type="presParOf" srcId="{68E341E6-73E6-4509-88B6-FD95AE680C1C}" destId="{BB9AE2BE-021E-4331-9F17-E4D0856EE229}" srcOrd="1" destOrd="0" presId="urn:microsoft.com/office/officeart/2005/8/layout/orgChart1"/>
    <dgm:cxn modelId="{58617046-730A-4CE2-9EC0-9B7DCC3E2852}" type="presParOf" srcId="{68E341E6-73E6-4509-88B6-FD95AE680C1C}" destId="{A4EFB5E4-27EA-4BAF-9457-9A51EE7815FA}" srcOrd="2" destOrd="0" presId="urn:microsoft.com/office/officeart/2005/8/layout/orgChart1"/>
    <dgm:cxn modelId="{CF8C9DC3-A5EA-4F29-A977-E9BE5BCA758C}" type="presParOf" srcId="{85C04625-0BE0-4C60-AA3C-88C4F5A46BCD}" destId="{BEF8CAD5-0E02-43A9-BAD7-4BF036CF9D1E}" srcOrd="2" destOrd="0" presId="urn:microsoft.com/office/officeart/2005/8/layout/orgChart1"/>
    <dgm:cxn modelId="{062DC7A3-F01A-4D59-B4D1-20849CEE5D74}" type="presParOf" srcId="{153EF64C-FD3F-4F1E-A080-0B2C149D0AAC}" destId="{C95C5F13-090C-4F4C-B259-35F2C814D68A}" srcOrd="12" destOrd="0" presId="urn:microsoft.com/office/officeart/2005/8/layout/orgChart1"/>
    <dgm:cxn modelId="{13367113-397B-499E-8797-F6E4EE5E15F7}" type="presParOf" srcId="{153EF64C-FD3F-4F1E-A080-0B2C149D0AAC}" destId="{4C2B01A6-C228-4B68-8770-EEDBCFC6565D}" srcOrd="13" destOrd="0" presId="urn:microsoft.com/office/officeart/2005/8/layout/orgChart1"/>
    <dgm:cxn modelId="{96BFF81B-000A-4FF9-B8AB-D626519784E5}" type="presParOf" srcId="{4C2B01A6-C228-4B68-8770-EEDBCFC6565D}" destId="{160A3ED7-4300-4720-9EDD-0AC8DFA1FEBA}" srcOrd="0" destOrd="0" presId="urn:microsoft.com/office/officeart/2005/8/layout/orgChart1"/>
    <dgm:cxn modelId="{582B8AAD-BBFB-410C-AA64-28B399E7B731}" type="presParOf" srcId="{160A3ED7-4300-4720-9EDD-0AC8DFA1FEBA}" destId="{2C132EED-8B4C-4891-9911-B90DDFE25C4C}" srcOrd="0" destOrd="0" presId="urn:microsoft.com/office/officeart/2005/8/layout/orgChart1"/>
    <dgm:cxn modelId="{21265DE6-A4A0-4ABD-A6FE-68633F687A1F}" type="presParOf" srcId="{160A3ED7-4300-4720-9EDD-0AC8DFA1FEBA}" destId="{4D88F940-FD75-4F1E-B8AE-37E5CDBCB6E8}" srcOrd="1" destOrd="0" presId="urn:microsoft.com/office/officeart/2005/8/layout/orgChart1"/>
    <dgm:cxn modelId="{7064277D-991D-4D68-AB8D-7B8587D2FE96}" type="presParOf" srcId="{4C2B01A6-C228-4B68-8770-EEDBCFC6565D}" destId="{3A344318-ED0B-46FC-B7E1-B66E5AFD5E33}" srcOrd="1" destOrd="0" presId="urn:microsoft.com/office/officeart/2005/8/layout/orgChart1"/>
    <dgm:cxn modelId="{C288F2C4-8F32-491D-8822-F6DA20733D7C}" type="presParOf" srcId="{3A344318-ED0B-46FC-B7E1-B66E5AFD5E33}" destId="{B497B69B-25AD-4D6A-8AEA-FFB857DE7493}" srcOrd="0" destOrd="0" presId="urn:microsoft.com/office/officeart/2005/8/layout/orgChart1"/>
    <dgm:cxn modelId="{B3769DA7-799A-4838-BA22-B80F9503FACA}" type="presParOf" srcId="{3A344318-ED0B-46FC-B7E1-B66E5AFD5E33}" destId="{482DA19D-F254-42EA-A2CA-83B1F21575D4}" srcOrd="1" destOrd="0" presId="urn:microsoft.com/office/officeart/2005/8/layout/orgChart1"/>
    <dgm:cxn modelId="{0C5A1302-BEE5-4725-82BF-455BE19F4687}" type="presParOf" srcId="{482DA19D-F254-42EA-A2CA-83B1F21575D4}" destId="{D60B0E37-01AD-4EF3-BAD0-7112CFBDAE07}" srcOrd="0" destOrd="0" presId="urn:microsoft.com/office/officeart/2005/8/layout/orgChart1"/>
    <dgm:cxn modelId="{336D2796-E915-43B2-9AC8-9E2BF4E2E7AF}" type="presParOf" srcId="{D60B0E37-01AD-4EF3-BAD0-7112CFBDAE07}" destId="{14643B2E-0230-4E73-B85A-49C3F1E751DF}" srcOrd="0" destOrd="0" presId="urn:microsoft.com/office/officeart/2005/8/layout/orgChart1"/>
    <dgm:cxn modelId="{81CB11F6-9B7F-4CF1-9DDD-609EEE9A72E6}" type="presParOf" srcId="{D60B0E37-01AD-4EF3-BAD0-7112CFBDAE07}" destId="{7DF687CF-D2B6-4400-8500-BB16842976CD}" srcOrd="1" destOrd="0" presId="urn:microsoft.com/office/officeart/2005/8/layout/orgChart1"/>
    <dgm:cxn modelId="{B9662505-EBC5-4E27-9314-02CF53AB9877}" type="presParOf" srcId="{482DA19D-F254-42EA-A2CA-83B1F21575D4}" destId="{F5C481A1-367F-486D-A98A-A7598D62752A}" srcOrd="1" destOrd="0" presId="urn:microsoft.com/office/officeart/2005/8/layout/orgChart1"/>
    <dgm:cxn modelId="{D4DDFDF7-3E88-46A4-BDE1-01E1906B704D}" type="presParOf" srcId="{482DA19D-F254-42EA-A2CA-83B1F21575D4}" destId="{0726AF48-281C-4C17-BD28-FEF6A4C85C84}" srcOrd="2" destOrd="0" presId="urn:microsoft.com/office/officeart/2005/8/layout/orgChart1"/>
    <dgm:cxn modelId="{4F967D3B-F421-4FB8-A623-340D91263B72}" type="presParOf" srcId="{3A344318-ED0B-46FC-B7E1-B66E5AFD5E33}" destId="{CFD8641C-4C7A-49DF-B65E-263D008C3ACB}" srcOrd="2" destOrd="0" presId="urn:microsoft.com/office/officeart/2005/8/layout/orgChart1"/>
    <dgm:cxn modelId="{93E98E31-EE7A-46E3-983E-542116370DA1}" type="presParOf" srcId="{3A344318-ED0B-46FC-B7E1-B66E5AFD5E33}" destId="{68FAD22A-C917-4E22-BB81-3A39A3B7225C}" srcOrd="3" destOrd="0" presId="urn:microsoft.com/office/officeart/2005/8/layout/orgChart1"/>
    <dgm:cxn modelId="{ED12EC57-F143-4DD1-8CA5-89325E530274}" type="presParOf" srcId="{68FAD22A-C917-4E22-BB81-3A39A3B7225C}" destId="{4DECF3A3-C670-4D27-853E-8C70C299AD9D}" srcOrd="0" destOrd="0" presId="urn:microsoft.com/office/officeart/2005/8/layout/orgChart1"/>
    <dgm:cxn modelId="{076BCC3F-2B29-45E9-9D5E-63703DFADD81}" type="presParOf" srcId="{4DECF3A3-C670-4D27-853E-8C70C299AD9D}" destId="{2CEFC5A1-4DAB-47C7-81A1-75F1E3B7BAD7}" srcOrd="0" destOrd="0" presId="urn:microsoft.com/office/officeart/2005/8/layout/orgChart1"/>
    <dgm:cxn modelId="{2E9E4D11-F34A-4413-9BF0-0E409A0EF189}" type="presParOf" srcId="{4DECF3A3-C670-4D27-853E-8C70C299AD9D}" destId="{16708C23-1C0E-4F15-8603-2BA2E95E8068}" srcOrd="1" destOrd="0" presId="urn:microsoft.com/office/officeart/2005/8/layout/orgChart1"/>
    <dgm:cxn modelId="{806DE809-1849-4B1C-904A-21E76577675C}" type="presParOf" srcId="{68FAD22A-C917-4E22-BB81-3A39A3B7225C}" destId="{6AB6408F-9683-4B4A-A687-90BBCF4B7105}" srcOrd="1" destOrd="0" presId="urn:microsoft.com/office/officeart/2005/8/layout/orgChart1"/>
    <dgm:cxn modelId="{6241B5D1-E20A-444D-9A0B-F0CFA494D277}" type="presParOf" srcId="{68FAD22A-C917-4E22-BB81-3A39A3B7225C}" destId="{96C3D8E8-7C50-450D-BD74-F24113D53BCE}" srcOrd="2" destOrd="0" presId="urn:microsoft.com/office/officeart/2005/8/layout/orgChart1"/>
    <dgm:cxn modelId="{46612181-4043-4324-A236-750ACFB41DEA}" type="presParOf" srcId="{3A344318-ED0B-46FC-B7E1-B66E5AFD5E33}" destId="{014311FC-97D1-4493-AF75-D2D5CFEC46A6}" srcOrd="4" destOrd="0" presId="urn:microsoft.com/office/officeart/2005/8/layout/orgChart1"/>
    <dgm:cxn modelId="{AEB12F73-1849-42C9-AEF8-E7EA8A82F344}" type="presParOf" srcId="{3A344318-ED0B-46FC-B7E1-B66E5AFD5E33}" destId="{7E7271C4-B7ED-4975-AB77-8F518DFBB2E5}" srcOrd="5" destOrd="0" presId="urn:microsoft.com/office/officeart/2005/8/layout/orgChart1"/>
    <dgm:cxn modelId="{EFB73DFD-F4AC-4046-8112-CC28322FAAD2}" type="presParOf" srcId="{7E7271C4-B7ED-4975-AB77-8F518DFBB2E5}" destId="{7CF12A6D-EC68-435B-93A7-72D40A632CAB}" srcOrd="0" destOrd="0" presId="urn:microsoft.com/office/officeart/2005/8/layout/orgChart1"/>
    <dgm:cxn modelId="{07A1F1D7-8DF9-4B62-8ECF-34A635560B20}" type="presParOf" srcId="{7CF12A6D-EC68-435B-93A7-72D40A632CAB}" destId="{4232E681-2F09-4B43-8FEF-BFB30F352FFB}" srcOrd="0" destOrd="0" presId="urn:microsoft.com/office/officeart/2005/8/layout/orgChart1"/>
    <dgm:cxn modelId="{1E4FF796-1D00-4755-81A2-5CAE453944BC}" type="presParOf" srcId="{7CF12A6D-EC68-435B-93A7-72D40A632CAB}" destId="{10673EF2-E3AB-408C-BDE9-D37E369237BF}" srcOrd="1" destOrd="0" presId="urn:microsoft.com/office/officeart/2005/8/layout/orgChart1"/>
    <dgm:cxn modelId="{632109A8-4452-46F0-8869-D84857127C08}" type="presParOf" srcId="{7E7271C4-B7ED-4975-AB77-8F518DFBB2E5}" destId="{2D8F4CE0-7981-4281-8DDD-D85FA01F06F4}" srcOrd="1" destOrd="0" presId="urn:microsoft.com/office/officeart/2005/8/layout/orgChart1"/>
    <dgm:cxn modelId="{CFDBB411-AEF2-415C-ACFD-6846895603DE}" type="presParOf" srcId="{7E7271C4-B7ED-4975-AB77-8F518DFBB2E5}" destId="{94AEBB25-0433-490C-AD6E-BC71A43C5A9A}" srcOrd="2" destOrd="0" presId="urn:microsoft.com/office/officeart/2005/8/layout/orgChart1"/>
    <dgm:cxn modelId="{1730C35E-D768-4AA8-8781-DBBFEC2B0BCC}" type="presParOf" srcId="{3A344318-ED0B-46FC-B7E1-B66E5AFD5E33}" destId="{F71E3B03-1E56-4BC0-9EDC-862A71E96C9A}" srcOrd="6" destOrd="0" presId="urn:microsoft.com/office/officeart/2005/8/layout/orgChart1"/>
    <dgm:cxn modelId="{9AF72A47-675D-42B0-9C93-52B87988238C}" type="presParOf" srcId="{3A344318-ED0B-46FC-B7E1-B66E5AFD5E33}" destId="{532592B1-687D-4A18-912C-CE0827664A51}" srcOrd="7" destOrd="0" presId="urn:microsoft.com/office/officeart/2005/8/layout/orgChart1"/>
    <dgm:cxn modelId="{F043F0D6-CC29-419C-954F-CDBA4D20FA06}" type="presParOf" srcId="{532592B1-687D-4A18-912C-CE0827664A51}" destId="{87A3E93E-8DC3-4AAC-8E97-A528045CE4CF}" srcOrd="0" destOrd="0" presId="urn:microsoft.com/office/officeart/2005/8/layout/orgChart1"/>
    <dgm:cxn modelId="{C0F204C6-07F5-47AF-936C-E44FF5C19033}" type="presParOf" srcId="{87A3E93E-8DC3-4AAC-8E97-A528045CE4CF}" destId="{A2682730-5D0C-4924-BB29-653745EE6332}" srcOrd="0" destOrd="0" presId="urn:microsoft.com/office/officeart/2005/8/layout/orgChart1"/>
    <dgm:cxn modelId="{8B72D63E-DAE5-4D8C-A4CC-C84690D1551E}" type="presParOf" srcId="{87A3E93E-8DC3-4AAC-8E97-A528045CE4CF}" destId="{5D47E2B2-D0FC-4A0E-86C6-A5F3FC23208B}" srcOrd="1" destOrd="0" presId="urn:microsoft.com/office/officeart/2005/8/layout/orgChart1"/>
    <dgm:cxn modelId="{C17C0A66-C05C-46FE-B2A0-2052C16143EA}" type="presParOf" srcId="{532592B1-687D-4A18-912C-CE0827664A51}" destId="{64AB1B04-F665-482D-B66D-6706F9C51E94}" srcOrd="1" destOrd="0" presId="urn:microsoft.com/office/officeart/2005/8/layout/orgChart1"/>
    <dgm:cxn modelId="{DFCE6602-3840-4C23-B235-757EBE56C665}" type="presParOf" srcId="{532592B1-687D-4A18-912C-CE0827664A51}" destId="{AD9FBFB3-E101-4AA2-BEA0-7E633B97300D}" srcOrd="2" destOrd="0" presId="urn:microsoft.com/office/officeart/2005/8/layout/orgChart1"/>
    <dgm:cxn modelId="{19A15A7E-81AF-4B49-ABE0-4D1F69B4AFF2}" type="presParOf" srcId="{3A344318-ED0B-46FC-B7E1-B66E5AFD5E33}" destId="{75F171D5-99D0-44C7-B659-839704F653B2}" srcOrd="8" destOrd="0" presId="urn:microsoft.com/office/officeart/2005/8/layout/orgChart1"/>
    <dgm:cxn modelId="{2737D269-9DC7-4E85-ACCB-A454EB8DC18F}" type="presParOf" srcId="{3A344318-ED0B-46FC-B7E1-B66E5AFD5E33}" destId="{004B388C-E74B-4F13-A658-468AB1274481}" srcOrd="9" destOrd="0" presId="urn:microsoft.com/office/officeart/2005/8/layout/orgChart1"/>
    <dgm:cxn modelId="{05E65635-2DC6-4EB3-9418-F6F95B4C097D}" type="presParOf" srcId="{004B388C-E74B-4F13-A658-468AB1274481}" destId="{21C366AA-5C43-466C-8837-3D2E496A784D}" srcOrd="0" destOrd="0" presId="urn:microsoft.com/office/officeart/2005/8/layout/orgChart1"/>
    <dgm:cxn modelId="{AF65DAD9-CD73-41F3-B683-28CECCBC45FB}" type="presParOf" srcId="{21C366AA-5C43-466C-8837-3D2E496A784D}" destId="{154CCF7F-A350-43C0-85D5-8BBACF6E0D4B}" srcOrd="0" destOrd="0" presId="urn:microsoft.com/office/officeart/2005/8/layout/orgChart1"/>
    <dgm:cxn modelId="{8F64F1B6-6278-430D-B5F5-22DF4388E66D}" type="presParOf" srcId="{21C366AA-5C43-466C-8837-3D2E496A784D}" destId="{356F1AD6-1264-4DD0-B616-408132B54CDF}" srcOrd="1" destOrd="0" presId="urn:microsoft.com/office/officeart/2005/8/layout/orgChart1"/>
    <dgm:cxn modelId="{C1332A86-1EF5-40B4-B6BE-78FE7C77FDAE}" type="presParOf" srcId="{004B388C-E74B-4F13-A658-468AB1274481}" destId="{A09ACBF6-74EF-4057-BF96-5CEC62EB5F27}" srcOrd="1" destOrd="0" presId="urn:microsoft.com/office/officeart/2005/8/layout/orgChart1"/>
    <dgm:cxn modelId="{D4B3AF3E-F2AF-48CD-814A-08B792F8A515}" type="presParOf" srcId="{004B388C-E74B-4F13-A658-468AB1274481}" destId="{486892F2-0DC4-4C05-81D8-1AADE105427D}" srcOrd="2" destOrd="0" presId="urn:microsoft.com/office/officeart/2005/8/layout/orgChart1"/>
    <dgm:cxn modelId="{ABF7EF08-8488-4201-AA98-0755651891A5}" type="presParOf" srcId="{4C2B01A6-C228-4B68-8770-EEDBCFC6565D}" destId="{959501CF-6C57-43BB-B6D6-B2CA3B051A99}" srcOrd="2" destOrd="0" presId="urn:microsoft.com/office/officeart/2005/8/layout/orgChart1"/>
    <dgm:cxn modelId="{C40C543A-24A5-4D67-95C0-A0D756CF5B1B}" type="presParOf" srcId="{153EF64C-FD3F-4F1E-A080-0B2C149D0AAC}" destId="{E86FC167-E14C-4570-9B78-4B99F30B43F8}" srcOrd="14" destOrd="0" presId="urn:microsoft.com/office/officeart/2005/8/layout/orgChart1"/>
    <dgm:cxn modelId="{5D1FCA68-E199-4161-88E4-D0A48167094D}" type="presParOf" srcId="{153EF64C-FD3F-4F1E-A080-0B2C149D0AAC}" destId="{89FC9710-D990-433D-8A5D-E8DA5DC4D7FB}" srcOrd="15" destOrd="0" presId="urn:microsoft.com/office/officeart/2005/8/layout/orgChart1"/>
    <dgm:cxn modelId="{B5A9C9AB-CFE5-4116-AF3E-61A09C6C388F}" type="presParOf" srcId="{89FC9710-D990-433D-8A5D-E8DA5DC4D7FB}" destId="{09ACD65A-EA92-46BE-84E5-732903BFA157}" srcOrd="0" destOrd="0" presId="urn:microsoft.com/office/officeart/2005/8/layout/orgChart1"/>
    <dgm:cxn modelId="{AEBB5464-79FC-4F03-83BD-AA4D1DB34BC3}" type="presParOf" srcId="{09ACD65A-EA92-46BE-84E5-732903BFA157}" destId="{A4318220-7635-4255-BEC6-6CFF58B7886F}" srcOrd="0" destOrd="0" presId="urn:microsoft.com/office/officeart/2005/8/layout/orgChart1"/>
    <dgm:cxn modelId="{4C2AA8A1-A6D0-4DF4-8424-1D9400C2A914}" type="presParOf" srcId="{09ACD65A-EA92-46BE-84E5-732903BFA157}" destId="{8BA574C3-BEE4-43A3-8BEF-82266E27E321}" srcOrd="1" destOrd="0" presId="urn:microsoft.com/office/officeart/2005/8/layout/orgChart1"/>
    <dgm:cxn modelId="{24260BBE-4D96-41E1-AEB3-4DA22CA518B0}" type="presParOf" srcId="{89FC9710-D990-433D-8A5D-E8DA5DC4D7FB}" destId="{6A081AE6-4DD2-4938-B1AA-FF4FF91D9470}" srcOrd="1" destOrd="0" presId="urn:microsoft.com/office/officeart/2005/8/layout/orgChart1"/>
    <dgm:cxn modelId="{52D89264-2AA0-4079-98F5-D6D70432D0F9}" type="presParOf" srcId="{89FC9710-D990-433D-8A5D-E8DA5DC4D7FB}" destId="{7DAEF8D6-168D-441C-B56B-AB915C8C3E68}" srcOrd="2" destOrd="0" presId="urn:microsoft.com/office/officeart/2005/8/layout/orgChart1"/>
    <dgm:cxn modelId="{31E24880-B227-4467-B823-E5FC1B26D145}" type="presParOf" srcId="{52E5FE22-3181-4DA5-8900-7F659C7D44C0}" destId="{431D1F95-EB59-42F5-B4C7-F441057834C4}" srcOrd="2" destOrd="0" presId="urn:microsoft.com/office/officeart/2005/8/layout/orgChart1"/>
    <dgm:cxn modelId="{D5CC84F6-2954-4EE0-AF6D-152FA9234801}" type="presParOf" srcId="{431D1F95-EB59-42F5-B4C7-F441057834C4}" destId="{BC8F7929-ABC2-4A7E-B84E-AC9B251F0B16}" srcOrd="0" destOrd="0" presId="urn:microsoft.com/office/officeart/2005/8/layout/orgChart1"/>
    <dgm:cxn modelId="{298789D5-AD27-45D6-ADFF-450CDA35081E}" type="presParOf" srcId="{431D1F95-EB59-42F5-B4C7-F441057834C4}" destId="{51A4055E-24C1-4EFA-B5DF-CA851CA7017D}" srcOrd="1" destOrd="0" presId="urn:microsoft.com/office/officeart/2005/8/layout/orgChart1"/>
    <dgm:cxn modelId="{5D3E2616-6D4C-445B-A7BF-294B3182FC27}" type="presParOf" srcId="{51A4055E-24C1-4EFA-B5DF-CA851CA7017D}" destId="{E45BC4DB-C016-4733-8FD2-50C2CFB3E16A}" srcOrd="0" destOrd="0" presId="urn:microsoft.com/office/officeart/2005/8/layout/orgChart1"/>
    <dgm:cxn modelId="{D5DDFFB2-0159-450E-9C66-5377A12822EB}" type="presParOf" srcId="{E45BC4DB-C016-4733-8FD2-50C2CFB3E16A}" destId="{F9201C52-13F7-4C14-89EF-2BC790E69D3C}" srcOrd="0" destOrd="0" presId="urn:microsoft.com/office/officeart/2005/8/layout/orgChart1"/>
    <dgm:cxn modelId="{048F8D9D-CE93-4344-AB5A-8A313417EACD}" type="presParOf" srcId="{E45BC4DB-C016-4733-8FD2-50C2CFB3E16A}" destId="{48B2BA97-EEE2-4750-8163-16277ADB7759}" srcOrd="1" destOrd="0" presId="urn:microsoft.com/office/officeart/2005/8/layout/orgChart1"/>
    <dgm:cxn modelId="{A36411BD-AFF4-40A3-BCFC-E6028FD43DC6}" type="presParOf" srcId="{51A4055E-24C1-4EFA-B5DF-CA851CA7017D}" destId="{BD8F13FC-2448-4160-8EDB-C843F05A8C18}" srcOrd="1" destOrd="0" presId="urn:microsoft.com/office/officeart/2005/8/layout/orgChart1"/>
    <dgm:cxn modelId="{3863D2A9-FC2E-45D7-AAAC-6769F7D029BE}" type="presParOf" srcId="{51A4055E-24C1-4EFA-B5DF-CA851CA7017D}" destId="{859B744A-EC3F-4E4A-BA6A-C2F8C448868D}"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2F72CB-3172-4251-AF25-625D03698DAC}">
      <dsp:nvSpPr>
        <dsp:cNvPr id="0" name=""/>
        <dsp:cNvSpPr/>
      </dsp:nvSpPr>
      <dsp:spPr>
        <a:xfrm>
          <a:off x="360997" y="0"/>
          <a:ext cx="4091305" cy="1170305"/>
        </a:xfrm>
        <a:prstGeom prst="rightArrow">
          <a:avLst/>
        </a:prstGeom>
        <a:solidFill>
          <a:schemeClr val="dk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8390B49A-EAE5-46A0-B896-8EDE5C2D1EA4}">
      <dsp:nvSpPr>
        <dsp:cNvPr id="0" name=""/>
        <dsp:cNvSpPr/>
      </dsp:nvSpPr>
      <dsp:spPr>
        <a:xfrm>
          <a:off x="0" y="351091"/>
          <a:ext cx="1443990" cy="468122"/>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kern="1200">
              <a:latin typeface="黑体" pitchFamily="49" charset="-122"/>
              <a:ea typeface="黑体" pitchFamily="49" charset="-122"/>
            </a:rPr>
            <a:t>志愿服务</a:t>
          </a:r>
        </a:p>
      </dsp:txBody>
      <dsp:txXfrm>
        <a:off x="22852" y="373943"/>
        <a:ext cx="1398286" cy="422418"/>
      </dsp:txXfrm>
    </dsp:sp>
    <dsp:sp modelId="{1DD50597-297F-4F48-9EFB-FA6D5F968E27}">
      <dsp:nvSpPr>
        <dsp:cNvPr id="0" name=""/>
        <dsp:cNvSpPr/>
      </dsp:nvSpPr>
      <dsp:spPr>
        <a:xfrm>
          <a:off x="1684655" y="351091"/>
          <a:ext cx="1443990" cy="468122"/>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kern="1200">
              <a:latin typeface="黑体" pitchFamily="49" charset="-122"/>
              <a:ea typeface="黑体" pitchFamily="49" charset="-122"/>
            </a:rPr>
            <a:t>社会实践</a:t>
          </a:r>
        </a:p>
      </dsp:txBody>
      <dsp:txXfrm>
        <a:off x="1707507" y="373943"/>
        <a:ext cx="1398286" cy="422418"/>
      </dsp:txXfrm>
    </dsp:sp>
    <dsp:sp modelId="{ACE24862-3710-40C1-A15C-7AC4CA9B6E39}">
      <dsp:nvSpPr>
        <dsp:cNvPr id="0" name=""/>
        <dsp:cNvSpPr/>
      </dsp:nvSpPr>
      <dsp:spPr>
        <a:xfrm>
          <a:off x="3369310" y="351091"/>
          <a:ext cx="1443990" cy="468122"/>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kern="1200">
              <a:latin typeface="黑体" pitchFamily="49" charset="-122"/>
              <a:ea typeface="黑体" pitchFamily="49" charset="-122"/>
            </a:rPr>
            <a:t>科技创新</a:t>
          </a:r>
        </a:p>
      </dsp:txBody>
      <dsp:txXfrm>
        <a:off x="3392162" y="373943"/>
        <a:ext cx="1398286" cy="4224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8F7929-ABC2-4A7E-B84E-AC9B251F0B16}">
      <dsp:nvSpPr>
        <dsp:cNvPr id="0" name=""/>
        <dsp:cNvSpPr/>
      </dsp:nvSpPr>
      <dsp:spPr>
        <a:xfrm>
          <a:off x="2226964" y="400526"/>
          <a:ext cx="91440" cy="213119"/>
        </a:xfrm>
        <a:custGeom>
          <a:avLst/>
          <a:gdLst/>
          <a:ahLst/>
          <a:cxnLst/>
          <a:rect l="0" t="0" r="0" b="0"/>
          <a:pathLst>
            <a:path>
              <a:moveTo>
                <a:pt x="94366" y="0"/>
              </a:moveTo>
              <a:lnTo>
                <a:pt x="94366" y="213119"/>
              </a:lnTo>
              <a:lnTo>
                <a:pt x="45720" y="2131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6FC167-E14C-4570-9B78-4B99F30B43F8}">
      <dsp:nvSpPr>
        <dsp:cNvPr id="0" name=""/>
        <dsp:cNvSpPr/>
      </dsp:nvSpPr>
      <dsp:spPr>
        <a:xfrm>
          <a:off x="2321331" y="400526"/>
          <a:ext cx="1962087" cy="426238"/>
        </a:xfrm>
        <a:custGeom>
          <a:avLst/>
          <a:gdLst/>
          <a:ahLst/>
          <a:cxnLst/>
          <a:rect l="0" t="0" r="0" b="0"/>
          <a:pathLst>
            <a:path>
              <a:moveTo>
                <a:pt x="0" y="0"/>
              </a:moveTo>
              <a:lnTo>
                <a:pt x="0" y="377591"/>
              </a:lnTo>
              <a:lnTo>
                <a:pt x="1962087" y="377591"/>
              </a:lnTo>
              <a:lnTo>
                <a:pt x="1962087" y="4262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F171D5-99D0-44C7-B659-839704F653B2}">
      <dsp:nvSpPr>
        <dsp:cNvPr id="0" name=""/>
        <dsp:cNvSpPr/>
      </dsp:nvSpPr>
      <dsp:spPr>
        <a:xfrm>
          <a:off x="3491781" y="1058416"/>
          <a:ext cx="91440" cy="1528899"/>
        </a:xfrm>
        <a:custGeom>
          <a:avLst/>
          <a:gdLst/>
          <a:ahLst/>
          <a:cxnLst/>
          <a:rect l="0" t="0" r="0" b="0"/>
          <a:pathLst>
            <a:path>
              <a:moveTo>
                <a:pt x="45720" y="0"/>
              </a:moveTo>
              <a:lnTo>
                <a:pt x="45720" y="1528899"/>
              </a:lnTo>
              <a:lnTo>
                <a:pt x="115215" y="15288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1E3B03-1E56-4BC0-9EDC-862A71E96C9A}">
      <dsp:nvSpPr>
        <dsp:cNvPr id="0" name=""/>
        <dsp:cNvSpPr/>
      </dsp:nvSpPr>
      <dsp:spPr>
        <a:xfrm>
          <a:off x="3491781" y="1058416"/>
          <a:ext cx="91440" cy="1199954"/>
        </a:xfrm>
        <a:custGeom>
          <a:avLst/>
          <a:gdLst/>
          <a:ahLst/>
          <a:cxnLst/>
          <a:rect l="0" t="0" r="0" b="0"/>
          <a:pathLst>
            <a:path>
              <a:moveTo>
                <a:pt x="45720" y="0"/>
              </a:moveTo>
              <a:lnTo>
                <a:pt x="45720" y="1199954"/>
              </a:lnTo>
              <a:lnTo>
                <a:pt x="115215" y="1199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4311FC-97D1-4493-AF75-D2D5CFEC46A6}">
      <dsp:nvSpPr>
        <dsp:cNvPr id="0" name=""/>
        <dsp:cNvSpPr/>
      </dsp:nvSpPr>
      <dsp:spPr>
        <a:xfrm>
          <a:off x="3491781" y="1058416"/>
          <a:ext cx="91440" cy="871009"/>
        </a:xfrm>
        <a:custGeom>
          <a:avLst/>
          <a:gdLst/>
          <a:ahLst/>
          <a:cxnLst/>
          <a:rect l="0" t="0" r="0" b="0"/>
          <a:pathLst>
            <a:path>
              <a:moveTo>
                <a:pt x="45720" y="0"/>
              </a:moveTo>
              <a:lnTo>
                <a:pt x="45720" y="871009"/>
              </a:lnTo>
              <a:lnTo>
                <a:pt x="115215" y="8710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D8641C-4C7A-49DF-B65E-263D008C3ACB}">
      <dsp:nvSpPr>
        <dsp:cNvPr id="0" name=""/>
        <dsp:cNvSpPr/>
      </dsp:nvSpPr>
      <dsp:spPr>
        <a:xfrm>
          <a:off x="3491781" y="1058416"/>
          <a:ext cx="91440" cy="542064"/>
        </a:xfrm>
        <a:custGeom>
          <a:avLst/>
          <a:gdLst/>
          <a:ahLst/>
          <a:cxnLst/>
          <a:rect l="0" t="0" r="0" b="0"/>
          <a:pathLst>
            <a:path>
              <a:moveTo>
                <a:pt x="45720" y="0"/>
              </a:moveTo>
              <a:lnTo>
                <a:pt x="45720" y="542064"/>
              </a:lnTo>
              <a:lnTo>
                <a:pt x="115215" y="5420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97B69B-25AD-4D6A-8AEA-FFB857DE7493}">
      <dsp:nvSpPr>
        <dsp:cNvPr id="0" name=""/>
        <dsp:cNvSpPr/>
      </dsp:nvSpPr>
      <dsp:spPr>
        <a:xfrm>
          <a:off x="3491781" y="1058416"/>
          <a:ext cx="91440" cy="213119"/>
        </a:xfrm>
        <a:custGeom>
          <a:avLst/>
          <a:gdLst/>
          <a:ahLst/>
          <a:cxnLst/>
          <a:rect l="0" t="0" r="0" b="0"/>
          <a:pathLst>
            <a:path>
              <a:moveTo>
                <a:pt x="45720" y="0"/>
              </a:moveTo>
              <a:lnTo>
                <a:pt x="45720" y="213119"/>
              </a:lnTo>
              <a:lnTo>
                <a:pt x="115215" y="2131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5C5F13-090C-4F4C-B259-35F2C814D68A}">
      <dsp:nvSpPr>
        <dsp:cNvPr id="0" name=""/>
        <dsp:cNvSpPr/>
      </dsp:nvSpPr>
      <dsp:spPr>
        <a:xfrm>
          <a:off x="2321331" y="400526"/>
          <a:ext cx="1401491" cy="426238"/>
        </a:xfrm>
        <a:custGeom>
          <a:avLst/>
          <a:gdLst/>
          <a:ahLst/>
          <a:cxnLst/>
          <a:rect l="0" t="0" r="0" b="0"/>
          <a:pathLst>
            <a:path>
              <a:moveTo>
                <a:pt x="0" y="0"/>
              </a:moveTo>
              <a:lnTo>
                <a:pt x="0" y="377591"/>
              </a:lnTo>
              <a:lnTo>
                <a:pt x="1401491" y="377591"/>
              </a:lnTo>
              <a:lnTo>
                <a:pt x="1401491" y="4262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59A7DE-3298-4419-995C-6E0DED063B6B}">
      <dsp:nvSpPr>
        <dsp:cNvPr id="0" name=""/>
        <dsp:cNvSpPr/>
      </dsp:nvSpPr>
      <dsp:spPr>
        <a:xfrm>
          <a:off x="2931185" y="1058416"/>
          <a:ext cx="91440" cy="1528899"/>
        </a:xfrm>
        <a:custGeom>
          <a:avLst/>
          <a:gdLst/>
          <a:ahLst/>
          <a:cxnLst/>
          <a:rect l="0" t="0" r="0" b="0"/>
          <a:pathLst>
            <a:path>
              <a:moveTo>
                <a:pt x="45720" y="0"/>
              </a:moveTo>
              <a:lnTo>
                <a:pt x="45720" y="1528899"/>
              </a:lnTo>
              <a:lnTo>
                <a:pt x="115215" y="15288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9D2937-9349-4EA7-9AA9-7295534C5205}">
      <dsp:nvSpPr>
        <dsp:cNvPr id="0" name=""/>
        <dsp:cNvSpPr/>
      </dsp:nvSpPr>
      <dsp:spPr>
        <a:xfrm>
          <a:off x="2931185" y="1058416"/>
          <a:ext cx="91440" cy="1199954"/>
        </a:xfrm>
        <a:custGeom>
          <a:avLst/>
          <a:gdLst/>
          <a:ahLst/>
          <a:cxnLst/>
          <a:rect l="0" t="0" r="0" b="0"/>
          <a:pathLst>
            <a:path>
              <a:moveTo>
                <a:pt x="45720" y="0"/>
              </a:moveTo>
              <a:lnTo>
                <a:pt x="45720" y="1199954"/>
              </a:lnTo>
              <a:lnTo>
                <a:pt x="115215" y="1199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4028E2-BC16-418A-95CF-54F8052C0D0B}">
      <dsp:nvSpPr>
        <dsp:cNvPr id="0" name=""/>
        <dsp:cNvSpPr/>
      </dsp:nvSpPr>
      <dsp:spPr>
        <a:xfrm>
          <a:off x="2931185" y="1058416"/>
          <a:ext cx="91440" cy="871009"/>
        </a:xfrm>
        <a:custGeom>
          <a:avLst/>
          <a:gdLst/>
          <a:ahLst/>
          <a:cxnLst/>
          <a:rect l="0" t="0" r="0" b="0"/>
          <a:pathLst>
            <a:path>
              <a:moveTo>
                <a:pt x="45720" y="0"/>
              </a:moveTo>
              <a:lnTo>
                <a:pt x="45720" y="871009"/>
              </a:lnTo>
              <a:lnTo>
                <a:pt x="115215" y="8710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CE8F77-2833-440E-8411-71B2405AEE6B}">
      <dsp:nvSpPr>
        <dsp:cNvPr id="0" name=""/>
        <dsp:cNvSpPr/>
      </dsp:nvSpPr>
      <dsp:spPr>
        <a:xfrm>
          <a:off x="2931185" y="1058416"/>
          <a:ext cx="91440" cy="542064"/>
        </a:xfrm>
        <a:custGeom>
          <a:avLst/>
          <a:gdLst/>
          <a:ahLst/>
          <a:cxnLst/>
          <a:rect l="0" t="0" r="0" b="0"/>
          <a:pathLst>
            <a:path>
              <a:moveTo>
                <a:pt x="45720" y="0"/>
              </a:moveTo>
              <a:lnTo>
                <a:pt x="45720" y="542064"/>
              </a:lnTo>
              <a:lnTo>
                <a:pt x="115215" y="5420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2071A-55B5-4C79-96AC-40DFF806C6B1}">
      <dsp:nvSpPr>
        <dsp:cNvPr id="0" name=""/>
        <dsp:cNvSpPr/>
      </dsp:nvSpPr>
      <dsp:spPr>
        <a:xfrm>
          <a:off x="2931185" y="1058416"/>
          <a:ext cx="91440" cy="213119"/>
        </a:xfrm>
        <a:custGeom>
          <a:avLst/>
          <a:gdLst/>
          <a:ahLst/>
          <a:cxnLst/>
          <a:rect l="0" t="0" r="0" b="0"/>
          <a:pathLst>
            <a:path>
              <a:moveTo>
                <a:pt x="45720" y="0"/>
              </a:moveTo>
              <a:lnTo>
                <a:pt x="45720" y="213119"/>
              </a:lnTo>
              <a:lnTo>
                <a:pt x="115215" y="2131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B96CF1-EFE6-4EF9-A8E6-9CB2D8057BC0}">
      <dsp:nvSpPr>
        <dsp:cNvPr id="0" name=""/>
        <dsp:cNvSpPr/>
      </dsp:nvSpPr>
      <dsp:spPr>
        <a:xfrm>
          <a:off x="2321331" y="400526"/>
          <a:ext cx="840894" cy="426238"/>
        </a:xfrm>
        <a:custGeom>
          <a:avLst/>
          <a:gdLst/>
          <a:ahLst/>
          <a:cxnLst/>
          <a:rect l="0" t="0" r="0" b="0"/>
          <a:pathLst>
            <a:path>
              <a:moveTo>
                <a:pt x="0" y="0"/>
              </a:moveTo>
              <a:lnTo>
                <a:pt x="0" y="377591"/>
              </a:lnTo>
              <a:lnTo>
                <a:pt x="840894" y="377591"/>
              </a:lnTo>
              <a:lnTo>
                <a:pt x="840894" y="4262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92CA42-BEAB-489D-90BE-EED4E5347241}">
      <dsp:nvSpPr>
        <dsp:cNvPr id="0" name=""/>
        <dsp:cNvSpPr/>
      </dsp:nvSpPr>
      <dsp:spPr>
        <a:xfrm>
          <a:off x="2370588" y="1058416"/>
          <a:ext cx="91440" cy="1199954"/>
        </a:xfrm>
        <a:custGeom>
          <a:avLst/>
          <a:gdLst/>
          <a:ahLst/>
          <a:cxnLst/>
          <a:rect l="0" t="0" r="0" b="0"/>
          <a:pathLst>
            <a:path>
              <a:moveTo>
                <a:pt x="45720" y="0"/>
              </a:moveTo>
              <a:lnTo>
                <a:pt x="45720" y="1199954"/>
              </a:lnTo>
              <a:lnTo>
                <a:pt x="115215" y="1199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99CFA1-C57C-450B-BC83-6C3BE3B306D1}">
      <dsp:nvSpPr>
        <dsp:cNvPr id="0" name=""/>
        <dsp:cNvSpPr/>
      </dsp:nvSpPr>
      <dsp:spPr>
        <a:xfrm>
          <a:off x="2370588" y="1058416"/>
          <a:ext cx="91440" cy="871009"/>
        </a:xfrm>
        <a:custGeom>
          <a:avLst/>
          <a:gdLst/>
          <a:ahLst/>
          <a:cxnLst/>
          <a:rect l="0" t="0" r="0" b="0"/>
          <a:pathLst>
            <a:path>
              <a:moveTo>
                <a:pt x="45720" y="0"/>
              </a:moveTo>
              <a:lnTo>
                <a:pt x="45720" y="871009"/>
              </a:lnTo>
              <a:lnTo>
                <a:pt x="115215" y="8710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B5529-F017-4C38-92A0-8B18FBC2B35A}">
      <dsp:nvSpPr>
        <dsp:cNvPr id="0" name=""/>
        <dsp:cNvSpPr/>
      </dsp:nvSpPr>
      <dsp:spPr>
        <a:xfrm>
          <a:off x="2370588" y="1058416"/>
          <a:ext cx="91440" cy="542064"/>
        </a:xfrm>
        <a:custGeom>
          <a:avLst/>
          <a:gdLst/>
          <a:ahLst/>
          <a:cxnLst/>
          <a:rect l="0" t="0" r="0" b="0"/>
          <a:pathLst>
            <a:path>
              <a:moveTo>
                <a:pt x="45720" y="0"/>
              </a:moveTo>
              <a:lnTo>
                <a:pt x="45720" y="542064"/>
              </a:lnTo>
              <a:lnTo>
                <a:pt x="115215" y="5420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9D7397-3723-4CA5-8D4E-938313CB4A3C}">
      <dsp:nvSpPr>
        <dsp:cNvPr id="0" name=""/>
        <dsp:cNvSpPr/>
      </dsp:nvSpPr>
      <dsp:spPr>
        <a:xfrm>
          <a:off x="2370588" y="1058416"/>
          <a:ext cx="91440" cy="213119"/>
        </a:xfrm>
        <a:custGeom>
          <a:avLst/>
          <a:gdLst/>
          <a:ahLst/>
          <a:cxnLst/>
          <a:rect l="0" t="0" r="0" b="0"/>
          <a:pathLst>
            <a:path>
              <a:moveTo>
                <a:pt x="45720" y="0"/>
              </a:moveTo>
              <a:lnTo>
                <a:pt x="45720" y="213119"/>
              </a:lnTo>
              <a:lnTo>
                <a:pt x="115215" y="2131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E70F33-C390-4F65-A6F5-23FB08D2C1B9}">
      <dsp:nvSpPr>
        <dsp:cNvPr id="0" name=""/>
        <dsp:cNvSpPr/>
      </dsp:nvSpPr>
      <dsp:spPr>
        <a:xfrm>
          <a:off x="2321331" y="400526"/>
          <a:ext cx="280298" cy="426238"/>
        </a:xfrm>
        <a:custGeom>
          <a:avLst/>
          <a:gdLst/>
          <a:ahLst/>
          <a:cxnLst/>
          <a:rect l="0" t="0" r="0" b="0"/>
          <a:pathLst>
            <a:path>
              <a:moveTo>
                <a:pt x="0" y="0"/>
              </a:moveTo>
              <a:lnTo>
                <a:pt x="0" y="377591"/>
              </a:lnTo>
              <a:lnTo>
                <a:pt x="280298" y="377591"/>
              </a:lnTo>
              <a:lnTo>
                <a:pt x="280298" y="4262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6BA3AE-6DC0-4B5B-9283-24C4649D5AE9}">
      <dsp:nvSpPr>
        <dsp:cNvPr id="0" name=""/>
        <dsp:cNvSpPr/>
      </dsp:nvSpPr>
      <dsp:spPr>
        <a:xfrm>
          <a:off x="1809992" y="1058416"/>
          <a:ext cx="91440" cy="1528899"/>
        </a:xfrm>
        <a:custGeom>
          <a:avLst/>
          <a:gdLst/>
          <a:ahLst/>
          <a:cxnLst/>
          <a:rect l="0" t="0" r="0" b="0"/>
          <a:pathLst>
            <a:path>
              <a:moveTo>
                <a:pt x="45720" y="0"/>
              </a:moveTo>
              <a:lnTo>
                <a:pt x="45720" y="1528899"/>
              </a:lnTo>
              <a:lnTo>
                <a:pt x="115215" y="15288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FB3D69-5A8D-40D0-8193-ADCED0510422}">
      <dsp:nvSpPr>
        <dsp:cNvPr id="0" name=""/>
        <dsp:cNvSpPr/>
      </dsp:nvSpPr>
      <dsp:spPr>
        <a:xfrm>
          <a:off x="1809992" y="1058416"/>
          <a:ext cx="91440" cy="1199954"/>
        </a:xfrm>
        <a:custGeom>
          <a:avLst/>
          <a:gdLst/>
          <a:ahLst/>
          <a:cxnLst/>
          <a:rect l="0" t="0" r="0" b="0"/>
          <a:pathLst>
            <a:path>
              <a:moveTo>
                <a:pt x="45720" y="0"/>
              </a:moveTo>
              <a:lnTo>
                <a:pt x="45720" y="1199954"/>
              </a:lnTo>
              <a:lnTo>
                <a:pt x="115215" y="1199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918A07-93CF-4755-B084-99E8B8E4393D}">
      <dsp:nvSpPr>
        <dsp:cNvPr id="0" name=""/>
        <dsp:cNvSpPr/>
      </dsp:nvSpPr>
      <dsp:spPr>
        <a:xfrm>
          <a:off x="1809992" y="1058416"/>
          <a:ext cx="91440" cy="871009"/>
        </a:xfrm>
        <a:custGeom>
          <a:avLst/>
          <a:gdLst/>
          <a:ahLst/>
          <a:cxnLst/>
          <a:rect l="0" t="0" r="0" b="0"/>
          <a:pathLst>
            <a:path>
              <a:moveTo>
                <a:pt x="45720" y="0"/>
              </a:moveTo>
              <a:lnTo>
                <a:pt x="45720" y="871009"/>
              </a:lnTo>
              <a:lnTo>
                <a:pt x="115215" y="8710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2BF640-32A2-4FE0-9132-B0835D87EAB7}">
      <dsp:nvSpPr>
        <dsp:cNvPr id="0" name=""/>
        <dsp:cNvSpPr/>
      </dsp:nvSpPr>
      <dsp:spPr>
        <a:xfrm>
          <a:off x="1809992" y="1058416"/>
          <a:ext cx="91440" cy="542064"/>
        </a:xfrm>
        <a:custGeom>
          <a:avLst/>
          <a:gdLst/>
          <a:ahLst/>
          <a:cxnLst/>
          <a:rect l="0" t="0" r="0" b="0"/>
          <a:pathLst>
            <a:path>
              <a:moveTo>
                <a:pt x="45720" y="0"/>
              </a:moveTo>
              <a:lnTo>
                <a:pt x="45720" y="542064"/>
              </a:lnTo>
              <a:lnTo>
                <a:pt x="115215" y="5420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A6CDB3-EB3F-4E0F-A6F0-9AF8811FFB8F}">
      <dsp:nvSpPr>
        <dsp:cNvPr id="0" name=""/>
        <dsp:cNvSpPr/>
      </dsp:nvSpPr>
      <dsp:spPr>
        <a:xfrm>
          <a:off x="1809992" y="1058416"/>
          <a:ext cx="91440" cy="213119"/>
        </a:xfrm>
        <a:custGeom>
          <a:avLst/>
          <a:gdLst/>
          <a:ahLst/>
          <a:cxnLst/>
          <a:rect l="0" t="0" r="0" b="0"/>
          <a:pathLst>
            <a:path>
              <a:moveTo>
                <a:pt x="45720" y="0"/>
              </a:moveTo>
              <a:lnTo>
                <a:pt x="45720" y="213119"/>
              </a:lnTo>
              <a:lnTo>
                <a:pt x="115215" y="2131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0A49AD-0C06-4738-8376-496371104973}">
      <dsp:nvSpPr>
        <dsp:cNvPr id="0" name=""/>
        <dsp:cNvSpPr/>
      </dsp:nvSpPr>
      <dsp:spPr>
        <a:xfrm>
          <a:off x="2041033" y="400526"/>
          <a:ext cx="280298" cy="426238"/>
        </a:xfrm>
        <a:custGeom>
          <a:avLst/>
          <a:gdLst/>
          <a:ahLst/>
          <a:cxnLst/>
          <a:rect l="0" t="0" r="0" b="0"/>
          <a:pathLst>
            <a:path>
              <a:moveTo>
                <a:pt x="280298" y="0"/>
              </a:moveTo>
              <a:lnTo>
                <a:pt x="280298" y="377591"/>
              </a:lnTo>
              <a:lnTo>
                <a:pt x="0" y="377591"/>
              </a:lnTo>
              <a:lnTo>
                <a:pt x="0" y="4262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85285B-FDD4-46E1-B361-4BE58B27BEEA}">
      <dsp:nvSpPr>
        <dsp:cNvPr id="0" name=""/>
        <dsp:cNvSpPr/>
      </dsp:nvSpPr>
      <dsp:spPr>
        <a:xfrm>
          <a:off x="1249395" y="1058416"/>
          <a:ext cx="91440" cy="1199954"/>
        </a:xfrm>
        <a:custGeom>
          <a:avLst/>
          <a:gdLst/>
          <a:ahLst/>
          <a:cxnLst/>
          <a:rect l="0" t="0" r="0" b="0"/>
          <a:pathLst>
            <a:path>
              <a:moveTo>
                <a:pt x="45720" y="0"/>
              </a:moveTo>
              <a:lnTo>
                <a:pt x="45720" y="1199954"/>
              </a:lnTo>
              <a:lnTo>
                <a:pt x="115215" y="1199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0C7650-199E-43D1-8198-005B44D34D87}">
      <dsp:nvSpPr>
        <dsp:cNvPr id="0" name=""/>
        <dsp:cNvSpPr/>
      </dsp:nvSpPr>
      <dsp:spPr>
        <a:xfrm>
          <a:off x="1249395" y="1058416"/>
          <a:ext cx="91440" cy="871009"/>
        </a:xfrm>
        <a:custGeom>
          <a:avLst/>
          <a:gdLst/>
          <a:ahLst/>
          <a:cxnLst/>
          <a:rect l="0" t="0" r="0" b="0"/>
          <a:pathLst>
            <a:path>
              <a:moveTo>
                <a:pt x="45720" y="0"/>
              </a:moveTo>
              <a:lnTo>
                <a:pt x="45720" y="871009"/>
              </a:lnTo>
              <a:lnTo>
                <a:pt x="115215" y="8710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D9A640-5CB3-4162-9AED-B5AB8737555B}">
      <dsp:nvSpPr>
        <dsp:cNvPr id="0" name=""/>
        <dsp:cNvSpPr/>
      </dsp:nvSpPr>
      <dsp:spPr>
        <a:xfrm>
          <a:off x="1249395" y="1058416"/>
          <a:ext cx="91440" cy="542064"/>
        </a:xfrm>
        <a:custGeom>
          <a:avLst/>
          <a:gdLst/>
          <a:ahLst/>
          <a:cxnLst/>
          <a:rect l="0" t="0" r="0" b="0"/>
          <a:pathLst>
            <a:path>
              <a:moveTo>
                <a:pt x="45720" y="0"/>
              </a:moveTo>
              <a:lnTo>
                <a:pt x="45720" y="542064"/>
              </a:lnTo>
              <a:lnTo>
                <a:pt x="115215" y="5420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66FDA9-5B83-4794-B674-6B2B8A4E1050}">
      <dsp:nvSpPr>
        <dsp:cNvPr id="0" name=""/>
        <dsp:cNvSpPr/>
      </dsp:nvSpPr>
      <dsp:spPr>
        <a:xfrm>
          <a:off x="1249395" y="1058416"/>
          <a:ext cx="91440" cy="213119"/>
        </a:xfrm>
        <a:custGeom>
          <a:avLst/>
          <a:gdLst/>
          <a:ahLst/>
          <a:cxnLst/>
          <a:rect l="0" t="0" r="0" b="0"/>
          <a:pathLst>
            <a:path>
              <a:moveTo>
                <a:pt x="45720" y="0"/>
              </a:moveTo>
              <a:lnTo>
                <a:pt x="45720" y="213119"/>
              </a:lnTo>
              <a:lnTo>
                <a:pt x="115215" y="2131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EEF7D6-4BE1-4AD1-8709-5B3DF1BF71FF}">
      <dsp:nvSpPr>
        <dsp:cNvPr id="0" name=""/>
        <dsp:cNvSpPr/>
      </dsp:nvSpPr>
      <dsp:spPr>
        <a:xfrm>
          <a:off x="1480436" y="400526"/>
          <a:ext cx="840894" cy="426238"/>
        </a:xfrm>
        <a:custGeom>
          <a:avLst/>
          <a:gdLst/>
          <a:ahLst/>
          <a:cxnLst/>
          <a:rect l="0" t="0" r="0" b="0"/>
          <a:pathLst>
            <a:path>
              <a:moveTo>
                <a:pt x="840894" y="0"/>
              </a:moveTo>
              <a:lnTo>
                <a:pt x="840894" y="377591"/>
              </a:lnTo>
              <a:lnTo>
                <a:pt x="0" y="377591"/>
              </a:lnTo>
              <a:lnTo>
                <a:pt x="0" y="4262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13337E-8ABE-4BF4-8B18-A6AAD25824B1}">
      <dsp:nvSpPr>
        <dsp:cNvPr id="0" name=""/>
        <dsp:cNvSpPr/>
      </dsp:nvSpPr>
      <dsp:spPr>
        <a:xfrm>
          <a:off x="688799" y="1058416"/>
          <a:ext cx="91440" cy="1199954"/>
        </a:xfrm>
        <a:custGeom>
          <a:avLst/>
          <a:gdLst/>
          <a:ahLst/>
          <a:cxnLst/>
          <a:rect l="0" t="0" r="0" b="0"/>
          <a:pathLst>
            <a:path>
              <a:moveTo>
                <a:pt x="45720" y="0"/>
              </a:moveTo>
              <a:lnTo>
                <a:pt x="45720" y="1199954"/>
              </a:lnTo>
              <a:lnTo>
                <a:pt x="115215" y="1199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C406F5-4D74-4B66-B950-B9417983511E}">
      <dsp:nvSpPr>
        <dsp:cNvPr id="0" name=""/>
        <dsp:cNvSpPr/>
      </dsp:nvSpPr>
      <dsp:spPr>
        <a:xfrm>
          <a:off x="688799" y="1058416"/>
          <a:ext cx="91440" cy="871009"/>
        </a:xfrm>
        <a:custGeom>
          <a:avLst/>
          <a:gdLst/>
          <a:ahLst/>
          <a:cxnLst/>
          <a:rect l="0" t="0" r="0" b="0"/>
          <a:pathLst>
            <a:path>
              <a:moveTo>
                <a:pt x="45720" y="0"/>
              </a:moveTo>
              <a:lnTo>
                <a:pt x="45720" y="871009"/>
              </a:lnTo>
              <a:lnTo>
                <a:pt x="115215" y="8710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8865C0-F82B-4296-A4DA-A39F66BD5CB8}">
      <dsp:nvSpPr>
        <dsp:cNvPr id="0" name=""/>
        <dsp:cNvSpPr/>
      </dsp:nvSpPr>
      <dsp:spPr>
        <a:xfrm>
          <a:off x="688799" y="1058416"/>
          <a:ext cx="91440" cy="542064"/>
        </a:xfrm>
        <a:custGeom>
          <a:avLst/>
          <a:gdLst/>
          <a:ahLst/>
          <a:cxnLst/>
          <a:rect l="0" t="0" r="0" b="0"/>
          <a:pathLst>
            <a:path>
              <a:moveTo>
                <a:pt x="45720" y="0"/>
              </a:moveTo>
              <a:lnTo>
                <a:pt x="45720" y="542064"/>
              </a:lnTo>
              <a:lnTo>
                <a:pt x="115215" y="5420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DF49C8-5F03-455C-B6C4-A624B733D9BF}">
      <dsp:nvSpPr>
        <dsp:cNvPr id="0" name=""/>
        <dsp:cNvSpPr/>
      </dsp:nvSpPr>
      <dsp:spPr>
        <a:xfrm>
          <a:off x="688799" y="1058416"/>
          <a:ext cx="91440" cy="213119"/>
        </a:xfrm>
        <a:custGeom>
          <a:avLst/>
          <a:gdLst/>
          <a:ahLst/>
          <a:cxnLst/>
          <a:rect l="0" t="0" r="0" b="0"/>
          <a:pathLst>
            <a:path>
              <a:moveTo>
                <a:pt x="45720" y="0"/>
              </a:moveTo>
              <a:lnTo>
                <a:pt x="45720" y="213119"/>
              </a:lnTo>
              <a:lnTo>
                <a:pt x="115215" y="2131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32266D-BA11-428B-B9F7-59687FD93093}">
      <dsp:nvSpPr>
        <dsp:cNvPr id="0" name=""/>
        <dsp:cNvSpPr/>
      </dsp:nvSpPr>
      <dsp:spPr>
        <a:xfrm>
          <a:off x="919840" y="400526"/>
          <a:ext cx="1401491" cy="426238"/>
        </a:xfrm>
        <a:custGeom>
          <a:avLst/>
          <a:gdLst/>
          <a:ahLst/>
          <a:cxnLst/>
          <a:rect l="0" t="0" r="0" b="0"/>
          <a:pathLst>
            <a:path>
              <a:moveTo>
                <a:pt x="1401491" y="0"/>
              </a:moveTo>
              <a:lnTo>
                <a:pt x="1401491" y="377591"/>
              </a:lnTo>
              <a:lnTo>
                <a:pt x="0" y="377591"/>
              </a:lnTo>
              <a:lnTo>
                <a:pt x="0" y="4262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D563A9-4F82-463F-889B-569DD1B2F4F4}">
      <dsp:nvSpPr>
        <dsp:cNvPr id="0" name=""/>
        <dsp:cNvSpPr/>
      </dsp:nvSpPr>
      <dsp:spPr>
        <a:xfrm>
          <a:off x="128202" y="1058416"/>
          <a:ext cx="91440" cy="1199954"/>
        </a:xfrm>
        <a:custGeom>
          <a:avLst/>
          <a:gdLst/>
          <a:ahLst/>
          <a:cxnLst/>
          <a:rect l="0" t="0" r="0" b="0"/>
          <a:pathLst>
            <a:path>
              <a:moveTo>
                <a:pt x="45720" y="0"/>
              </a:moveTo>
              <a:lnTo>
                <a:pt x="45720" y="1199954"/>
              </a:lnTo>
              <a:lnTo>
                <a:pt x="115215" y="1199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CFDBDB-059A-4F15-9F2A-BA9EE9665B7C}">
      <dsp:nvSpPr>
        <dsp:cNvPr id="0" name=""/>
        <dsp:cNvSpPr/>
      </dsp:nvSpPr>
      <dsp:spPr>
        <a:xfrm>
          <a:off x="128202" y="1058416"/>
          <a:ext cx="91440" cy="871009"/>
        </a:xfrm>
        <a:custGeom>
          <a:avLst/>
          <a:gdLst/>
          <a:ahLst/>
          <a:cxnLst/>
          <a:rect l="0" t="0" r="0" b="0"/>
          <a:pathLst>
            <a:path>
              <a:moveTo>
                <a:pt x="45720" y="0"/>
              </a:moveTo>
              <a:lnTo>
                <a:pt x="45720" y="871009"/>
              </a:lnTo>
              <a:lnTo>
                <a:pt x="115215" y="8710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F70ACE-7526-4268-AAC4-27E45ECC025D}">
      <dsp:nvSpPr>
        <dsp:cNvPr id="0" name=""/>
        <dsp:cNvSpPr/>
      </dsp:nvSpPr>
      <dsp:spPr>
        <a:xfrm>
          <a:off x="128202" y="1058416"/>
          <a:ext cx="91440" cy="542064"/>
        </a:xfrm>
        <a:custGeom>
          <a:avLst/>
          <a:gdLst/>
          <a:ahLst/>
          <a:cxnLst/>
          <a:rect l="0" t="0" r="0" b="0"/>
          <a:pathLst>
            <a:path>
              <a:moveTo>
                <a:pt x="45720" y="0"/>
              </a:moveTo>
              <a:lnTo>
                <a:pt x="45720" y="542064"/>
              </a:lnTo>
              <a:lnTo>
                <a:pt x="115215" y="5420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54FE5D-95F4-4BA0-8141-24C86B8229C2}">
      <dsp:nvSpPr>
        <dsp:cNvPr id="0" name=""/>
        <dsp:cNvSpPr/>
      </dsp:nvSpPr>
      <dsp:spPr>
        <a:xfrm>
          <a:off x="128202" y="1058416"/>
          <a:ext cx="91440" cy="213119"/>
        </a:xfrm>
        <a:custGeom>
          <a:avLst/>
          <a:gdLst/>
          <a:ahLst/>
          <a:cxnLst/>
          <a:rect l="0" t="0" r="0" b="0"/>
          <a:pathLst>
            <a:path>
              <a:moveTo>
                <a:pt x="45720" y="0"/>
              </a:moveTo>
              <a:lnTo>
                <a:pt x="45720" y="213119"/>
              </a:lnTo>
              <a:lnTo>
                <a:pt x="115215" y="2131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779603-083D-4E97-B9B2-0DB938DFEE9A}">
      <dsp:nvSpPr>
        <dsp:cNvPr id="0" name=""/>
        <dsp:cNvSpPr/>
      </dsp:nvSpPr>
      <dsp:spPr>
        <a:xfrm>
          <a:off x="359243" y="400526"/>
          <a:ext cx="1962087" cy="426238"/>
        </a:xfrm>
        <a:custGeom>
          <a:avLst/>
          <a:gdLst/>
          <a:ahLst/>
          <a:cxnLst/>
          <a:rect l="0" t="0" r="0" b="0"/>
          <a:pathLst>
            <a:path>
              <a:moveTo>
                <a:pt x="1962087" y="0"/>
              </a:moveTo>
              <a:lnTo>
                <a:pt x="1962087" y="377591"/>
              </a:lnTo>
              <a:lnTo>
                <a:pt x="0" y="377591"/>
              </a:lnTo>
              <a:lnTo>
                <a:pt x="0" y="4262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658F56-9B50-46CF-837D-76A93B40D44D}">
      <dsp:nvSpPr>
        <dsp:cNvPr id="0" name=""/>
        <dsp:cNvSpPr/>
      </dsp:nvSpPr>
      <dsp:spPr>
        <a:xfrm>
          <a:off x="1931941" y="1958"/>
          <a:ext cx="778779" cy="3985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双新</a:t>
          </a:r>
        </a:p>
        <a:p>
          <a:pPr lvl="0" algn="ctr" defTabSz="355600">
            <a:lnSpc>
              <a:spcPct val="90000"/>
            </a:lnSpc>
            <a:spcBef>
              <a:spcPct val="0"/>
            </a:spcBef>
            <a:spcAft>
              <a:spcPct val="35000"/>
            </a:spcAft>
          </a:pPr>
          <a:r>
            <a:rPr lang="zh-CN" altLang="en-US" sz="800" b="1" kern="1200"/>
            <a:t>晚会</a:t>
          </a:r>
        </a:p>
      </dsp:txBody>
      <dsp:txXfrm>
        <a:off x="1931941" y="1958"/>
        <a:ext cx="778779" cy="398567"/>
      </dsp:txXfrm>
    </dsp:sp>
    <dsp:sp modelId="{90D2B9BF-147E-4CF8-973E-AAE0E7D4AF53}">
      <dsp:nvSpPr>
        <dsp:cNvPr id="0" name=""/>
        <dsp:cNvSpPr/>
      </dsp:nvSpPr>
      <dsp:spPr>
        <a:xfrm>
          <a:off x="127592" y="826764"/>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舞美组</a:t>
          </a:r>
        </a:p>
      </dsp:txBody>
      <dsp:txXfrm>
        <a:off x="127592" y="826764"/>
        <a:ext cx="463302" cy="231651"/>
      </dsp:txXfrm>
    </dsp:sp>
    <dsp:sp modelId="{947EAE3F-0C24-4F88-AEF2-8CB60EE212B8}">
      <dsp:nvSpPr>
        <dsp:cNvPr id="0" name=""/>
        <dsp:cNvSpPr/>
      </dsp:nvSpPr>
      <dsp:spPr>
        <a:xfrm>
          <a:off x="243418" y="1155709"/>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场景布置</a:t>
          </a:r>
        </a:p>
      </dsp:txBody>
      <dsp:txXfrm>
        <a:off x="243418" y="1155709"/>
        <a:ext cx="463302" cy="231651"/>
      </dsp:txXfrm>
    </dsp:sp>
    <dsp:sp modelId="{0C655093-4697-4B50-8BFB-0474963B1749}">
      <dsp:nvSpPr>
        <dsp:cNvPr id="0" name=""/>
        <dsp:cNvSpPr/>
      </dsp:nvSpPr>
      <dsp:spPr>
        <a:xfrm>
          <a:off x="243418" y="1484655"/>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灯光</a:t>
          </a:r>
        </a:p>
      </dsp:txBody>
      <dsp:txXfrm>
        <a:off x="243418" y="1484655"/>
        <a:ext cx="463302" cy="231651"/>
      </dsp:txXfrm>
    </dsp:sp>
    <dsp:sp modelId="{C2AC6342-2135-44B6-A00B-C79DC82DBC86}">
      <dsp:nvSpPr>
        <dsp:cNvPr id="0" name=""/>
        <dsp:cNvSpPr/>
      </dsp:nvSpPr>
      <dsp:spPr>
        <a:xfrm>
          <a:off x="243418" y="1813600"/>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音响</a:t>
          </a:r>
        </a:p>
      </dsp:txBody>
      <dsp:txXfrm>
        <a:off x="243418" y="1813600"/>
        <a:ext cx="463302" cy="231651"/>
      </dsp:txXfrm>
    </dsp:sp>
    <dsp:sp modelId="{F5DABC9C-714A-46B2-A9CE-516B3D99A7A7}">
      <dsp:nvSpPr>
        <dsp:cNvPr id="0" name=""/>
        <dsp:cNvSpPr/>
      </dsp:nvSpPr>
      <dsp:spPr>
        <a:xfrm>
          <a:off x="243418" y="2142545"/>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altLang="zh-CN" sz="800" b="1" kern="1200"/>
            <a:t>……</a:t>
          </a:r>
        </a:p>
      </dsp:txBody>
      <dsp:txXfrm>
        <a:off x="243418" y="2142545"/>
        <a:ext cx="463302" cy="231651"/>
      </dsp:txXfrm>
    </dsp:sp>
    <dsp:sp modelId="{92515B66-1259-4F04-81F0-A5A554F774BC}">
      <dsp:nvSpPr>
        <dsp:cNvPr id="0" name=""/>
        <dsp:cNvSpPr/>
      </dsp:nvSpPr>
      <dsp:spPr>
        <a:xfrm>
          <a:off x="688188" y="826764"/>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道具组</a:t>
          </a:r>
        </a:p>
      </dsp:txBody>
      <dsp:txXfrm>
        <a:off x="688188" y="826764"/>
        <a:ext cx="463302" cy="231651"/>
      </dsp:txXfrm>
    </dsp:sp>
    <dsp:sp modelId="{13038111-9525-49A6-82F7-632CA15C9D6C}">
      <dsp:nvSpPr>
        <dsp:cNvPr id="0" name=""/>
        <dsp:cNvSpPr/>
      </dsp:nvSpPr>
      <dsp:spPr>
        <a:xfrm>
          <a:off x="804014" y="1155709"/>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制作道具</a:t>
          </a:r>
        </a:p>
      </dsp:txBody>
      <dsp:txXfrm>
        <a:off x="804014" y="1155709"/>
        <a:ext cx="463302" cy="231651"/>
      </dsp:txXfrm>
    </dsp:sp>
    <dsp:sp modelId="{A14D99D0-73BD-4B7D-863F-AA63FCF432C4}">
      <dsp:nvSpPr>
        <dsp:cNvPr id="0" name=""/>
        <dsp:cNvSpPr/>
      </dsp:nvSpPr>
      <dsp:spPr>
        <a:xfrm>
          <a:off x="804014" y="1484655"/>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搬运道具</a:t>
          </a:r>
        </a:p>
      </dsp:txBody>
      <dsp:txXfrm>
        <a:off x="804014" y="1484655"/>
        <a:ext cx="463302" cy="231651"/>
      </dsp:txXfrm>
    </dsp:sp>
    <dsp:sp modelId="{3695A1D0-7F5A-4888-A4B9-AA74B9C6B194}">
      <dsp:nvSpPr>
        <dsp:cNvPr id="0" name=""/>
        <dsp:cNvSpPr/>
      </dsp:nvSpPr>
      <dsp:spPr>
        <a:xfrm>
          <a:off x="804014" y="1813600"/>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投影幕</a:t>
          </a:r>
        </a:p>
      </dsp:txBody>
      <dsp:txXfrm>
        <a:off x="804014" y="1813600"/>
        <a:ext cx="463302" cy="231651"/>
      </dsp:txXfrm>
    </dsp:sp>
    <dsp:sp modelId="{91F9F1CF-E981-422A-8EDB-F68A953562B0}">
      <dsp:nvSpPr>
        <dsp:cNvPr id="0" name=""/>
        <dsp:cNvSpPr/>
      </dsp:nvSpPr>
      <dsp:spPr>
        <a:xfrm>
          <a:off x="804014" y="2142545"/>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altLang="zh-CN" sz="800" b="1" kern="1200"/>
            <a:t>……</a:t>
          </a:r>
          <a:endParaRPr lang="zh-CN" altLang="en-US" sz="800" b="1" kern="1200"/>
        </a:p>
      </dsp:txBody>
      <dsp:txXfrm>
        <a:off x="804014" y="2142545"/>
        <a:ext cx="463302" cy="231651"/>
      </dsp:txXfrm>
    </dsp:sp>
    <dsp:sp modelId="{44FACA54-03E2-4C59-ACAF-612735DAFC7A}">
      <dsp:nvSpPr>
        <dsp:cNvPr id="0" name=""/>
        <dsp:cNvSpPr/>
      </dsp:nvSpPr>
      <dsp:spPr>
        <a:xfrm>
          <a:off x="1248785" y="826764"/>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演员组</a:t>
          </a:r>
        </a:p>
      </dsp:txBody>
      <dsp:txXfrm>
        <a:off x="1248785" y="826764"/>
        <a:ext cx="463302" cy="231651"/>
      </dsp:txXfrm>
    </dsp:sp>
    <dsp:sp modelId="{658DD130-639B-4C55-AB73-A8F8A03526A9}">
      <dsp:nvSpPr>
        <dsp:cNvPr id="0" name=""/>
        <dsp:cNvSpPr/>
      </dsp:nvSpPr>
      <dsp:spPr>
        <a:xfrm>
          <a:off x="1364611" y="1155709"/>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化妆</a:t>
          </a:r>
        </a:p>
      </dsp:txBody>
      <dsp:txXfrm>
        <a:off x="1364611" y="1155709"/>
        <a:ext cx="463302" cy="231651"/>
      </dsp:txXfrm>
    </dsp:sp>
    <dsp:sp modelId="{EF5EE98F-A23F-4D0B-94D1-C718C8036CD4}">
      <dsp:nvSpPr>
        <dsp:cNvPr id="0" name=""/>
        <dsp:cNvSpPr/>
      </dsp:nvSpPr>
      <dsp:spPr>
        <a:xfrm>
          <a:off x="1364611" y="1484655"/>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服装</a:t>
          </a:r>
        </a:p>
      </dsp:txBody>
      <dsp:txXfrm>
        <a:off x="1364611" y="1484655"/>
        <a:ext cx="463302" cy="231651"/>
      </dsp:txXfrm>
    </dsp:sp>
    <dsp:sp modelId="{72674B62-5F87-4A70-887B-9676A13B0081}">
      <dsp:nvSpPr>
        <dsp:cNvPr id="0" name=""/>
        <dsp:cNvSpPr/>
      </dsp:nvSpPr>
      <dsp:spPr>
        <a:xfrm>
          <a:off x="1364611" y="1813600"/>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协调需求</a:t>
          </a:r>
        </a:p>
      </dsp:txBody>
      <dsp:txXfrm>
        <a:off x="1364611" y="1813600"/>
        <a:ext cx="463302" cy="231651"/>
      </dsp:txXfrm>
    </dsp:sp>
    <dsp:sp modelId="{51107D04-06B1-47B8-8D70-E9D0BB07A69B}">
      <dsp:nvSpPr>
        <dsp:cNvPr id="0" name=""/>
        <dsp:cNvSpPr/>
      </dsp:nvSpPr>
      <dsp:spPr>
        <a:xfrm>
          <a:off x="1364611" y="2142545"/>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altLang="zh-CN" sz="800" b="1" kern="1200"/>
            <a:t>……</a:t>
          </a:r>
          <a:endParaRPr lang="zh-CN" altLang="en-US" sz="800" b="1" kern="1200"/>
        </a:p>
      </dsp:txBody>
      <dsp:txXfrm>
        <a:off x="1364611" y="2142545"/>
        <a:ext cx="463302" cy="231651"/>
      </dsp:txXfrm>
    </dsp:sp>
    <dsp:sp modelId="{EC69B827-0829-4797-A103-3958BB182A28}">
      <dsp:nvSpPr>
        <dsp:cNvPr id="0" name=""/>
        <dsp:cNvSpPr/>
      </dsp:nvSpPr>
      <dsp:spPr>
        <a:xfrm>
          <a:off x="1809381" y="826764"/>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宣传组</a:t>
          </a:r>
        </a:p>
      </dsp:txBody>
      <dsp:txXfrm>
        <a:off x="1809381" y="826764"/>
        <a:ext cx="463302" cy="231651"/>
      </dsp:txXfrm>
    </dsp:sp>
    <dsp:sp modelId="{C27E7709-F743-4E43-94E0-22EC156536C4}">
      <dsp:nvSpPr>
        <dsp:cNvPr id="0" name=""/>
        <dsp:cNvSpPr/>
      </dsp:nvSpPr>
      <dsp:spPr>
        <a:xfrm>
          <a:off x="1925207" y="1155709"/>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宣传品</a:t>
          </a:r>
        </a:p>
      </dsp:txBody>
      <dsp:txXfrm>
        <a:off x="1925207" y="1155709"/>
        <a:ext cx="463302" cy="231651"/>
      </dsp:txXfrm>
    </dsp:sp>
    <dsp:sp modelId="{CE6BEE4F-7CC9-4062-952D-EAED95E6ED0D}">
      <dsp:nvSpPr>
        <dsp:cNvPr id="0" name=""/>
        <dsp:cNvSpPr/>
      </dsp:nvSpPr>
      <dsp:spPr>
        <a:xfrm>
          <a:off x="1925207" y="1484655"/>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人人墙</a:t>
          </a:r>
        </a:p>
      </dsp:txBody>
      <dsp:txXfrm>
        <a:off x="1925207" y="1484655"/>
        <a:ext cx="463302" cy="231651"/>
      </dsp:txXfrm>
    </dsp:sp>
    <dsp:sp modelId="{79122482-930B-4A35-B25A-B6F41C047344}">
      <dsp:nvSpPr>
        <dsp:cNvPr id="0" name=""/>
        <dsp:cNvSpPr/>
      </dsp:nvSpPr>
      <dsp:spPr>
        <a:xfrm>
          <a:off x="1925207" y="1813600"/>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开场串场视频</a:t>
          </a:r>
        </a:p>
      </dsp:txBody>
      <dsp:txXfrm>
        <a:off x="1925207" y="1813600"/>
        <a:ext cx="463302" cy="231651"/>
      </dsp:txXfrm>
    </dsp:sp>
    <dsp:sp modelId="{532C2F82-7B34-42D3-94D6-021EF02F867A}">
      <dsp:nvSpPr>
        <dsp:cNvPr id="0" name=""/>
        <dsp:cNvSpPr/>
      </dsp:nvSpPr>
      <dsp:spPr>
        <a:xfrm>
          <a:off x="1925207" y="2142545"/>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altLang="zh-CN" sz="800" b="1" kern="1200"/>
            <a:t>ppt</a:t>
          </a:r>
          <a:endParaRPr lang="zh-CN" altLang="en-US" sz="800" b="1" kern="1200"/>
        </a:p>
      </dsp:txBody>
      <dsp:txXfrm>
        <a:off x="1925207" y="2142545"/>
        <a:ext cx="463302" cy="231651"/>
      </dsp:txXfrm>
    </dsp:sp>
    <dsp:sp modelId="{08E77928-18C2-4874-8C83-97183371C6C1}">
      <dsp:nvSpPr>
        <dsp:cNvPr id="0" name=""/>
        <dsp:cNvSpPr/>
      </dsp:nvSpPr>
      <dsp:spPr>
        <a:xfrm>
          <a:off x="1925207" y="2471490"/>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altLang="zh-CN" sz="800" b="1" kern="1200"/>
            <a:t>……</a:t>
          </a:r>
          <a:endParaRPr lang="zh-CN" altLang="en-US" sz="800" b="1" kern="1200"/>
        </a:p>
      </dsp:txBody>
      <dsp:txXfrm>
        <a:off x="1925207" y="2471490"/>
        <a:ext cx="463302" cy="231651"/>
      </dsp:txXfrm>
    </dsp:sp>
    <dsp:sp modelId="{9849EC0D-79B4-4912-A97A-2577B85FFC1F}">
      <dsp:nvSpPr>
        <dsp:cNvPr id="0" name=""/>
        <dsp:cNvSpPr/>
      </dsp:nvSpPr>
      <dsp:spPr>
        <a:xfrm>
          <a:off x="2369978" y="826764"/>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节目组</a:t>
          </a:r>
        </a:p>
      </dsp:txBody>
      <dsp:txXfrm>
        <a:off x="2369978" y="826764"/>
        <a:ext cx="463302" cy="231651"/>
      </dsp:txXfrm>
    </dsp:sp>
    <dsp:sp modelId="{065B63A8-C93C-4CD8-BC07-0B14DFE74324}">
      <dsp:nvSpPr>
        <dsp:cNvPr id="0" name=""/>
        <dsp:cNvSpPr/>
      </dsp:nvSpPr>
      <dsp:spPr>
        <a:xfrm>
          <a:off x="2485804" y="1155709"/>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催场</a:t>
          </a:r>
        </a:p>
      </dsp:txBody>
      <dsp:txXfrm>
        <a:off x="2485804" y="1155709"/>
        <a:ext cx="463302" cy="231651"/>
      </dsp:txXfrm>
    </dsp:sp>
    <dsp:sp modelId="{AA8FF201-3F56-4969-84AD-542D3F614B8A}">
      <dsp:nvSpPr>
        <dsp:cNvPr id="0" name=""/>
        <dsp:cNvSpPr/>
      </dsp:nvSpPr>
      <dsp:spPr>
        <a:xfrm>
          <a:off x="2485804" y="1484655"/>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话筒</a:t>
          </a:r>
        </a:p>
      </dsp:txBody>
      <dsp:txXfrm>
        <a:off x="2485804" y="1484655"/>
        <a:ext cx="463302" cy="231651"/>
      </dsp:txXfrm>
    </dsp:sp>
    <dsp:sp modelId="{D983B696-F24E-4F28-8D9A-3818CD09C565}">
      <dsp:nvSpPr>
        <dsp:cNvPr id="0" name=""/>
        <dsp:cNvSpPr/>
      </dsp:nvSpPr>
      <dsp:spPr>
        <a:xfrm>
          <a:off x="2485804" y="1813600"/>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排练审核</a:t>
          </a:r>
        </a:p>
      </dsp:txBody>
      <dsp:txXfrm>
        <a:off x="2485804" y="1813600"/>
        <a:ext cx="463302" cy="231651"/>
      </dsp:txXfrm>
    </dsp:sp>
    <dsp:sp modelId="{81A2D1E6-E729-4F79-B8A5-BCC30DD6461F}">
      <dsp:nvSpPr>
        <dsp:cNvPr id="0" name=""/>
        <dsp:cNvSpPr/>
      </dsp:nvSpPr>
      <dsp:spPr>
        <a:xfrm>
          <a:off x="2485804" y="2142545"/>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altLang="zh-CN" sz="800" b="1" kern="1200"/>
            <a:t>……</a:t>
          </a:r>
          <a:endParaRPr lang="zh-CN" altLang="en-US" sz="800" b="1" kern="1200"/>
        </a:p>
      </dsp:txBody>
      <dsp:txXfrm>
        <a:off x="2485804" y="2142545"/>
        <a:ext cx="463302" cy="231651"/>
      </dsp:txXfrm>
    </dsp:sp>
    <dsp:sp modelId="{8ADD0A8C-69CD-4D7E-A1C0-49A15995E5C5}">
      <dsp:nvSpPr>
        <dsp:cNvPr id="0" name=""/>
        <dsp:cNvSpPr/>
      </dsp:nvSpPr>
      <dsp:spPr>
        <a:xfrm>
          <a:off x="2930574" y="826764"/>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颁奖组</a:t>
          </a:r>
        </a:p>
      </dsp:txBody>
      <dsp:txXfrm>
        <a:off x="2930574" y="826764"/>
        <a:ext cx="463302" cy="231651"/>
      </dsp:txXfrm>
    </dsp:sp>
    <dsp:sp modelId="{E1D35B0F-0119-4E50-97C0-49B992831CB3}">
      <dsp:nvSpPr>
        <dsp:cNvPr id="0" name=""/>
        <dsp:cNvSpPr/>
      </dsp:nvSpPr>
      <dsp:spPr>
        <a:xfrm>
          <a:off x="3046400" y="1155709"/>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证书准备</a:t>
          </a:r>
        </a:p>
      </dsp:txBody>
      <dsp:txXfrm>
        <a:off x="3046400" y="1155709"/>
        <a:ext cx="463302" cy="231651"/>
      </dsp:txXfrm>
    </dsp:sp>
    <dsp:sp modelId="{54520859-B87F-4B03-9F83-5F8A8071A208}">
      <dsp:nvSpPr>
        <dsp:cNvPr id="0" name=""/>
        <dsp:cNvSpPr/>
      </dsp:nvSpPr>
      <dsp:spPr>
        <a:xfrm>
          <a:off x="3046400" y="1484655"/>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嘉宾席布置</a:t>
          </a:r>
        </a:p>
      </dsp:txBody>
      <dsp:txXfrm>
        <a:off x="3046400" y="1484655"/>
        <a:ext cx="463302" cy="231651"/>
      </dsp:txXfrm>
    </dsp:sp>
    <dsp:sp modelId="{9A080976-8E42-4AB7-9007-95D3F0F2CA1E}">
      <dsp:nvSpPr>
        <dsp:cNvPr id="0" name=""/>
        <dsp:cNvSpPr/>
      </dsp:nvSpPr>
      <dsp:spPr>
        <a:xfrm>
          <a:off x="3046400" y="1813600"/>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仪式议程</a:t>
          </a:r>
        </a:p>
      </dsp:txBody>
      <dsp:txXfrm>
        <a:off x="3046400" y="1813600"/>
        <a:ext cx="463302" cy="231651"/>
      </dsp:txXfrm>
    </dsp:sp>
    <dsp:sp modelId="{92297711-63DB-4096-8543-8EA21CAAFD64}">
      <dsp:nvSpPr>
        <dsp:cNvPr id="0" name=""/>
        <dsp:cNvSpPr/>
      </dsp:nvSpPr>
      <dsp:spPr>
        <a:xfrm>
          <a:off x="3046400" y="2142545"/>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领奖通知</a:t>
          </a:r>
        </a:p>
      </dsp:txBody>
      <dsp:txXfrm>
        <a:off x="3046400" y="2142545"/>
        <a:ext cx="463302" cy="231651"/>
      </dsp:txXfrm>
    </dsp:sp>
    <dsp:sp modelId="{360C1AEF-3571-4A57-B127-383EC8401E28}">
      <dsp:nvSpPr>
        <dsp:cNvPr id="0" name=""/>
        <dsp:cNvSpPr/>
      </dsp:nvSpPr>
      <dsp:spPr>
        <a:xfrm>
          <a:off x="3046400" y="2471490"/>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altLang="zh-CN" sz="800" b="1" kern="1200"/>
            <a:t>……</a:t>
          </a:r>
          <a:endParaRPr lang="zh-CN" altLang="en-US" sz="800" b="1" kern="1200"/>
        </a:p>
      </dsp:txBody>
      <dsp:txXfrm>
        <a:off x="3046400" y="2471490"/>
        <a:ext cx="463302" cy="231651"/>
      </dsp:txXfrm>
    </dsp:sp>
    <dsp:sp modelId="{2C132EED-8B4C-4891-9911-B90DDFE25C4C}">
      <dsp:nvSpPr>
        <dsp:cNvPr id="0" name=""/>
        <dsp:cNvSpPr/>
      </dsp:nvSpPr>
      <dsp:spPr>
        <a:xfrm>
          <a:off x="3491171" y="826764"/>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公关组</a:t>
          </a:r>
        </a:p>
      </dsp:txBody>
      <dsp:txXfrm>
        <a:off x="3491171" y="826764"/>
        <a:ext cx="463302" cy="231651"/>
      </dsp:txXfrm>
    </dsp:sp>
    <dsp:sp modelId="{14643B2E-0230-4E73-B85A-49C3F1E751DF}">
      <dsp:nvSpPr>
        <dsp:cNvPr id="0" name=""/>
        <dsp:cNvSpPr/>
      </dsp:nvSpPr>
      <dsp:spPr>
        <a:xfrm>
          <a:off x="3606996" y="1155709"/>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礼仪</a:t>
          </a:r>
        </a:p>
      </dsp:txBody>
      <dsp:txXfrm>
        <a:off x="3606996" y="1155709"/>
        <a:ext cx="463302" cy="231651"/>
      </dsp:txXfrm>
    </dsp:sp>
    <dsp:sp modelId="{2CEFC5A1-4DAB-47C7-81A1-75F1E3B7BAD7}">
      <dsp:nvSpPr>
        <dsp:cNvPr id="0" name=""/>
        <dsp:cNvSpPr/>
      </dsp:nvSpPr>
      <dsp:spPr>
        <a:xfrm>
          <a:off x="3606996" y="1484655"/>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赞助</a:t>
          </a:r>
        </a:p>
      </dsp:txBody>
      <dsp:txXfrm>
        <a:off x="3606996" y="1484655"/>
        <a:ext cx="463302" cy="231651"/>
      </dsp:txXfrm>
    </dsp:sp>
    <dsp:sp modelId="{4232E681-2F09-4B43-8FEF-BFB30F352FFB}">
      <dsp:nvSpPr>
        <dsp:cNvPr id="0" name=""/>
        <dsp:cNvSpPr/>
      </dsp:nvSpPr>
      <dsp:spPr>
        <a:xfrm>
          <a:off x="3606996" y="1813600"/>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奖品</a:t>
          </a:r>
        </a:p>
      </dsp:txBody>
      <dsp:txXfrm>
        <a:off x="3606996" y="1813600"/>
        <a:ext cx="463302" cy="231651"/>
      </dsp:txXfrm>
    </dsp:sp>
    <dsp:sp modelId="{A2682730-5D0C-4924-BB29-653745EE6332}">
      <dsp:nvSpPr>
        <dsp:cNvPr id="0" name=""/>
        <dsp:cNvSpPr/>
      </dsp:nvSpPr>
      <dsp:spPr>
        <a:xfrm>
          <a:off x="3606996" y="2142545"/>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门票</a:t>
          </a:r>
        </a:p>
      </dsp:txBody>
      <dsp:txXfrm>
        <a:off x="3606996" y="2142545"/>
        <a:ext cx="463302" cy="231651"/>
      </dsp:txXfrm>
    </dsp:sp>
    <dsp:sp modelId="{154CCF7F-A350-43C0-85D5-8BBACF6E0D4B}">
      <dsp:nvSpPr>
        <dsp:cNvPr id="0" name=""/>
        <dsp:cNvSpPr/>
      </dsp:nvSpPr>
      <dsp:spPr>
        <a:xfrm>
          <a:off x="3606996" y="2471490"/>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altLang="zh-CN" sz="800" b="1" kern="1200"/>
            <a:t>……</a:t>
          </a:r>
          <a:endParaRPr lang="zh-CN" altLang="en-US" sz="800" b="1" kern="1200"/>
        </a:p>
      </dsp:txBody>
      <dsp:txXfrm>
        <a:off x="3606996" y="2471490"/>
        <a:ext cx="463302" cy="231651"/>
      </dsp:txXfrm>
    </dsp:sp>
    <dsp:sp modelId="{A4318220-7635-4255-BEC6-6CFF58B7886F}">
      <dsp:nvSpPr>
        <dsp:cNvPr id="0" name=""/>
        <dsp:cNvSpPr/>
      </dsp:nvSpPr>
      <dsp:spPr>
        <a:xfrm>
          <a:off x="4051767" y="826764"/>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机动组</a:t>
          </a:r>
        </a:p>
      </dsp:txBody>
      <dsp:txXfrm>
        <a:off x="4051767" y="826764"/>
        <a:ext cx="463302" cy="231651"/>
      </dsp:txXfrm>
    </dsp:sp>
    <dsp:sp modelId="{F9201C52-13F7-4C14-89EF-2BC790E69D3C}">
      <dsp:nvSpPr>
        <dsp:cNvPr id="0" name=""/>
        <dsp:cNvSpPr/>
      </dsp:nvSpPr>
      <dsp:spPr>
        <a:xfrm>
          <a:off x="1809381" y="497819"/>
          <a:ext cx="463302" cy="231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b="1" kern="1200"/>
            <a:t>项目责任人</a:t>
          </a:r>
        </a:p>
      </dsp:txBody>
      <dsp:txXfrm>
        <a:off x="1809381" y="497819"/>
        <a:ext cx="463302" cy="23165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3917E-566B-482A-BE88-07B49D06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146</Pages>
  <Words>18373</Words>
  <Characters>104727</Characters>
  <Application>Microsoft Office Word</Application>
  <DocSecurity>0</DocSecurity>
  <Lines>872</Lines>
  <Paragraphs>245</Paragraphs>
  <ScaleCrop>false</ScaleCrop>
  <Company/>
  <LinksUpToDate>false</LinksUpToDate>
  <CharactersWithSpaces>122855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2014-01-15T13:48:00Z</dcterms:created>
  <dc:creator>1</dc:creator>
  <lastModifiedBy>孟叶舟</lastModifiedBy>
  <dcterms:modified xsi:type="dcterms:W3CDTF">2014-01-16T11:45:00Z</dcterms:modified>
  <revision>20</revision>
</coreProperties>
</file>